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C11" w:rsidRDefault="00225C11" w:rsidP="00225C11">
      <w:pPr>
        <w:pStyle w:val="Heading1"/>
      </w:pPr>
      <w:bookmarkStart w:id="0" w:name="_GoBack"/>
      <w:bookmarkEnd w:id="0"/>
      <w:r>
        <w:t xml:space="preserve">Working Title: </w:t>
      </w:r>
    </w:p>
    <w:p w:rsidR="00225C11" w:rsidRDefault="006259CF" w:rsidP="00225C11">
      <w:pPr>
        <w:pStyle w:val="PlainText"/>
        <w:rPr>
          <w:b/>
          <w:bCs/>
        </w:rPr>
      </w:pPr>
      <w:r w:rsidRPr="006259CF">
        <w:rPr>
          <w:b/>
          <w:bCs/>
        </w:rPr>
        <w:t>Data Management: Make sense of the complexity around data storage, description, re-use and archiving</w:t>
      </w:r>
      <w:r w:rsidR="00225C11">
        <w:rPr>
          <w:b/>
          <w:bCs/>
        </w:rPr>
        <w:t>.</w:t>
      </w:r>
    </w:p>
    <w:p w:rsidR="00225C11" w:rsidRDefault="00225C11" w:rsidP="00225C11">
      <w:pPr>
        <w:pStyle w:val="PlainText"/>
      </w:pPr>
      <w:r>
        <w:t xml:space="preserve">The research data landscape is evolving.  International publishers and funders are now mandating for best practice in data planning, description, storage, and sharing.  By attending this </w:t>
      </w:r>
      <w:r w:rsidR="006259CF">
        <w:t>interactive presentation</w:t>
      </w:r>
      <w:r>
        <w:t>, being facilitated by the Research Support Unit and Subject Librarian Justin Farquhar, you will increase your k</w:t>
      </w:r>
      <w:r w:rsidR="006259CF">
        <w:t>nowledge of research data management and have some practical tips on things you can do to improve your practices</w:t>
      </w:r>
      <w:r>
        <w:t>.  </w:t>
      </w:r>
      <w:r w:rsidR="006259CF">
        <w:t xml:space="preserve"> </w:t>
      </w:r>
    </w:p>
    <w:p w:rsidR="00225C11" w:rsidRDefault="00225C11" w:rsidP="00225C11"/>
    <w:p w:rsidR="003E0481" w:rsidRDefault="00225C11" w:rsidP="00225C11">
      <w:pPr>
        <w:pStyle w:val="Heading1"/>
      </w:pPr>
      <w:r>
        <w:t>Learning Objectives:</w:t>
      </w:r>
    </w:p>
    <w:p w:rsidR="00225C11" w:rsidRDefault="00225C11" w:rsidP="00225C11">
      <w:r>
        <w:t>Students will be able to:</w:t>
      </w:r>
    </w:p>
    <w:p w:rsidR="00225C11" w:rsidRDefault="00225C11" w:rsidP="00225C11">
      <w:pPr>
        <w:pStyle w:val="ListParagraph"/>
        <w:numPr>
          <w:ilvl w:val="0"/>
          <w:numId w:val="2"/>
        </w:numPr>
      </w:pPr>
      <w:r>
        <w:t>Think critically about best practice in the management, storage and sharing of research data</w:t>
      </w:r>
      <w:r w:rsidR="006259CF">
        <w:t>, relating it to their own disciplines and research practices.</w:t>
      </w:r>
    </w:p>
    <w:p w:rsidR="00225C11" w:rsidRDefault="00225C11" w:rsidP="00225C11">
      <w:pPr>
        <w:pStyle w:val="ListParagraph"/>
        <w:numPr>
          <w:ilvl w:val="0"/>
          <w:numId w:val="2"/>
        </w:numPr>
      </w:pPr>
      <w:r>
        <w:t>Share and discuss perso</w:t>
      </w:r>
      <w:r w:rsidR="006259CF">
        <w:t>nal data management experiences.</w:t>
      </w:r>
    </w:p>
    <w:p w:rsidR="00225C11" w:rsidRDefault="00D57FF9" w:rsidP="00225C11">
      <w:pPr>
        <w:pStyle w:val="ListParagraph"/>
        <w:numPr>
          <w:ilvl w:val="0"/>
          <w:numId w:val="2"/>
        </w:numPr>
      </w:pPr>
      <w:r>
        <w:t>Examine their current practices within conversations around Open Scien</w:t>
      </w:r>
      <w:r w:rsidR="006259CF">
        <w:t>ce and F.A.I.R. data principles.</w:t>
      </w:r>
    </w:p>
    <w:p w:rsidR="006259CF" w:rsidRDefault="006259CF" w:rsidP="00225C11">
      <w:pPr>
        <w:pStyle w:val="ListParagraph"/>
        <w:numPr>
          <w:ilvl w:val="0"/>
          <w:numId w:val="2"/>
        </w:numPr>
      </w:pPr>
      <w:r>
        <w:t>Use the University of Otago DMP tool.</w:t>
      </w:r>
    </w:p>
    <w:p w:rsidR="00225C11" w:rsidRDefault="00225C11" w:rsidP="00D57FF9">
      <w:pPr>
        <w:pStyle w:val="Heading1"/>
      </w:pPr>
      <w:r>
        <w:t>Resources Required:</w:t>
      </w:r>
    </w:p>
    <w:p w:rsidR="00D57FF9" w:rsidRDefault="00D57FF9" w:rsidP="00D57FF9">
      <w:r>
        <w:t>PowerPoint Presentation</w:t>
      </w:r>
    </w:p>
    <w:p w:rsidR="00D57FF9" w:rsidRDefault="00D57FF9" w:rsidP="00D57FF9">
      <w:r>
        <w:t>Marker Pens (for writing on post-its)</w:t>
      </w:r>
    </w:p>
    <w:p w:rsidR="00D57FF9" w:rsidRDefault="00D57FF9" w:rsidP="00D57FF9">
      <w:r>
        <w:t>Whiteboard markers</w:t>
      </w:r>
    </w:p>
    <w:p w:rsidR="00D57FF9" w:rsidRDefault="00D57FF9" w:rsidP="00D57FF9">
      <w:r>
        <w:t>Internet and projector connected Laptop (if a tutor machine is not available)</w:t>
      </w:r>
    </w:p>
    <w:p w:rsidR="00FE4248" w:rsidRDefault="00FE4248" w:rsidP="00D57FF9">
      <w:r>
        <w:t>One page summary handout</w:t>
      </w:r>
    </w:p>
    <w:p w:rsidR="00F45669" w:rsidRDefault="00F45669" w:rsidP="00D57FF9">
      <w:r>
        <w:t xml:space="preserve">DMP handout (paper version of </w:t>
      </w:r>
      <w:proofErr w:type="spellStart"/>
      <w:r>
        <w:t>DMPt</w:t>
      </w:r>
      <w:proofErr w:type="spellEnd"/>
      <w:r>
        <w:t>)</w:t>
      </w:r>
    </w:p>
    <w:p w:rsidR="003E1BDD" w:rsidRDefault="003E1BDD" w:rsidP="00D57FF9">
      <w:r>
        <w:t>Evaluation handout</w:t>
      </w:r>
    </w:p>
    <w:p w:rsidR="00D57FF9" w:rsidRDefault="00D57FF9" w:rsidP="00D57FF9">
      <w:pPr>
        <w:pStyle w:val="Heading1"/>
      </w:pPr>
      <w:r>
        <w:t>Lesson Outline:</w:t>
      </w:r>
    </w:p>
    <w:p w:rsidR="00AA3C6B" w:rsidRPr="00AA3C6B" w:rsidRDefault="00AA3C6B" w:rsidP="00AA3C6B">
      <w:r>
        <w:t xml:space="preserve"> </w:t>
      </w:r>
    </w:p>
    <w:tbl>
      <w:tblPr>
        <w:tblStyle w:val="TableGrid"/>
        <w:tblW w:w="0" w:type="auto"/>
        <w:tblLook w:val="04A0" w:firstRow="1" w:lastRow="0" w:firstColumn="1" w:lastColumn="0" w:noHBand="0" w:noVBand="1"/>
      </w:tblPr>
      <w:tblGrid>
        <w:gridCol w:w="7366"/>
        <w:gridCol w:w="1650"/>
      </w:tblGrid>
      <w:tr w:rsidR="00400B77" w:rsidTr="00400B77">
        <w:tc>
          <w:tcPr>
            <w:tcW w:w="7366" w:type="dxa"/>
            <w:shd w:val="clear" w:color="auto" w:fill="BFBFBF" w:themeFill="background1" w:themeFillShade="BF"/>
          </w:tcPr>
          <w:p w:rsidR="00400B77" w:rsidRDefault="00400B77" w:rsidP="00D57FF9">
            <w:r>
              <w:t>Activity</w:t>
            </w:r>
          </w:p>
        </w:tc>
        <w:tc>
          <w:tcPr>
            <w:tcW w:w="1650" w:type="dxa"/>
            <w:shd w:val="clear" w:color="auto" w:fill="BFBFBF" w:themeFill="background1" w:themeFillShade="BF"/>
          </w:tcPr>
          <w:p w:rsidR="00400B77" w:rsidRDefault="00400B77" w:rsidP="00D57FF9">
            <w:r>
              <w:t>Time</w:t>
            </w:r>
            <w:r w:rsidR="00E64882">
              <w:t xml:space="preserve"> Guideline</w:t>
            </w:r>
          </w:p>
        </w:tc>
      </w:tr>
      <w:tr w:rsidR="00400B77" w:rsidTr="00400B77">
        <w:tc>
          <w:tcPr>
            <w:tcW w:w="7366" w:type="dxa"/>
          </w:tcPr>
          <w:p w:rsidR="00400B77" w:rsidRDefault="00AA3C6B" w:rsidP="00D57FF9">
            <w:r>
              <w:t>Introduction:</w:t>
            </w:r>
          </w:p>
          <w:p w:rsidR="00AA3C6B" w:rsidRDefault="00AA3C6B" w:rsidP="00D57FF9">
            <w:r>
              <w:t>Greet students and introduce presenters</w:t>
            </w:r>
          </w:p>
          <w:p w:rsidR="00E15926" w:rsidRDefault="00E15926" w:rsidP="00D57FF9"/>
        </w:tc>
        <w:tc>
          <w:tcPr>
            <w:tcW w:w="1650" w:type="dxa"/>
          </w:tcPr>
          <w:p w:rsidR="00400B77" w:rsidRDefault="00FE4248" w:rsidP="00D57FF9">
            <w:r>
              <w:t>2m</w:t>
            </w:r>
          </w:p>
        </w:tc>
      </w:tr>
      <w:tr w:rsidR="00400B77" w:rsidTr="00400B77">
        <w:tc>
          <w:tcPr>
            <w:tcW w:w="7366" w:type="dxa"/>
          </w:tcPr>
          <w:p w:rsidR="00400B77" w:rsidRDefault="00AA3C6B" w:rsidP="00D57FF9">
            <w:r>
              <w:t>First Activity:</w:t>
            </w:r>
            <w:r w:rsidR="00F45669">
              <w:t xml:space="preserve"> What is your research data?</w:t>
            </w:r>
          </w:p>
          <w:p w:rsidR="00F45669" w:rsidRDefault="00F45669" w:rsidP="00231947">
            <w:proofErr w:type="spellStart"/>
            <w:r>
              <w:t>Peer</w:t>
            </w:r>
            <w:proofErr w:type="spellEnd"/>
            <w:r>
              <w:t>-share:</w:t>
            </w:r>
            <w:r w:rsidR="00AA3C6B">
              <w:t xml:space="preserve"> students will discuss </w:t>
            </w:r>
            <w:r>
              <w:t>with the person beside them what they consider their research data before sharing with the class.  Presenter to note down on whiteboard answers and consider how similar or diverse the data are.</w:t>
            </w:r>
          </w:p>
          <w:p w:rsidR="00AA3C6B" w:rsidRDefault="00AA3C6B" w:rsidP="00231947"/>
        </w:tc>
        <w:tc>
          <w:tcPr>
            <w:tcW w:w="1650" w:type="dxa"/>
          </w:tcPr>
          <w:p w:rsidR="00400B77" w:rsidRDefault="00DD18EF" w:rsidP="00D57FF9">
            <w:r>
              <w:t>8m</w:t>
            </w:r>
          </w:p>
        </w:tc>
      </w:tr>
      <w:tr w:rsidR="00400B77" w:rsidTr="00400B77">
        <w:tc>
          <w:tcPr>
            <w:tcW w:w="7366" w:type="dxa"/>
          </w:tcPr>
          <w:p w:rsidR="00400B77" w:rsidRDefault="00AA3C6B" w:rsidP="00D57FF9">
            <w:r>
              <w:t>Second Activity:</w:t>
            </w:r>
            <w:r w:rsidR="00F45669">
              <w:t xml:space="preserve"> What we will cover</w:t>
            </w:r>
          </w:p>
          <w:p w:rsidR="00F45669" w:rsidRDefault="00F45669" w:rsidP="00D57FF9">
            <w:r>
              <w:t>Quick overview of objectives.</w:t>
            </w:r>
          </w:p>
          <w:p w:rsidR="00E15926" w:rsidRDefault="00E15926" w:rsidP="00E15926"/>
        </w:tc>
        <w:tc>
          <w:tcPr>
            <w:tcW w:w="1650" w:type="dxa"/>
          </w:tcPr>
          <w:p w:rsidR="00400B77" w:rsidRDefault="00DD18EF" w:rsidP="00D57FF9">
            <w:r>
              <w:t>5m</w:t>
            </w:r>
          </w:p>
        </w:tc>
      </w:tr>
      <w:tr w:rsidR="00400B77" w:rsidTr="00400B77">
        <w:tc>
          <w:tcPr>
            <w:tcW w:w="7366" w:type="dxa"/>
          </w:tcPr>
          <w:p w:rsidR="00F45669" w:rsidRDefault="00564AA2" w:rsidP="00D57FF9">
            <w:r>
              <w:t>Third Activity:</w:t>
            </w:r>
            <w:r w:rsidR="00F45669">
              <w:t xml:space="preserve"> </w:t>
            </w:r>
          </w:p>
          <w:p w:rsidR="00400B77" w:rsidRPr="00E15926" w:rsidRDefault="00F45669" w:rsidP="00D57FF9">
            <w:r w:rsidRPr="00E15926">
              <w:rPr>
                <w:b/>
              </w:rPr>
              <w:t>Data Management level 1</w:t>
            </w:r>
            <w:r w:rsidR="00E15926">
              <w:rPr>
                <w:b/>
              </w:rPr>
              <w:t xml:space="preserve">: </w:t>
            </w:r>
          </w:p>
          <w:p w:rsidR="00F45669" w:rsidRDefault="00F45669" w:rsidP="00D57FF9">
            <w:r>
              <w:lastRenderedPageBreak/>
              <w:t>Talk to concepts on PPT slide : organising date and back-up</w:t>
            </w:r>
          </w:p>
          <w:p w:rsidR="00F45669" w:rsidRDefault="00F45669" w:rsidP="00D57FF9">
            <w:r>
              <w:t xml:space="preserve">Complete a sli.do poll on current back-up practices </w:t>
            </w:r>
          </w:p>
          <w:p w:rsidR="00F45669" w:rsidRDefault="00F45669" w:rsidP="00D57FF9"/>
          <w:p w:rsidR="00F45669" w:rsidRPr="00E15926" w:rsidRDefault="008F2E60" w:rsidP="00D57FF9">
            <w:pPr>
              <w:rPr>
                <w:b/>
              </w:rPr>
            </w:pPr>
            <w:r w:rsidRPr="00E15926">
              <w:rPr>
                <w:b/>
              </w:rPr>
              <w:t>Data Management level 2</w:t>
            </w:r>
            <w:r w:rsidR="00E15926">
              <w:rPr>
                <w:b/>
              </w:rPr>
              <w:t>:</w:t>
            </w:r>
          </w:p>
          <w:p w:rsidR="00F45669" w:rsidRDefault="008F2E60" w:rsidP="00D57FF9">
            <w:r>
              <w:t>Talk to concepts on PPT slide : Data Management Planning and University systems</w:t>
            </w:r>
          </w:p>
          <w:p w:rsidR="008F2E60" w:rsidRDefault="008F2E60" w:rsidP="00D57FF9">
            <w:proofErr w:type="spellStart"/>
            <w:r>
              <w:t>DMPt</w:t>
            </w:r>
            <w:proofErr w:type="spellEnd"/>
            <w:r>
              <w:t xml:space="preserve"> exercise: Show and tell of </w:t>
            </w:r>
            <w:proofErr w:type="spellStart"/>
            <w:r>
              <w:t>DMPt</w:t>
            </w:r>
            <w:proofErr w:type="spellEnd"/>
            <w:r>
              <w:t xml:space="preserve"> and get them to start their paper copy… follow up with discussion:</w:t>
            </w:r>
          </w:p>
          <w:p w:rsidR="008F2E60" w:rsidRPr="008F2E60" w:rsidRDefault="008F2E60" w:rsidP="008F2E60">
            <w:r>
              <w:t>-</w:t>
            </w:r>
            <w:r w:rsidRPr="008F2E60">
              <w:t>Did the DMP help you think more holistically about your data? How?</w:t>
            </w:r>
          </w:p>
          <w:p w:rsidR="008F2E60" w:rsidRPr="008F2E60" w:rsidRDefault="008F2E60" w:rsidP="008F2E60">
            <w:r w:rsidRPr="008F2E60">
              <w:t>-What questions were the hardest to answer? Why?</w:t>
            </w:r>
          </w:p>
          <w:p w:rsidR="008F2E60" w:rsidRDefault="008F2E60" w:rsidP="00D57FF9"/>
          <w:p w:rsidR="00E15926" w:rsidRDefault="008F2E60" w:rsidP="00D57FF9">
            <w:r w:rsidRPr="00E15926">
              <w:rPr>
                <w:b/>
              </w:rPr>
              <w:t>Data Management level 3</w:t>
            </w:r>
            <w:r>
              <w:t xml:space="preserve">: </w:t>
            </w:r>
          </w:p>
          <w:p w:rsidR="008F2E60" w:rsidRDefault="00E15926" w:rsidP="00D57FF9">
            <w:r>
              <w:t xml:space="preserve">Talk to concepts on PPT slide : </w:t>
            </w:r>
            <w:r w:rsidR="008F2E60">
              <w:t>Metadata and planning for long term storage</w:t>
            </w:r>
          </w:p>
          <w:p w:rsidR="008F2E60" w:rsidRDefault="008F2E60" w:rsidP="00D57FF9">
            <w:r>
              <w:t>Look at DDI example of metadata schema</w:t>
            </w:r>
          </w:p>
          <w:p w:rsidR="008F2E60" w:rsidRDefault="008F2E60" w:rsidP="00D57FF9">
            <w:r>
              <w:t>Watch video</w:t>
            </w:r>
          </w:p>
          <w:p w:rsidR="008F2E60" w:rsidRDefault="008F2E60" w:rsidP="00D57FF9"/>
          <w:p w:rsidR="00E15926" w:rsidRDefault="008F2E60" w:rsidP="00D57FF9">
            <w:r w:rsidRPr="00E15926">
              <w:rPr>
                <w:b/>
              </w:rPr>
              <w:t>Data Management level 4</w:t>
            </w:r>
            <w:r>
              <w:t xml:space="preserve">: </w:t>
            </w:r>
          </w:p>
          <w:p w:rsidR="008F2E60" w:rsidRDefault="00E15926" w:rsidP="00D57FF9">
            <w:r>
              <w:t xml:space="preserve">Talk to concepts on PPT slide : </w:t>
            </w:r>
            <w:r w:rsidR="008F2E60">
              <w:t>Data Repositories, Journals, licences, and open research</w:t>
            </w:r>
          </w:p>
          <w:p w:rsidR="008F2E60" w:rsidRDefault="008F2E60" w:rsidP="00D57FF9">
            <w:r>
              <w:t>Quick look at:</w:t>
            </w:r>
          </w:p>
          <w:p w:rsidR="008F2E60" w:rsidRDefault="008F2E60" w:rsidP="00D57FF9">
            <w:proofErr w:type="spellStart"/>
            <w:r>
              <w:t>Figshare</w:t>
            </w:r>
            <w:proofErr w:type="spellEnd"/>
          </w:p>
          <w:p w:rsidR="008F2E60" w:rsidRDefault="008F2E60" w:rsidP="00D57FF9">
            <w:r>
              <w:t>Data in brief</w:t>
            </w:r>
          </w:p>
          <w:p w:rsidR="008F2E60" w:rsidRDefault="008F2E60" w:rsidP="00D57FF9">
            <w:r>
              <w:t>Creative commons licence short exercise – who can tell me what this licence means?</w:t>
            </w:r>
          </w:p>
          <w:p w:rsidR="008F2E60" w:rsidRDefault="008F2E60" w:rsidP="00D57FF9">
            <w:proofErr w:type="spellStart"/>
            <w:r>
              <w:t>Peer</w:t>
            </w:r>
            <w:proofErr w:type="spellEnd"/>
            <w:r>
              <w:t>-share: students will discuss with the person beside them where they think their discipline stands on reproducibility.</w:t>
            </w:r>
          </w:p>
          <w:p w:rsidR="00E15926" w:rsidRDefault="00E15926" w:rsidP="00E15926"/>
        </w:tc>
        <w:tc>
          <w:tcPr>
            <w:tcW w:w="1650" w:type="dxa"/>
          </w:tcPr>
          <w:p w:rsidR="00400B77" w:rsidRDefault="00E15926" w:rsidP="00D57FF9">
            <w:r>
              <w:lastRenderedPageBreak/>
              <w:t>40m</w:t>
            </w:r>
          </w:p>
        </w:tc>
      </w:tr>
      <w:tr w:rsidR="00FE4248" w:rsidTr="00400B77">
        <w:tc>
          <w:tcPr>
            <w:tcW w:w="7366" w:type="dxa"/>
          </w:tcPr>
          <w:p w:rsidR="00FE4248" w:rsidRDefault="00FE4248" w:rsidP="00D57FF9">
            <w:r>
              <w:t>Fourth Activity:</w:t>
            </w:r>
          </w:p>
          <w:p w:rsidR="008F2E60" w:rsidRDefault="008F2E60" w:rsidP="00D57FF9">
            <w:r>
              <w:t>Discuss the quote from the book “Managing and sharing research data” (p1) starting with “Access to data means that scientific findings….</w:t>
            </w:r>
            <w:proofErr w:type="gramStart"/>
            <w:r>
              <w:t>”.</w:t>
            </w:r>
            <w:proofErr w:type="gramEnd"/>
            <w:r>
              <w:t xml:space="preserve">  Do they agree with the quote?  What are the implications for their data management practices?  Students report back verbally as a single group.  </w:t>
            </w:r>
          </w:p>
          <w:p w:rsidR="008F2E60" w:rsidRDefault="008F2E60" w:rsidP="00D57FF9">
            <w:r>
              <w:t>-Does their discipline’s culture of data sharing and reproducibility affect their answer?</w:t>
            </w:r>
          </w:p>
          <w:p w:rsidR="008F2E60" w:rsidRDefault="008F2E60" w:rsidP="00D57FF9"/>
          <w:p w:rsidR="00FE4248" w:rsidRDefault="008F2E60" w:rsidP="008F2E60">
            <w:r>
              <w:t xml:space="preserve">Exercise: Ask students to stand on a continuum indicating their current place on a closed to open spectrum.  Use their position </w:t>
            </w:r>
            <w:r w:rsidR="00E15926">
              <w:t>on the continuum to create three</w:t>
            </w:r>
            <w:r>
              <w:t xml:space="preserve"> groups</w:t>
            </w:r>
            <w:r w:rsidR="00E15926">
              <w:t xml:space="preserve"> and</w:t>
            </w:r>
            <w:r>
              <w:t xml:space="preserve"> get them to think about whether </w:t>
            </w:r>
            <w:r w:rsidR="00E15926">
              <w:t>they want to move up and how they would do that – or for those at the top end of open, how they might support their colleagues to move up.</w:t>
            </w:r>
          </w:p>
          <w:p w:rsidR="00E15926" w:rsidRDefault="00E15926" w:rsidP="008F2E60"/>
        </w:tc>
        <w:tc>
          <w:tcPr>
            <w:tcW w:w="1650" w:type="dxa"/>
          </w:tcPr>
          <w:p w:rsidR="00FE4248" w:rsidRDefault="00E64882" w:rsidP="00D57FF9">
            <w:r>
              <w:t>2</w:t>
            </w:r>
            <w:r w:rsidR="00E15926">
              <w:t>0</w:t>
            </w:r>
            <w:r w:rsidR="00DD18EF">
              <w:t>m</w:t>
            </w:r>
          </w:p>
        </w:tc>
      </w:tr>
      <w:tr w:rsidR="00FE4248" w:rsidTr="00400B77">
        <w:tc>
          <w:tcPr>
            <w:tcW w:w="7366" w:type="dxa"/>
          </w:tcPr>
          <w:p w:rsidR="00FE4248" w:rsidRDefault="00FE4248" w:rsidP="00D57FF9">
            <w:r>
              <w:t>Fifth Activity:</w:t>
            </w:r>
            <w:r w:rsidR="00E15926">
              <w:t xml:space="preserve"> Go FAIR</w:t>
            </w:r>
          </w:p>
          <w:p w:rsidR="00E15926" w:rsidRDefault="00E15926" w:rsidP="00D57FF9">
            <w:r>
              <w:t xml:space="preserve">Talk to concepts on PPT slides. Introduce the concept of FAIR data. </w:t>
            </w:r>
          </w:p>
          <w:p w:rsidR="00E15926" w:rsidRDefault="00E15926" w:rsidP="00D57FF9">
            <w:r>
              <w:t xml:space="preserve">Brief demonstration of the ANDS FAIR assessment tool: </w:t>
            </w:r>
            <w:hyperlink r:id="rId6" w:history="1">
              <w:r w:rsidRPr="00E15926">
                <w:rPr>
                  <w:rStyle w:val="Hyperlink"/>
                </w:rPr>
                <w:t>https://</w:t>
              </w:r>
            </w:hyperlink>
            <w:hyperlink r:id="rId7" w:history="1">
              <w:r w:rsidRPr="00E15926">
                <w:rPr>
                  <w:rStyle w:val="Hyperlink"/>
                </w:rPr>
                <w:t>www.ands-nectar-rds.org.au/fair-tool</w:t>
              </w:r>
            </w:hyperlink>
            <w:r w:rsidRPr="00E15926">
              <w:t xml:space="preserve"> </w:t>
            </w:r>
          </w:p>
          <w:p w:rsidR="00FE4248" w:rsidRDefault="00FE4248" w:rsidP="00FE4248">
            <w:r>
              <w:t xml:space="preserve">   </w:t>
            </w:r>
          </w:p>
        </w:tc>
        <w:tc>
          <w:tcPr>
            <w:tcW w:w="1650" w:type="dxa"/>
          </w:tcPr>
          <w:p w:rsidR="00FE4248" w:rsidRDefault="00E15926" w:rsidP="00D57FF9">
            <w:r>
              <w:t>8</w:t>
            </w:r>
            <w:r w:rsidR="00DD18EF">
              <w:t>m</w:t>
            </w:r>
          </w:p>
        </w:tc>
      </w:tr>
      <w:tr w:rsidR="00E15926" w:rsidTr="00400B77">
        <w:tc>
          <w:tcPr>
            <w:tcW w:w="7366" w:type="dxa"/>
          </w:tcPr>
          <w:p w:rsidR="00E15926" w:rsidRDefault="00E15926" w:rsidP="00D57FF9">
            <w:r>
              <w:t>Conclusion:</w:t>
            </w:r>
          </w:p>
          <w:p w:rsidR="00E15926" w:rsidRDefault="00E15926" w:rsidP="00D57FF9">
            <w:r>
              <w:t>Hand out and evaluation form</w:t>
            </w:r>
          </w:p>
          <w:p w:rsidR="00E15926" w:rsidRDefault="00E15926" w:rsidP="00D57FF9"/>
        </w:tc>
        <w:tc>
          <w:tcPr>
            <w:tcW w:w="1650" w:type="dxa"/>
          </w:tcPr>
          <w:p w:rsidR="00E15926" w:rsidRDefault="00E15926" w:rsidP="00D57FF9">
            <w:r>
              <w:t>2m</w:t>
            </w:r>
          </w:p>
        </w:tc>
      </w:tr>
    </w:tbl>
    <w:p w:rsidR="00D57FF9" w:rsidRDefault="002073BC" w:rsidP="002073BC">
      <w:pPr>
        <w:pStyle w:val="Heading1"/>
      </w:pPr>
      <w:r>
        <w:t xml:space="preserve">Evaluation: </w:t>
      </w:r>
    </w:p>
    <w:p w:rsidR="002073BC" w:rsidRDefault="00E15926" w:rsidP="00D57FF9">
      <w:r>
        <w:t>Paper based evaluation form at the end</w:t>
      </w:r>
      <w:r w:rsidR="002073BC">
        <w:t>.</w:t>
      </w:r>
    </w:p>
    <w:p w:rsidR="002073BC" w:rsidRDefault="002073BC" w:rsidP="002073BC">
      <w:pPr>
        <w:pStyle w:val="Heading1"/>
      </w:pPr>
      <w:r>
        <w:lastRenderedPageBreak/>
        <w:t>Key Readings:</w:t>
      </w:r>
    </w:p>
    <w:p w:rsidR="002073BC" w:rsidRDefault="00231947" w:rsidP="00D57FF9">
      <w:r>
        <w:t xml:space="preserve">Managing and sharing research data: A guide to good practice by </w:t>
      </w:r>
      <w:proofErr w:type="spellStart"/>
      <w:r>
        <w:t>Corti</w:t>
      </w:r>
      <w:proofErr w:type="spellEnd"/>
      <w:r>
        <w:t xml:space="preserve">, Van den </w:t>
      </w:r>
      <w:proofErr w:type="spellStart"/>
      <w:r>
        <w:t>Eynden</w:t>
      </w:r>
      <w:proofErr w:type="spellEnd"/>
      <w:r>
        <w:t xml:space="preserve">, Bishop, and </w:t>
      </w:r>
      <w:proofErr w:type="spellStart"/>
      <w:r>
        <w:t>Woollard</w:t>
      </w:r>
      <w:proofErr w:type="spellEnd"/>
      <w:r>
        <w:t xml:space="preserve"> – BOOK </w:t>
      </w:r>
      <w:hyperlink r:id="rId8" w:history="1">
        <w:r w:rsidR="00906863" w:rsidRPr="002638EA">
          <w:rPr>
            <w:rStyle w:val="Hyperlink"/>
          </w:rPr>
          <w:t>https://otago.hosted.exlibrisgroup.com/primo-explore/fulldisplay?docid=OTAGO_ALMA21174009620001891&amp;context=L&amp;vid=DUNEDIN&amp;search_scope=All&amp;tab=default_tab&amp;lang=en_US</w:t>
        </w:r>
      </w:hyperlink>
      <w:r w:rsidR="00906863">
        <w:t xml:space="preserve"> </w:t>
      </w:r>
    </w:p>
    <w:p w:rsidR="002073BC" w:rsidRPr="00225C11" w:rsidRDefault="002073BC" w:rsidP="00D57FF9"/>
    <w:sectPr w:rsidR="002073BC" w:rsidRPr="00225C11" w:rsidSect="00DD2801">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941FA"/>
    <w:multiLevelType w:val="hybridMultilevel"/>
    <w:tmpl w:val="E590696A"/>
    <w:lvl w:ilvl="0" w:tplc="B19C6338">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BC2916"/>
    <w:multiLevelType w:val="hybridMultilevel"/>
    <w:tmpl w:val="234C8A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B9D0E40"/>
    <w:multiLevelType w:val="hybridMultilevel"/>
    <w:tmpl w:val="B4049B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13"/>
    <w:rsid w:val="000F0562"/>
    <w:rsid w:val="00100A1D"/>
    <w:rsid w:val="00117C85"/>
    <w:rsid w:val="0012241F"/>
    <w:rsid w:val="00151645"/>
    <w:rsid w:val="00183DEF"/>
    <w:rsid w:val="001A7240"/>
    <w:rsid w:val="001B0E80"/>
    <w:rsid w:val="001B4E86"/>
    <w:rsid w:val="001C3A8B"/>
    <w:rsid w:val="001E309A"/>
    <w:rsid w:val="002073BC"/>
    <w:rsid w:val="002106E1"/>
    <w:rsid w:val="00214CA9"/>
    <w:rsid w:val="00221981"/>
    <w:rsid w:val="00222BF7"/>
    <w:rsid w:val="00225C11"/>
    <w:rsid w:val="00231947"/>
    <w:rsid w:val="002514A4"/>
    <w:rsid w:val="00252545"/>
    <w:rsid w:val="002D6089"/>
    <w:rsid w:val="002D771C"/>
    <w:rsid w:val="002F3974"/>
    <w:rsid w:val="00321290"/>
    <w:rsid w:val="00326515"/>
    <w:rsid w:val="00386A5D"/>
    <w:rsid w:val="003B6E12"/>
    <w:rsid w:val="003E0481"/>
    <w:rsid w:val="003E0AE3"/>
    <w:rsid w:val="003E1235"/>
    <w:rsid w:val="003E1BDD"/>
    <w:rsid w:val="00400B77"/>
    <w:rsid w:val="00403438"/>
    <w:rsid w:val="004159EE"/>
    <w:rsid w:val="004552F3"/>
    <w:rsid w:val="0047019C"/>
    <w:rsid w:val="004903E0"/>
    <w:rsid w:val="004B2778"/>
    <w:rsid w:val="004E188E"/>
    <w:rsid w:val="004F5706"/>
    <w:rsid w:val="005022F3"/>
    <w:rsid w:val="00503BDB"/>
    <w:rsid w:val="005247A4"/>
    <w:rsid w:val="00564AA2"/>
    <w:rsid w:val="0056756B"/>
    <w:rsid w:val="005D765C"/>
    <w:rsid w:val="006259CF"/>
    <w:rsid w:val="00634A1A"/>
    <w:rsid w:val="00634A52"/>
    <w:rsid w:val="006654BA"/>
    <w:rsid w:val="00672BDA"/>
    <w:rsid w:val="006D49CA"/>
    <w:rsid w:val="006F7B49"/>
    <w:rsid w:val="00704878"/>
    <w:rsid w:val="00740100"/>
    <w:rsid w:val="0080156A"/>
    <w:rsid w:val="00802C84"/>
    <w:rsid w:val="008137FB"/>
    <w:rsid w:val="00816FC4"/>
    <w:rsid w:val="00835F64"/>
    <w:rsid w:val="008665BC"/>
    <w:rsid w:val="008725F7"/>
    <w:rsid w:val="008D0C13"/>
    <w:rsid w:val="008F297A"/>
    <w:rsid w:val="008F2E60"/>
    <w:rsid w:val="00900F33"/>
    <w:rsid w:val="00906863"/>
    <w:rsid w:val="00920A42"/>
    <w:rsid w:val="00926288"/>
    <w:rsid w:val="009678A2"/>
    <w:rsid w:val="00977C0A"/>
    <w:rsid w:val="00981770"/>
    <w:rsid w:val="009F7971"/>
    <w:rsid w:val="00A00AED"/>
    <w:rsid w:val="00A148D8"/>
    <w:rsid w:val="00A347C0"/>
    <w:rsid w:val="00A42A81"/>
    <w:rsid w:val="00A65795"/>
    <w:rsid w:val="00AA3C6B"/>
    <w:rsid w:val="00AD7BE3"/>
    <w:rsid w:val="00AF2DA6"/>
    <w:rsid w:val="00AF620C"/>
    <w:rsid w:val="00B06379"/>
    <w:rsid w:val="00B42AD0"/>
    <w:rsid w:val="00B61219"/>
    <w:rsid w:val="00B76920"/>
    <w:rsid w:val="00B80E5F"/>
    <w:rsid w:val="00BA65D5"/>
    <w:rsid w:val="00BB62E5"/>
    <w:rsid w:val="00C336F8"/>
    <w:rsid w:val="00C4153A"/>
    <w:rsid w:val="00C55A11"/>
    <w:rsid w:val="00D4213D"/>
    <w:rsid w:val="00D57FF9"/>
    <w:rsid w:val="00D61FB7"/>
    <w:rsid w:val="00D629E7"/>
    <w:rsid w:val="00D71F99"/>
    <w:rsid w:val="00D730EE"/>
    <w:rsid w:val="00DA3FEC"/>
    <w:rsid w:val="00DB7533"/>
    <w:rsid w:val="00DD18EF"/>
    <w:rsid w:val="00DD1ABC"/>
    <w:rsid w:val="00DD2801"/>
    <w:rsid w:val="00E06E04"/>
    <w:rsid w:val="00E15926"/>
    <w:rsid w:val="00E64882"/>
    <w:rsid w:val="00E96CB0"/>
    <w:rsid w:val="00EE352A"/>
    <w:rsid w:val="00F03030"/>
    <w:rsid w:val="00F16E0F"/>
    <w:rsid w:val="00F2547F"/>
    <w:rsid w:val="00F32843"/>
    <w:rsid w:val="00F45669"/>
    <w:rsid w:val="00F8554B"/>
    <w:rsid w:val="00F8573D"/>
    <w:rsid w:val="00FA17F3"/>
    <w:rsid w:val="00FC5337"/>
    <w:rsid w:val="00FE0D0E"/>
    <w:rsid w:val="00FE4248"/>
    <w:rsid w:val="00FE46BF"/>
    <w:rsid w:val="00FE4E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FBC310-0762-4F0D-8437-03781426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C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0C13"/>
    <w:rPr>
      <w:color w:val="0000FF" w:themeColor="hyperlink"/>
      <w:u w:val="single"/>
    </w:rPr>
  </w:style>
  <w:style w:type="character" w:styleId="FollowedHyperlink">
    <w:name w:val="FollowedHyperlink"/>
    <w:basedOn w:val="DefaultParagraphFont"/>
    <w:uiPriority w:val="99"/>
    <w:semiHidden/>
    <w:unhideWhenUsed/>
    <w:rsid w:val="00403438"/>
    <w:rPr>
      <w:color w:val="800080" w:themeColor="followedHyperlink"/>
      <w:u w:val="single"/>
    </w:rPr>
  </w:style>
  <w:style w:type="paragraph" w:styleId="NormalWeb">
    <w:name w:val="Normal (Web)"/>
    <w:basedOn w:val="Normal"/>
    <w:uiPriority w:val="99"/>
    <w:semiHidden/>
    <w:unhideWhenUsed/>
    <w:rsid w:val="00D730E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55A11"/>
    <w:pPr>
      <w:ind w:left="720"/>
      <w:contextualSpacing/>
    </w:pPr>
  </w:style>
  <w:style w:type="paragraph" w:styleId="BalloonText">
    <w:name w:val="Balloon Text"/>
    <w:basedOn w:val="Normal"/>
    <w:link w:val="BalloonTextChar"/>
    <w:uiPriority w:val="99"/>
    <w:semiHidden/>
    <w:unhideWhenUsed/>
    <w:rsid w:val="00490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3E0"/>
    <w:rPr>
      <w:rFonts w:ascii="Segoe UI" w:hAnsi="Segoe UI" w:cs="Segoe UI"/>
      <w:sz w:val="18"/>
      <w:szCs w:val="18"/>
    </w:rPr>
  </w:style>
  <w:style w:type="paragraph" w:styleId="PlainText">
    <w:name w:val="Plain Text"/>
    <w:basedOn w:val="Normal"/>
    <w:link w:val="PlainTextChar"/>
    <w:uiPriority w:val="99"/>
    <w:semiHidden/>
    <w:unhideWhenUsed/>
    <w:rsid w:val="00225C11"/>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225C11"/>
    <w:rPr>
      <w:rFonts w:ascii="Calibri" w:hAnsi="Calibri" w:cs="Calibri"/>
    </w:rPr>
  </w:style>
  <w:style w:type="character" w:customStyle="1" w:styleId="Heading1Char">
    <w:name w:val="Heading 1 Char"/>
    <w:basedOn w:val="DefaultParagraphFont"/>
    <w:link w:val="Heading1"/>
    <w:uiPriority w:val="9"/>
    <w:rsid w:val="00225C1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314">
      <w:bodyDiv w:val="1"/>
      <w:marLeft w:val="0"/>
      <w:marRight w:val="0"/>
      <w:marTop w:val="0"/>
      <w:marBottom w:val="0"/>
      <w:divBdr>
        <w:top w:val="none" w:sz="0" w:space="0" w:color="auto"/>
        <w:left w:val="none" w:sz="0" w:space="0" w:color="auto"/>
        <w:bottom w:val="none" w:sz="0" w:space="0" w:color="auto"/>
        <w:right w:val="none" w:sz="0" w:space="0" w:color="auto"/>
      </w:divBdr>
    </w:div>
    <w:div w:id="162354819">
      <w:bodyDiv w:val="1"/>
      <w:marLeft w:val="0"/>
      <w:marRight w:val="0"/>
      <w:marTop w:val="0"/>
      <w:marBottom w:val="0"/>
      <w:divBdr>
        <w:top w:val="none" w:sz="0" w:space="0" w:color="auto"/>
        <w:left w:val="none" w:sz="0" w:space="0" w:color="auto"/>
        <w:bottom w:val="none" w:sz="0" w:space="0" w:color="auto"/>
        <w:right w:val="none" w:sz="0" w:space="0" w:color="auto"/>
      </w:divBdr>
      <w:divsChild>
        <w:div w:id="1782802967">
          <w:marLeft w:val="0"/>
          <w:marRight w:val="0"/>
          <w:marTop w:val="0"/>
          <w:marBottom w:val="0"/>
          <w:divBdr>
            <w:top w:val="none" w:sz="0" w:space="0" w:color="auto"/>
            <w:left w:val="none" w:sz="0" w:space="0" w:color="auto"/>
            <w:bottom w:val="none" w:sz="0" w:space="0" w:color="auto"/>
            <w:right w:val="none" w:sz="0" w:space="0" w:color="auto"/>
          </w:divBdr>
        </w:div>
      </w:divsChild>
    </w:div>
    <w:div w:id="441150187">
      <w:bodyDiv w:val="1"/>
      <w:marLeft w:val="0"/>
      <w:marRight w:val="0"/>
      <w:marTop w:val="0"/>
      <w:marBottom w:val="0"/>
      <w:divBdr>
        <w:top w:val="none" w:sz="0" w:space="0" w:color="auto"/>
        <w:left w:val="none" w:sz="0" w:space="0" w:color="auto"/>
        <w:bottom w:val="none" w:sz="0" w:space="0" w:color="auto"/>
        <w:right w:val="none" w:sz="0" w:space="0" w:color="auto"/>
      </w:divBdr>
    </w:div>
    <w:div w:id="557519056">
      <w:bodyDiv w:val="1"/>
      <w:marLeft w:val="0"/>
      <w:marRight w:val="0"/>
      <w:marTop w:val="0"/>
      <w:marBottom w:val="0"/>
      <w:divBdr>
        <w:top w:val="none" w:sz="0" w:space="0" w:color="auto"/>
        <w:left w:val="none" w:sz="0" w:space="0" w:color="auto"/>
        <w:bottom w:val="none" w:sz="0" w:space="0" w:color="auto"/>
        <w:right w:val="none" w:sz="0" w:space="0" w:color="auto"/>
      </w:divBdr>
    </w:div>
    <w:div w:id="665398840">
      <w:bodyDiv w:val="1"/>
      <w:marLeft w:val="0"/>
      <w:marRight w:val="0"/>
      <w:marTop w:val="0"/>
      <w:marBottom w:val="0"/>
      <w:divBdr>
        <w:top w:val="none" w:sz="0" w:space="0" w:color="auto"/>
        <w:left w:val="none" w:sz="0" w:space="0" w:color="auto"/>
        <w:bottom w:val="none" w:sz="0" w:space="0" w:color="auto"/>
        <w:right w:val="none" w:sz="0" w:space="0" w:color="auto"/>
      </w:divBdr>
    </w:div>
    <w:div w:id="805051366">
      <w:bodyDiv w:val="1"/>
      <w:marLeft w:val="0"/>
      <w:marRight w:val="0"/>
      <w:marTop w:val="0"/>
      <w:marBottom w:val="0"/>
      <w:divBdr>
        <w:top w:val="none" w:sz="0" w:space="0" w:color="auto"/>
        <w:left w:val="none" w:sz="0" w:space="0" w:color="auto"/>
        <w:bottom w:val="none" w:sz="0" w:space="0" w:color="auto"/>
        <w:right w:val="none" w:sz="0" w:space="0" w:color="auto"/>
      </w:divBdr>
    </w:div>
    <w:div w:id="934283986">
      <w:bodyDiv w:val="1"/>
      <w:marLeft w:val="0"/>
      <w:marRight w:val="0"/>
      <w:marTop w:val="0"/>
      <w:marBottom w:val="0"/>
      <w:divBdr>
        <w:top w:val="none" w:sz="0" w:space="0" w:color="auto"/>
        <w:left w:val="none" w:sz="0" w:space="0" w:color="auto"/>
        <w:bottom w:val="none" w:sz="0" w:space="0" w:color="auto"/>
        <w:right w:val="none" w:sz="0" w:space="0" w:color="auto"/>
      </w:divBdr>
    </w:div>
    <w:div w:id="1135412502">
      <w:bodyDiv w:val="1"/>
      <w:marLeft w:val="0"/>
      <w:marRight w:val="0"/>
      <w:marTop w:val="0"/>
      <w:marBottom w:val="0"/>
      <w:divBdr>
        <w:top w:val="none" w:sz="0" w:space="0" w:color="auto"/>
        <w:left w:val="none" w:sz="0" w:space="0" w:color="auto"/>
        <w:bottom w:val="none" w:sz="0" w:space="0" w:color="auto"/>
        <w:right w:val="none" w:sz="0" w:space="0" w:color="auto"/>
      </w:divBdr>
    </w:div>
    <w:div w:id="1262029615">
      <w:bodyDiv w:val="1"/>
      <w:marLeft w:val="0"/>
      <w:marRight w:val="0"/>
      <w:marTop w:val="0"/>
      <w:marBottom w:val="0"/>
      <w:divBdr>
        <w:top w:val="none" w:sz="0" w:space="0" w:color="auto"/>
        <w:left w:val="none" w:sz="0" w:space="0" w:color="auto"/>
        <w:bottom w:val="none" w:sz="0" w:space="0" w:color="auto"/>
        <w:right w:val="none" w:sz="0" w:space="0" w:color="auto"/>
      </w:divBdr>
    </w:div>
    <w:div w:id="1331249889">
      <w:bodyDiv w:val="1"/>
      <w:marLeft w:val="0"/>
      <w:marRight w:val="0"/>
      <w:marTop w:val="0"/>
      <w:marBottom w:val="0"/>
      <w:divBdr>
        <w:top w:val="none" w:sz="0" w:space="0" w:color="auto"/>
        <w:left w:val="none" w:sz="0" w:space="0" w:color="auto"/>
        <w:bottom w:val="none" w:sz="0" w:space="0" w:color="auto"/>
        <w:right w:val="none" w:sz="0" w:space="0" w:color="auto"/>
      </w:divBdr>
    </w:div>
    <w:div w:id="1448281843">
      <w:bodyDiv w:val="1"/>
      <w:marLeft w:val="0"/>
      <w:marRight w:val="0"/>
      <w:marTop w:val="0"/>
      <w:marBottom w:val="0"/>
      <w:divBdr>
        <w:top w:val="none" w:sz="0" w:space="0" w:color="auto"/>
        <w:left w:val="none" w:sz="0" w:space="0" w:color="auto"/>
        <w:bottom w:val="none" w:sz="0" w:space="0" w:color="auto"/>
        <w:right w:val="none" w:sz="0" w:space="0" w:color="auto"/>
      </w:divBdr>
    </w:div>
    <w:div w:id="1503352329">
      <w:bodyDiv w:val="1"/>
      <w:marLeft w:val="0"/>
      <w:marRight w:val="0"/>
      <w:marTop w:val="0"/>
      <w:marBottom w:val="0"/>
      <w:divBdr>
        <w:top w:val="none" w:sz="0" w:space="0" w:color="auto"/>
        <w:left w:val="none" w:sz="0" w:space="0" w:color="auto"/>
        <w:bottom w:val="none" w:sz="0" w:space="0" w:color="auto"/>
        <w:right w:val="none" w:sz="0" w:space="0" w:color="auto"/>
      </w:divBdr>
    </w:div>
    <w:div w:id="1952086495">
      <w:bodyDiv w:val="1"/>
      <w:marLeft w:val="0"/>
      <w:marRight w:val="0"/>
      <w:marTop w:val="0"/>
      <w:marBottom w:val="0"/>
      <w:divBdr>
        <w:top w:val="none" w:sz="0" w:space="0" w:color="auto"/>
        <w:left w:val="none" w:sz="0" w:space="0" w:color="auto"/>
        <w:bottom w:val="none" w:sz="0" w:space="0" w:color="auto"/>
        <w:right w:val="none" w:sz="0" w:space="0" w:color="auto"/>
      </w:divBdr>
    </w:div>
    <w:div w:id="204382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ago.hosted.exlibrisgroup.com/primo-explore/fulldisplay?docid=OTAGO_ALMA21174009620001891&amp;context=L&amp;vid=DUNEDIN&amp;search_scope=All&amp;tab=default_tab&amp;lang=en_US"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s://www.ands-nectar-rds.org.au/fair-tool" TargetMode="External"/><Relationship Id="rId12"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7.xml"/><Relationship Id="rId1" Type="http://schemas.openxmlformats.org/officeDocument/2006/relationships/customXml" Target="../customXml/item1.xml"/><Relationship Id="rId6" Type="http://schemas.openxmlformats.org/officeDocument/2006/relationships/hyperlink" Target="https://www.ands-nectar-rds.org.au/fair-tool" TargetMode="External"/><Relationship Id="rId5" Type="http://schemas.openxmlformats.org/officeDocument/2006/relationships/webSettings" Target="webSettings.xml"/><Relationship Id="rId15" Type="http://schemas.openxmlformats.org/officeDocument/2006/relationships/customXml" Target="../customXml/item6.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Library Document" ma:contentTypeID="0x010100CE36BCFB9B534521A610A73D4903250E1B00ABCEE3EA6CDCB04494703A4A6245451C" ma:contentTypeVersion="5" ma:contentTypeDescription="" ma:contentTypeScope="" ma:versionID="402bccefcc58f6d3fdfdbe87488ed899">
  <xsd:schema xmlns:xsd="http://www.w3.org/2001/XMLSchema" xmlns:xs="http://www.w3.org/2001/XMLSchema" xmlns:p="http://schemas.microsoft.com/office/2006/metadata/properties" xmlns:ns2="b69ac38c-5b6b-48ef-8540-364e1280c08c" xmlns:ns3="c859ce80-30d6-4de9-9a74-49e342c5f42f" targetNamespace="http://schemas.microsoft.com/office/2006/metadata/properties" ma:root="true" ma:fieldsID="3714c5d527c7bde6000f7966297bb69f" ns2:_="" ns3:_="">
    <xsd:import namespace="b69ac38c-5b6b-48ef-8540-364e1280c08c"/>
    <xsd:import namespace="c859ce80-30d6-4de9-9a74-49e342c5f42f"/>
    <xsd:element name="properties">
      <xsd:complexType>
        <xsd:sequence>
          <xsd:element name="documentManagement">
            <xsd:complexType>
              <xsd:all>
                <xsd:element ref="ns2:_dlc_DocId" minOccurs="0"/>
                <xsd:element ref="ns2:_dlc_DocIdUrl" minOccurs="0"/>
                <xsd:element ref="ns2:_dlc_DocIdPersistId" minOccurs="0"/>
                <xsd:element ref="ns3:TopicTaxHTField0" minOccurs="0"/>
                <xsd:element ref="ns2:TaxCatchAll" minOccurs="0"/>
                <xsd:element ref="ns2:TaxCatchAllLabel" minOccurs="0"/>
                <xsd:element ref="ns3:BusinessUnitTaxHTField0" minOccurs="0"/>
                <xsd:element ref="ns3:BusinessValueTaxHTField0" minOccurs="0"/>
                <xsd:element ref="ns3:Pertains_x0020_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ac38c-5b6b-48ef-8540-364e1280c0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2" nillable="true" ma:displayName="Taxonomy Catch All Column" ma:description="" ma:hidden="true" ma:list="{5c349f91-e3ff-4a23-9d03-d3ad88d32bc6}" ma:internalName="TaxCatchAll" ma:showField="CatchAllData" ma:web="b69ac38c-5b6b-48ef-8540-364e1280c08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5c349f91-e3ff-4a23-9d03-d3ad88d32bc6}" ma:internalName="TaxCatchAllLabel" ma:readOnly="true" ma:showField="CatchAllDataLabel" ma:web="b69ac38c-5b6b-48ef-8540-364e1280c0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59ce80-30d6-4de9-9a74-49e342c5f42f" elementFormDefault="qualified">
    <xsd:import namespace="http://schemas.microsoft.com/office/2006/documentManagement/types"/>
    <xsd:import namespace="http://schemas.microsoft.com/office/infopath/2007/PartnerControls"/>
    <xsd:element name="TopicTaxHTField0" ma:index="11" nillable="true" ma:taxonomy="true" ma:internalName="TopicTaxHTField0" ma:taxonomyFieldName="Topic" ma:displayName="Topic" ma:readOnly="false" ma:fieldId="{716f5bc7-e916-4e77-87f0-06ac2076f8cd}" ma:sspId="9f0d93c4-646c-4a60-b690-e580cdb63587" ma:termSetId="3fcdd5ec-9dc5-4a4c-94ef-1e1ec46e3089" ma:anchorId="00000000-0000-0000-0000-000000000000" ma:open="false" ma:isKeyword="false">
      <xsd:complexType>
        <xsd:sequence>
          <xsd:element ref="pc:Terms" minOccurs="0" maxOccurs="1"/>
        </xsd:sequence>
      </xsd:complexType>
    </xsd:element>
    <xsd:element name="BusinessUnitTaxHTField0" ma:index="15" nillable="true" ma:taxonomy="true" ma:internalName="BusinessUnitTaxHTField0" ma:taxonomyFieldName="BusinessUnit" ma:displayName="Business Unit" ma:default="4;#University Library|a3bbcefa-9396-4c82-8db7-3645439b70f0" ma:fieldId="{83ae36c6-a815-44c3-892d-11ffdca4311e}" ma:sspId="9f0d93c4-646c-4a60-b690-e580cdb63587" ma:termSetId="b24ff7a7-25fd-4f2b-9da1-a8b0ec6817f9" ma:anchorId="00000000-0000-0000-0000-000000000000" ma:open="false" ma:isKeyword="false">
      <xsd:complexType>
        <xsd:sequence>
          <xsd:element ref="pc:Terms" minOccurs="0" maxOccurs="1"/>
        </xsd:sequence>
      </xsd:complexType>
    </xsd:element>
    <xsd:element name="BusinessValueTaxHTField0" ma:index="17" nillable="true" ma:taxonomy="true" ma:internalName="BusinessValueTaxHTField0" ma:taxonomyFieldName="BusinessValue" ma:displayName="Business Value" ma:readOnly="false" ma:fieldId="{e7ce0cca-7743-4bf6-8b7a-51dc6230e1f2}" ma:sspId="9f0d93c4-646c-4a60-b690-e580cdb63587" ma:termSetId="227530e6-498a-4dec-9af2-a82ec20a35df" ma:anchorId="00000000-0000-0000-0000-000000000000" ma:open="false" ma:isKeyword="false">
      <xsd:complexType>
        <xsd:sequence>
          <xsd:element ref="pc:Terms" minOccurs="0" maxOccurs="1"/>
        </xsd:sequence>
      </xsd:complexType>
    </xsd:element>
    <xsd:element name="Pertains_x0020_To" ma:index="19" nillable="true" ma:displayName="Pertains To" ma:internalName="Pertains_x0020_T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Library Document" ma:contentTypeID="0x0101001B0F8B954ACF3C4091EB9DB1D02C5A200F008457EB2D7E79814194C8E732607220D2" ma:contentTypeVersion="27" ma:contentTypeDescription="" ma:contentTypeScope="" ma:versionID="48722876bd43076b817d26490cbd00d8">
  <xsd:schema xmlns:xsd="http://www.w3.org/2001/XMLSchema" xmlns:xs="http://www.w3.org/2001/XMLSchema" xmlns:p="http://schemas.microsoft.com/office/2006/metadata/properties" xmlns:ns2="edbbeada-2307-489b-9eff-e083532ed935" xmlns:ns3="44441e2b-a1f2-4fb4-9501-dc57cce35498" targetNamespace="http://schemas.microsoft.com/office/2006/metadata/properties" ma:root="true" ma:fieldsID="8c8d02ce74cf3a2ffdd8c00cce768977" ns2:_="" ns3:_="">
    <xsd:import namespace="edbbeada-2307-489b-9eff-e083532ed935"/>
    <xsd:import namespace="44441e2b-a1f2-4fb4-9501-dc57cce35498"/>
    <xsd:element name="properties">
      <xsd:complexType>
        <xsd:sequence>
          <xsd:element name="documentManagement">
            <xsd:complexType>
              <xsd:all>
                <xsd:element ref="ns2:_dlc_DocId" minOccurs="0"/>
                <xsd:element ref="ns2:_dlc_DocIdUrl" minOccurs="0"/>
                <xsd:element ref="ns2:_dlc_DocIdPersistId" minOccurs="0"/>
                <xsd:element ref="ns2:TopicTaxHTField0" minOccurs="0"/>
                <xsd:element ref="ns2:TaxCatchAll" minOccurs="0"/>
                <xsd:element ref="ns2:TaxCatchAllLabel" minOccurs="0"/>
                <xsd:element ref="ns2:BusinessUnitTaxHTField0" minOccurs="0"/>
                <xsd:element ref="ns2:BusinessValueTaxHTField0" minOccurs="0"/>
                <xsd:element ref="ns3:Pertains_x0020_To" minOccurs="0"/>
                <xsd:element ref="ns2: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beada-2307-489b-9eff-e083532ed93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TopicTaxHTField0" ma:index="11" nillable="true" ma:taxonomy="true" ma:internalName="TopicTaxHTField0" ma:taxonomyFieldName="Topic" ma:displayName="Topic" ma:readOnly="false" ma:fieldId="{716f5bc7-e916-4e77-87f0-06ac2076f8cd}" ma:sspId="9f0d93c4-646c-4a60-b690-e580cdb63587" ma:termSetId="3fcdd5ec-9dc5-4a4c-94ef-1e1ec46e3089"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7d9c429e-861e-4d29-8efe-89bebe76d295}" ma:internalName="TaxCatchAll" ma:readOnly="false" ma:showField="CatchAllData" ma:web="edbbeada-2307-489b-9eff-e083532ed935">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c429e-861e-4d29-8efe-89bebe76d295}" ma:internalName="TaxCatchAllLabel" ma:readOnly="true" ma:showField="CatchAllDataLabel" ma:web="edbbeada-2307-489b-9eff-e083532ed935">
      <xsd:complexType>
        <xsd:complexContent>
          <xsd:extension base="dms:MultiChoiceLookup">
            <xsd:sequence>
              <xsd:element name="Value" type="dms:Lookup" maxOccurs="unbounded" minOccurs="0" nillable="true"/>
            </xsd:sequence>
          </xsd:extension>
        </xsd:complexContent>
      </xsd:complexType>
    </xsd:element>
    <xsd:element name="BusinessUnitTaxHTField0" ma:index="15" nillable="true" ma:taxonomy="true" ma:internalName="BusinessUnitTaxHTField0" ma:taxonomyFieldName="BusinessUnit" ma:displayName="Business Unit" ma:readOnly="false" ma:default="1;#University Library|a3bbcefa-9396-4c82-8db7-3645439b70f0" ma:fieldId="{83ae36c6-a815-44c3-892d-11ffdca4311e}" ma:sspId="9f0d93c4-646c-4a60-b690-e580cdb63587" ma:termSetId="b24ff7a7-25fd-4f2b-9da1-a8b0ec6817f9" ma:anchorId="00000000-0000-0000-0000-000000000000" ma:open="false" ma:isKeyword="false">
      <xsd:complexType>
        <xsd:sequence>
          <xsd:element ref="pc:Terms" minOccurs="0" maxOccurs="1"/>
        </xsd:sequence>
      </xsd:complexType>
    </xsd:element>
    <xsd:element name="BusinessValueTaxHTField0" ma:index="17" nillable="true" ma:taxonomy="true" ma:internalName="BusinessValueTaxHTField0" ma:taxonomyFieldName="BusinessValue" ma:displayName="Business Value" ma:readOnly="false" ma:fieldId="{e7ce0cca-7743-4bf6-8b7a-51dc6230e1f2}" ma:sspId="9f0d93c4-646c-4a60-b690-e580cdb63587" ma:termSetId="227530e6-498a-4dec-9af2-a82ec20a35df" ma:anchorId="00000000-0000-0000-0000-000000000000" ma:open="false" ma:isKeyword="false">
      <xsd:complexType>
        <xsd:sequence>
          <xsd:element ref="pc:Terms" minOccurs="0" maxOccurs="1"/>
        </xsd:sequence>
      </xsd:complexType>
    </xsd:element>
    <xsd:element name="Year" ma:index="20" nillable="true" ma:displayName="Year" ma:default="2019" ma:format="Dropdown" ma:internalName="Year" ma:readOnly="false">
      <xsd:simpleType>
        <xsd:restriction base="dms:Choice">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restriction>
      </xsd:simpleType>
    </xsd:element>
  </xsd:schema>
  <xsd:schema xmlns:xsd="http://www.w3.org/2001/XMLSchema" xmlns:xs="http://www.w3.org/2001/XMLSchema" xmlns:dms="http://schemas.microsoft.com/office/2006/documentManagement/types" xmlns:pc="http://schemas.microsoft.com/office/infopath/2007/PartnerControls" targetNamespace="44441e2b-a1f2-4fb4-9501-dc57cce35498" elementFormDefault="qualified">
    <xsd:import namespace="http://schemas.microsoft.com/office/2006/documentManagement/types"/>
    <xsd:import namespace="http://schemas.microsoft.com/office/infopath/2007/PartnerControls"/>
    <xsd:element name="Pertains_x0020_To" ma:index="19" nillable="true" ma:displayName="Pertains To" ma:default="DMP" ma:format="Dropdown" ma:internalName="Pertains_x0020_To" ma:readOnly="false">
      <xsd:simpleType>
        <xsd:union memberTypes="dms:Text">
          <xsd:simpleType>
            <xsd:restriction base="dms:Choice">
              <xsd:enumeration value="DMP"/>
              <xsd:enumeration value="Undergraduate Workshops"/>
              <xsd:enumeration value="Postgraduate Workshop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ma:index="21"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CatchAll xmlns="edbbeada-2307-489b-9eff-e083532ed935">
      <Value>1</Value>
    </TaxCatchAll>
    <_dlc_DocId xmlns="edbbeada-2307-489b-9eff-e083532ed935">TEAMSUNILIB2-1444669426-14</_dlc_DocId>
    <_dlc_DocIdUrl xmlns="edbbeada-2307-489b-9eff-e083532ed935">
      <Url>https://ourdrive.otago.ac.nz/teams/unilib2/infoservices/_layouts/15/DocIdRedir.aspx?ID=TEAMSUNILIB2-1444669426-14</Url>
      <Description>TEAMSUNILIB2-1444669426-14</Description>
    </_dlc_DocIdUrl>
    <_dlc_DocIdPersistId xmlns="edbbeada-2307-489b-9eff-e083532ed935" xsi:nil="true"/>
    <Pertains_x0020_To xmlns="44441e2b-a1f2-4fb4-9501-dc57cce35498">Postgraduate Workshops</Pertains_x0020_To>
    <TopicTaxHTField0 xmlns="edbbeada-2307-489b-9eff-e083532ed935">
      <Terms xmlns="http://schemas.microsoft.com/office/infopath/2007/PartnerControls"/>
    </TopicTaxHTField0>
    <BusinessValueTaxHTField0 xmlns="edbbeada-2307-489b-9eff-e083532ed935">
      <Terms xmlns="http://schemas.microsoft.com/office/infopath/2007/PartnerControls"/>
    </BusinessValueTaxHTField0>
    <BusinessUnitTaxHTField0 xmlns="edbbeada-2307-489b-9eff-e083532ed935">
      <Terms xmlns="http://schemas.microsoft.com/office/infopath/2007/PartnerControls">
        <TermInfo xmlns="http://schemas.microsoft.com/office/infopath/2007/PartnerControls">
          <TermName xmlns="http://schemas.microsoft.com/office/infopath/2007/PartnerControls">University Library</TermName>
          <TermId xmlns="http://schemas.microsoft.com/office/infopath/2007/PartnerControls">a3bbcefa-9396-4c82-8db7-3645439b70f0</TermId>
        </TermInfo>
      </Terms>
    </BusinessUnitTaxHTField0>
    <Year xmlns="edbbeada-2307-489b-9eff-e083532ed935">2018</Year>
  </documentManagement>
</p:properties>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F341C845-7E64-4F92-84C5-D41767C5B65B}">
  <ds:schemaRefs>
    <ds:schemaRef ds:uri="http://schemas.openxmlformats.org/officeDocument/2006/bibliography"/>
  </ds:schemaRefs>
</ds:datastoreItem>
</file>

<file path=customXml/itemProps2.xml><?xml version="1.0" encoding="utf-8"?>
<ds:datastoreItem xmlns:ds="http://schemas.openxmlformats.org/officeDocument/2006/customXml" ds:itemID="{CAD48988-B49F-41F4-8F4A-91D283E88080}"/>
</file>

<file path=customXml/itemProps3.xml><?xml version="1.0" encoding="utf-8"?>
<ds:datastoreItem xmlns:ds="http://schemas.openxmlformats.org/officeDocument/2006/customXml" ds:itemID="{61225B59-C52F-4CE9-8A41-0AA07932F5E9}"/>
</file>

<file path=customXml/itemProps4.xml><?xml version="1.0" encoding="utf-8"?>
<ds:datastoreItem xmlns:ds="http://schemas.openxmlformats.org/officeDocument/2006/customXml" ds:itemID="{8461DCF0-BE2D-4BCC-A4C0-8E74079C3267}"/>
</file>

<file path=customXml/itemProps5.xml><?xml version="1.0" encoding="utf-8"?>
<ds:datastoreItem xmlns:ds="http://schemas.openxmlformats.org/officeDocument/2006/customXml" ds:itemID="{98A8CF80-600D-42A5-9738-111D69F2083D}"/>
</file>

<file path=customXml/itemProps6.xml><?xml version="1.0" encoding="utf-8"?>
<ds:datastoreItem xmlns:ds="http://schemas.openxmlformats.org/officeDocument/2006/customXml" ds:itemID="{24E431BC-2174-41C5-B419-5BAF9833CA58}"/>
</file>

<file path=customXml/itemProps7.xml><?xml version="1.0" encoding="utf-8"?>
<ds:datastoreItem xmlns:ds="http://schemas.openxmlformats.org/officeDocument/2006/customXml" ds:itemID="{4CAEFCD4-EEFD-40C4-8EC7-D8DC4C891F05}"/>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Data Management workshop BETA</dc:title>
  <dc:subject>Data management</dc:subject>
  <dc:creator>Thelma</dc:creator>
  <cp:lastModifiedBy>Shiobhan Smith</cp:lastModifiedBy>
  <cp:revision>2</cp:revision>
  <cp:lastPrinted>2016-07-20T21:10:00Z</cp:lastPrinted>
  <dcterms:created xsi:type="dcterms:W3CDTF">2018-11-15T01:02:00Z</dcterms:created>
  <dcterms:modified xsi:type="dcterms:W3CDTF">2018-11-15T01:02:00Z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0x0101001B0F8B954ACF3C4091EB9DB1D02C5A200F008457EB2D7E79814194C8E732607220D2</vt:lpwstr>
  </property>
  <property fmtid="{D5CDD505-2E9C-101B-9397-08002B2CF9AE}" pid="3" name="_dlc_DocIdItemGuid">
    <vt:lpwstr>5c20a8df-3550-4df9-8712-507e564bb490</vt:lpwstr>
  </property>
  <property fmtid="{D5CDD505-2E9C-101B-9397-08002B2CF9AE}" pid="4" name="Topic">
    <vt:lpwstr/>
  </property>
  <property fmtid="{D5CDD505-2E9C-101B-9397-08002B2CF9AE}" pid="5" name="BusinessUnit">
    <vt:lpwstr>1;#University Library|a3bbcefa-9396-4c82-8db7-3645439b70f0</vt:lpwstr>
  </property>
  <property fmtid="{D5CDD505-2E9C-101B-9397-08002B2CF9AE}" pid="6" name="BusinessValue">
    <vt:lpwstr/>
  </property>
  <property fmtid="{D5CDD505-2E9C-101B-9397-08002B2CF9AE}" pid="7" name="TopicTaxHTField0">
    <vt:lpwstr/>
  </property>
  <property fmtid="{D5CDD505-2E9C-101B-9397-08002B2CF9AE}" pid="8" name="BusinessValueTaxHTField0">
    <vt:lpwstr/>
  </property>
  <property fmtid="{D5CDD505-2E9C-101B-9397-08002B2CF9AE}" pid="9" name="BusinessUnitTaxHTField0">
    <vt:lpwstr>University Library|a3bbcefa-9396-4c82-8db7-3645439b70f0</vt:lpwstr>
  </property>
  <property fmtid="{D5CDD505-2E9C-101B-9397-08002B2CF9AE}" pid="10" name="DocumentSetDescription">
    <vt:lpwstr/>
  </property>
</Properties>
</file>