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78" w:rsidRDefault="00921E78" w:rsidP="00921E78">
      <w:pPr>
        <w:rPr>
          <w:rFonts w:ascii="Arial" w:hAnsi="Arial" w:cs="Arial"/>
          <w:color w:val="222222"/>
          <w:sz w:val="21"/>
          <w:szCs w:val="21"/>
        </w:rPr>
      </w:pPr>
      <w:r w:rsidRPr="00921E78">
        <w:rPr>
          <w:rStyle w:val="a6"/>
        </w:rPr>
        <w:t>Венеция</w:t>
      </w:r>
      <w:r w:rsidRPr="00921E78">
        <w:rPr>
          <w:sz w:val="24"/>
          <w:szCs w:val="24"/>
        </w:rPr>
        <w:t xml:space="preserve">- </w:t>
      </w:r>
      <w:r w:rsidRPr="00921E78">
        <w:rPr>
          <w:rFonts w:ascii="Arial" w:hAnsi="Arial" w:cs="Arial"/>
          <w:color w:val="222222"/>
          <w:sz w:val="24"/>
          <w:szCs w:val="24"/>
          <w:shd w:val="clear" w:color="auto" w:fill="FFFFFF"/>
        </w:rPr>
        <w:t> город на северо-востоке </w:t>
      </w:r>
      <w:hyperlink r:id="rId4" w:tooltip="Италия" w:history="1">
        <w:r w:rsidRPr="00921E78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Италии</w:t>
        </w:r>
      </w:hyperlink>
      <w:r w:rsidRPr="00921E78">
        <w:rPr>
          <w:rFonts w:ascii="Arial" w:hAnsi="Arial" w:cs="Arial"/>
          <w:color w:val="222222"/>
          <w:sz w:val="24"/>
          <w:szCs w:val="24"/>
          <w:shd w:val="clear" w:color="auto" w:fill="FFFFFF"/>
        </w:rPr>
        <w:t>. Расположена на материке (после объединения с городом </w:t>
      </w:r>
      <w:hyperlink r:id="rId5" w:tooltip="Местре" w:history="1">
        <w:r w:rsidRPr="00921E78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Местре</w:t>
        </w:r>
      </w:hyperlink>
      <w:r w:rsidRPr="00921E78">
        <w:rPr>
          <w:rFonts w:ascii="Arial" w:hAnsi="Arial" w:cs="Arial"/>
          <w:color w:val="222222"/>
          <w:sz w:val="24"/>
          <w:szCs w:val="24"/>
          <w:shd w:val="clear" w:color="auto" w:fill="FFFFFF"/>
        </w:rPr>
        <w:t> в 1926 году) и 118 островах </w:t>
      </w:r>
      <w:hyperlink r:id="rId6" w:tooltip="Венецианская лагуна" w:history="1">
        <w:r w:rsidRPr="00921E78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Венецианской лагуны</w:t>
        </w:r>
      </w:hyperlink>
      <w:r w:rsidRPr="00921E78">
        <w:rPr>
          <w:rFonts w:ascii="Arial" w:hAnsi="Arial" w:cs="Arial"/>
          <w:color w:val="222222"/>
          <w:sz w:val="24"/>
          <w:szCs w:val="24"/>
          <w:shd w:val="clear" w:color="auto" w:fill="FFFFFF"/>
        </w:rPr>
        <w:t> Адриатического моря. Подвержена осенним наводнениям от </w:t>
      </w:r>
      <w:hyperlink r:id="rId7" w:tooltip="Штормовой прилив" w:history="1">
        <w:r w:rsidRPr="00921E78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нагонной волны</w:t>
        </w:r>
      </w:hyperlink>
      <w:r w:rsidRPr="00921E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со стороны моря. </w:t>
      </w:r>
      <w:r w:rsidRPr="00921E78">
        <w:rPr>
          <w:rFonts w:ascii="Arial" w:hAnsi="Arial" w:cs="Arial"/>
          <w:color w:val="222222"/>
          <w:sz w:val="24"/>
          <w:szCs w:val="24"/>
        </w:rPr>
        <w:t>Архитектурный облик города сформировался в период расцвета </w:t>
      </w:r>
      <w:hyperlink r:id="rId8" w:tooltip="Венецианская республика" w:history="1">
        <w:r w:rsidRPr="00921E78">
          <w:rPr>
            <w:rStyle w:val="a3"/>
            <w:rFonts w:ascii="Arial" w:hAnsi="Arial" w:cs="Arial"/>
            <w:color w:val="0B0080"/>
            <w:sz w:val="24"/>
            <w:szCs w:val="24"/>
          </w:rPr>
          <w:t>Венецианской республики</w:t>
        </w:r>
      </w:hyperlink>
      <w:r w:rsidRPr="00921E78">
        <w:rPr>
          <w:rFonts w:ascii="Arial" w:hAnsi="Arial" w:cs="Arial"/>
          <w:color w:val="222222"/>
          <w:sz w:val="24"/>
          <w:szCs w:val="24"/>
        </w:rPr>
        <w:t xml:space="preserve"> в XIV—XVI веках. </w:t>
      </w:r>
      <w:r w:rsidRPr="00921E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Город расположен на более чем 100 небольших островах в лагуне Адриатического моря. </w:t>
      </w:r>
      <w:r w:rsidRPr="00921E78">
        <w:rPr>
          <w:rFonts w:ascii="Arial" w:hAnsi="Arial" w:cs="Arial"/>
          <w:color w:val="222222"/>
          <w:sz w:val="24"/>
          <w:szCs w:val="24"/>
        </w:rPr>
        <w:t>Вместе с Венецианской лагуной внесён в список Всемирного наследия </w:t>
      </w:r>
      <w:hyperlink r:id="rId9" w:tooltip="Список объектов Всемирного наследия ЮНЕСКО в Италии" w:history="1">
        <w:r w:rsidRPr="00921E78">
          <w:rPr>
            <w:rStyle w:val="a3"/>
            <w:rFonts w:ascii="Arial" w:hAnsi="Arial" w:cs="Arial"/>
            <w:color w:val="0B0080"/>
            <w:sz w:val="24"/>
            <w:szCs w:val="24"/>
          </w:rPr>
          <w:t>ЮНЕСКО</w:t>
        </w:r>
      </w:hyperlink>
      <w:r w:rsidRPr="00921E78">
        <w:rPr>
          <w:rFonts w:ascii="Arial" w:hAnsi="Arial" w:cs="Arial"/>
          <w:color w:val="222222"/>
          <w:sz w:val="24"/>
          <w:szCs w:val="24"/>
        </w:rPr>
        <w:t xml:space="preserve">. </w:t>
      </w:r>
      <w:r w:rsidRPr="00921E78">
        <w:rPr>
          <w:rFonts w:ascii="Arial" w:hAnsi="Arial" w:cs="Arial"/>
          <w:color w:val="222222"/>
          <w:sz w:val="24"/>
          <w:szCs w:val="24"/>
          <w:shd w:val="clear" w:color="auto" w:fill="FFFFFF"/>
        </w:rPr>
        <w:t>Название города происходит от области Венетия, а та — от племени </w:t>
      </w:r>
      <w:hyperlink r:id="rId10" w:tooltip="Адриатические венеты" w:history="1">
        <w:r w:rsidRPr="00921E78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венетов</w:t>
        </w:r>
      </w:hyperlink>
      <w:r w:rsidRPr="00921E78">
        <w:rPr>
          <w:rFonts w:ascii="Arial" w:hAnsi="Arial" w:cs="Arial"/>
          <w:color w:val="222222"/>
          <w:sz w:val="24"/>
          <w:szCs w:val="24"/>
          <w:shd w:val="clear" w:color="auto" w:fill="FFFFFF"/>
        </w:rPr>
        <w:t>, которые жили здесь в римские времена. Однако при римлянах в лагуне городского поселения не было.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921E78" w:rsidRPr="00921E78" w:rsidRDefault="00921E78" w:rsidP="00921E78">
      <w:pPr>
        <w:rPr>
          <w:rStyle w:val="a6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057775" cy="2893631"/>
            <wp:effectExtent l="19050" t="0" r="0" b="0"/>
            <wp:docPr id="7" name="Рисунок 1" descr="C:\Users\Nikita\Downloads\Venice_Old_Town_Lagoon_Aerial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wnloads\Venice_Old_Town_Lagoon_Aerial_View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68" cy="289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1E78">
        <w:rPr>
          <w:rStyle w:val="a6"/>
        </w:rPr>
        <w:t xml:space="preserve">Гондольеры -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Желающих быть гондольерами много, а вот лицензий всего 425. Стоимость самой гондолы 30-100 тысяч Евро, Курсы по вождению 9месяцев.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Надо сдать два экзамена: теорию и практику. У гондольеров не малая зарплата. Гондольер стоит на корме. На носу для баланса стоит железный набалдашник- ферро. Он же служит ориентиром для управления и определения высоты мостов. На ферро шесть выступов: они символизируют шесть районов города.</w:t>
      </w:r>
      <w:r w:rsidRPr="00921E78">
        <w:rPr>
          <w:rFonts w:ascii="Tahoma" w:hAnsi="Tahoma" w:cs="Tahoma"/>
          <w:noProof/>
          <w:color w:val="000000"/>
          <w:sz w:val="21"/>
          <w:szCs w:val="21"/>
          <w:shd w:val="clear" w:color="auto" w:fill="FFFFFF"/>
          <w:lang w:eastAsia="ru-RU"/>
        </w:rPr>
        <w:t xml:space="preserve"> </w:t>
      </w:r>
    </w:p>
    <w:p w:rsidR="00921E78" w:rsidRDefault="00921E78">
      <w:r>
        <w:rPr>
          <w:rFonts w:ascii="Tahoma" w:hAnsi="Tahoma" w:cs="Tahoma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2800350" cy="1547972"/>
            <wp:effectExtent l="19050" t="0" r="0" b="0"/>
            <wp:docPr id="6" name="Рисунок 2" descr="C:\Users\Nikita\Downloads\Rassvet-vsretchay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ownloads\Rassvet-vsretchayu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73" cy="154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78" w:rsidRPr="00921E78" w:rsidRDefault="00921E78">
      <w:pPr>
        <w:rPr>
          <w:lang w:val="en-US"/>
        </w:rPr>
      </w:pPr>
      <w:r>
        <w:rPr>
          <w:lang w:val="en-US"/>
        </w:rPr>
        <w:t>rsx9998.github.io/school/musicvenice.docx</w:t>
      </w:r>
    </w:p>
    <w:sectPr w:rsidR="00921E78" w:rsidRPr="0092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21E78"/>
    <w:rsid w:val="00921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1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1E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21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21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92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1E7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21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No Spacing"/>
    <w:uiPriority w:val="1"/>
    <w:qFormat/>
    <w:rsid w:val="00921E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D%D0%B5%D1%86%D0%B8%D0%B0%D0%BD%D1%81%D0%BA%D0%B0%D1%8F_%D1%80%D0%B5%D1%81%D0%BF%D1%83%D0%B1%D0%BB%D0%B8%D0%BA%D0%B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8%D1%82%D0%BE%D1%80%D0%BC%D0%BE%D0%B2%D0%BE%D0%B9_%D0%BF%D1%80%D0%B8%D0%BB%D0%B8%D0%B2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0%B5%D0%BD%D0%B5%D1%86%D0%B8%D0%B0%D0%BD%D1%81%D0%BA%D0%B0%D1%8F_%D0%BB%D0%B0%D0%B3%D1%83%D0%BD%D0%B0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ru.wikipedia.org/wiki/%D0%9C%D0%B5%D1%81%D1%82%D1%80%D0%B5" TargetMode="External"/><Relationship Id="rId10" Type="http://schemas.openxmlformats.org/officeDocument/2006/relationships/hyperlink" Target="https://ru.wikipedia.org/wiki/%D0%90%D0%B4%D1%80%D0%B8%D0%B0%D1%82%D0%B8%D1%87%D0%B5%D1%81%D0%BA%D0%B8%D0%B5_%D0%B2%D0%B5%D0%BD%D0%B5%D1%82%D1%8B" TargetMode="External"/><Relationship Id="rId4" Type="http://schemas.openxmlformats.org/officeDocument/2006/relationships/hyperlink" Target="https://ru.wikipedia.org/wiki/%D0%98%D1%82%D0%B0%D0%BB%D0%B8%D1%8F" TargetMode="External"/><Relationship Id="rId9" Type="http://schemas.openxmlformats.org/officeDocument/2006/relationships/hyperlink" Target="https://ru.wikipedia.org/wiki/%D0%A1%D0%BF%D0%B8%D1%81%D0%BE%D0%BA_%D0%BE%D0%B1%D1%8A%D0%B5%D0%BA%D1%82%D0%BE%D0%B2_%D0%92%D1%81%D0%B5%D0%BC%D0%B8%D1%80%D0%BD%D0%BE%D0%B3%D0%BE_%D0%BD%D0%B0%D1%81%D0%BB%D0%B5%D0%B4%D0%B8%D1%8F_%D0%AE%D0%9D%D0%95%D0%A1%D0%9A%D0%9E_%D0%B2_%D0%98%D1%82%D0%B0%D0%BB%D0%B8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2089</Characters>
  <Application>Microsoft Office Word</Application>
  <DocSecurity>0</DocSecurity>
  <Lines>17</Lines>
  <Paragraphs>4</Paragraphs>
  <ScaleCrop>false</ScaleCrop>
  <Company>Reanimator Extreme Edition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2018-10-29T15:41:00Z</dcterms:created>
  <dcterms:modified xsi:type="dcterms:W3CDTF">2018-10-29T16:05:00Z</dcterms:modified>
</cp:coreProperties>
</file>