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 Digoxin (new) vs. Digoxin (old)</w:t>
      </w:r>
    </w:p>
    <w:p>
      <w:r>
        <w:t>Pass/Fail is determined based on the allowable error, which is defined as the following.</w:t>
      </w:r>
    </w:p>
    <w:p>
      <w:r>
        <w:t xml:space="preserve">&lt; </w:t>
      </w:r>
      <w:r>
        <w:t>3</w:t>
      </w:r>
      <w:r>
        <w:t xml:space="preserve">: ± </w:t>
      </w:r>
      <w:r>
        <w:t>20</w:t>
      </w:r>
      <w:r>
        <w:t xml:space="preserve"> </w:t>
      </w:r>
      <w:r>
        <w:t>u/n</w:t>
      </w:r>
    </w:p>
    <w:p>
      <w:r>
        <w:t xml:space="preserve">≥ </w:t>
      </w:r>
      <w:r>
        <w:t>3</w:t>
      </w:r>
      <w:r>
        <w:t>: ±</w:t>
      </w:r>
      <w:r>
        <w:t>15</w:t>
      </w:r>
      <w:r>
        <w:t>%</w:t>
      </w:r>
    </w:p>
    <w:p>
      <w:r>
        <w:t xml:space="preserve">The Reference Method (X) is: </w:t>
      </w:r>
      <w:r>
        <w:rPr>
          <w:b/>
        </w:rPr>
        <w:t>Digoxin (old) - Current method</w:t>
      </w:r>
    </w:p>
    <w:p>
      <w:r>
        <w:t xml:space="preserve">The Test Method (Y) is: </w:t>
      </w:r>
      <w:r>
        <w:rPr>
          <w:b/>
        </w:rPr>
        <w:t>Digoxin (new) - Test method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1.40+/-0.09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1.39588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0.091424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0.457122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32.75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1.37+/-0.09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1.36692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0.087456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0.437281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-0.029+/-0.008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-0.02896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0.007819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0.039093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-134.99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-1.6+/-0.7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-1.60776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0.749668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3.748341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-233.14</w:t>
            </w:r>
          </w:p>
        </w:tc>
      </w:tr>
    </w:tbl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25388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-1.486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0.386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-4.784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-4.224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1.157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3.448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1.278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-4.699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1.058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1.679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-2.794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1.808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-4.339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1.991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2.197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2.145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26111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11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26111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11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