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0DAD8" w14:textId="77777777" w:rsidR="00C170FF" w:rsidRDefault="00BD7B41">
      <w:r>
        <w:t>HTML: Hyper Text Markup Language</w:t>
      </w:r>
    </w:p>
    <w:p w14:paraId="75085DB8" w14:textId="77777777" w:rsidR="00BD7B41" w:rsidRDefault="00BD7B41"/>
    <w:p w14:paraId="5D004019" w14:textId="77777777" w:rsidR="00660BED" w:rsidRDefault="00660BED" w:rsidP="00660BED">
      <w:pPr>
        <w:pStyle w:val="ListParagraph"/>
        <w:numPr>
          <w:ilvl w:val="0"/>
          <w:numId w:val="1"/>
        </w:numPr>
      </w:pPr>
      <w:r>
        <w:t>HTML elements with no contents are called empty elements</w:t>
      </w:r>
    </w:p>
    <w:p w14:paraId="6DA7DA6B" w14:textId="77777777" w:rsidR="00660BED" w:rsidRDefault="00660BED" w:rsidP="00660BED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br</w:t>
      </w:r>
      <w:proofErr w:type="spellEnd"/>
      <w:r>
        <w:t>&gt; - line break</w:t>
      </w:r>
    </w:p>
    <w:p w14:paraId="5B7324D2" w14:textId="77777777" w:rsidR="00660BED" w:rsidRDefault="00660BED" w:rsidP="00660BED">
      <w:pPr>
        <w:pStyle w:val="ListParagraph"/>
        <w:numPr>
          <w:ilvl w:val="1"/>
          <w:numId w:val="1"/>
        </w:numPr>
      </w:pPr>
      <w:r>
        <w:t>can be closed as &lt;</w:t>
      </w:r>
      <w:proofErr w:type="spellStart"/>
      <w:r>
        <w:t>br</w:t>
      </w:r>
      <w:proofErr w:type="spellEnd"/>
      <w:r>
        <w:t>/&gt; (</w:t>
      </w:r>
      <w:proofErr w:type="spellStart"/>
      <w:r>
        <w:t>XHtml</w:t>
      </w:r>
      <w:proofErr w:type="spellEnd"/>
      <w:r>
        <w:t>)</w:t>
      </w:r>
    </w:p>
    <w:p w14:paraId="6B586022" w14:textId="77777777" w:rsidR="00660BED" w:rsidRDefault="00660BED" w:rsidP="00660BED"/>
    <w:p w14:paraId="386CDC02" w14:textId="77777777" w:rsidR="00660BED" w:rsidRDefault="00660BED" w:rsidP="00660BED">
      <w:pPr>
        <w:pStyle w:val="ListParagraph"/>
        <w:numPr>
          <w:ilvl w:val="0"/>
          <w:numId w:val="1"/>
        </w:numPr>
      </w:pPr>
      <w:r>
        <w:t>tags are not case sensitive</w:t>
      </w:r>
    </w:p>
    <w:p w14:paraId="434102AE" w14:textId="77777777" w:rsidR="00660BED" w:rsidRDefault="00363CDE" w:rsidP="00660BED">
      <w:pPr>
        <w:pStyle w:val="ListParagraph"/>
        <w:numPr>
          <w:ilvl w:val="0"/>
          <w:numId w:val="1"/>
        </w:numPr>
      </w:pPr>
      <w:r>
        <w:t>Attributes: provide additional information about an element</w:t>
      </w:r>
    </w:p>
    <w:p w14:paraId="3010B1C4" w14:textId="77777777" w:rsidR="00363CDE" w:rsidRDefault="00363CDE" w:rsidP="00660BED">
      <w:pPr>
        <w:pStyle w:val="ListParagraph"/>
        <w:numPr>
          <w:ilvl w:val="0"/>
          <w:numId w:val="1"/>
        </w:numPr>
      </w:pPr>
      <w:r>
        <w:t>Attributes are like… name=”value”</w:t>
      </w:r>
    </w:p>
    <w:p w14:paraId="0B807CE8" w14:textId="77777777" w:rsidR="00363CDE" w:rsidRDefault="00363CDE" w:rsidP="00660BED">
      <w:pPr>
        <w:pStyle w:val="ListParagraph"/>
        <w:numPr>
          <w:ilvl w:val="0"/>
          <w:numId w:val="1"/>
        </w:numPr>
      </w:pPr>
      <w:r>
        <w:t xml:space="preserve">&lt;html </w:t>
      </w:r>
      <w:proofErr w:type="spellStart"/>
      <w:r>
        <w:t>lang</w:t>
      </w:r>
      <w:proofErr w:type="spellEnd"/>
      <w:proofErr w:type="gramStart"/>
      <w:r>
        <w:t>=”</w:t>
      </w:r>
      <w:proofErr w:type="spellStart"/>
      <w:r>
        <w:t>en</w:t>
      </w:r>
      <w:proofErr w:type="spellEnd"/>
      <w:proofErr w:type="gramEnd"/>
      <w:r>
        <w:t>-US”&gt;</w:t>
      </w:r>
    </w:p>
    <w:p w14:paraId="5B447572" w14:textId="77777777" w:rsidR="00363CDE" w:rsidRDefault="00363CDE" w:rsidP="00660BED">
      <w:pPr>
        <w:pStyle w:val="ListParagraph"/>
        <w:numPr>
          <w:ilvl w:val="0"/>
          <w:numId w:val="1"/>
        </w:numPr>
      </w:pPr>
      <w:r>
        <w:t>first two letters specify the language. If there is a dialect, use two more letters (US).</w:t>
      </w:r>
    </w:p>
    <w:p w14:paraId="6C5A73D9" w14:textId="77777777" w:rsidR="00363CDE" w:rsidRDefault="00363CDE" w:rsidP="00363CDE">
      <w:pPr>
        <w:pStyle w:val="ListParagraph"/>
        <w:numPr>
          <w:ilvl w:val="0"/>
          <w:numId w:val="1"/>
        </w:numPr>
      </w:pPr>
      <w:r>
        <w:t>&lt;p title</w:t>
      </w:r>
      <w:proofErr w:type="gramStart"/>
      <w:r>
        <w:t>=”I</w:t>
      </w:r>
      <w:proofErr w:type="gramEnd"/>
      <w:r>
        <w:t xml:space="preserve"> am a tooltip”&gt; Hello&lt;/p&gt; </w:t>
      </w:r>
      <w:r>
        <w:sym w:font="Wingdings" w:char="F0E0"/>
      </w:r>
      <w:r>
        <w:t xml:space="preserve"> value of title attribute will be displayed as a </w:t>
      </w:r>
      <w:r w:rsidRPr="00363CDE">
        <w:rPr>
          <w:b/>
        </w:rPr>
        <w:t>tooltip</w:t>
      </w:r>
      <w:r>
        <w:t xml:space="preserve"> when you mouse over the paragraph</w:t>
      </w:r>
    </w:p>
    <w:p w14:paraId="651B3913" w14:textId="75773D39" w:rsidR="00363CDE" w:rsidRDefault="00993D1E" w:rsidP="00363CDE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 </w:t>
      </w:r>
      <w:proofErr w:type="gramStart"/>
      <w:r>
        <w:t>“ alt</w:t>
      </w:r>
      <w:proofErr w:type="gramEnd"/>
      <w:r>
        <w:t xml:space="preserve">=”Hello”&gt; </w:t>
      </w:r>
      <w:r>
        <w:sym w:font="Wingdings" w:char="F0E0"/>
      </w:r>
      <w:r>
        <w:t xml:space="preserve"> alt use for alternative text. Used when an image cannot be displayed.</w:t>
      </w:r>
    </w:p>
    <w:p w14:paraId="665567AD" w14:textId="245A95DE" w:rsidR="00993D1E" w:rsidRDefault="004A0666" w:rsidP="00363CDE">
      <w:pPr>
        <w:pStyle w:val="ListParagraph"/>
        <w:numPr>
          <w:ilvl w:val="0"/>
          <w:numId w:val="1"/>
        </w:numPr>
      </w:pPr>
      <w:r>
        <w:t>&lt;head&gt; is a container of metadata. Data about all HTML elements. Metadata defines document title, character set, styles, links, scripts, other metadata information</w:t>
      </w:r>
    </w:p>
    <w:p w14:paraId="46E95D50" w14:textId="6AEB8F34" w:rsidR="00EB3ECC" w:rsidRDefault="00D21E55" w:rsidP="00363CDE">
      <w:pPr>
        <w:pStyle w:val="ListParagraph"/>
        <w:numPr>
          <w:ilvl w:val="0"/>
          <w:numId w:val="1"/>
        </w:numPr>
      </w:pPr>
      <w:r>
        <w:t xml:space="preserve">&lt;pre&gt; </w:t>
      </w:r>
      <w:r>
        <w:sym w:font="Wingdings" w:char="F0E0"/>
      </w:r>
      <w:r>
        <w:t xml:space="preserve"> defines preformatted text. The text inside &lt;pre&gt; element is displayed in a fixed-width font, and it preserves both space and line breaks</w:t>
      </w:r>
    </w:p>
    <w:p w14:paraId="49A8C71D" w14:textId="2FC3BA9D" w:rsidR="00D21E55" w:rsidRDefault="00D21E55" w:rsidP="00363CDE">
      <w:pPr>
        <w:pStyle w:val="ListParagraph"/>
        <w:numPr>
          <w:ilvl w:val="0"/>
          <w:numId w:val="1"/>
        </w:numPr>
      </w:pPr>
      <w:r>
        <w:t>If you write some texts in &lt;p&gt; tag with spaces and line breaks it will show you in one line in browser but in &lt;pre&gt; tag it will show you as you write down. Ex: poem</w:t>
      </w:r>
    </w:p>
    <w:p w14:paraId="2F8F83E5" w14:textId="77777777" w:rsidR="00D21E55" w:rsidRDefault="00D21E55" w:rsidP="0053179B"/>
    <w:p w14:paraId="2F704952" w14:textId="51CC01C0" w:rsidR="0053179B" w:rsidRDefault="00EF76D7" w:rsidP="00EF76D7">
      <w:pPr>
        <w:pStyle w:val="ListParagraph"/>
        <w:numPr>
          <w:ilvl w:val="0"/>
          <w:numId w:val="1"/>
        </w:numPr>
      </w:pPr>
      <w:r>
        <w:t>HTML Formatting:</w:t>
      </w:r>
    </w:p>
    <w:p w14:paraId="1A6C0429" w14:textId="77777777" w:rsidR="00EF76D7" w:rsidRDefault="00EF76D7" w:rsidP="00EF76D7"/>
    <w:p w14:paraId="6195FB06" w14:textId="6F6DB806" w:rsidR="00EF76D7" w:rsidRDefault="00EF76D7" w:rsidP="00EF76D7">
      <w:pPr>
        <w:pStyle w:val="ListParagraph"/>
        <w:numPr>
          <w:ilvl w:val="1"/>
          <w:numId w:val="1"/>
        </w:numPr>
      </w:pPr>
      <w:r>
        <w:t>&lt;b&gt; bold text</w:t>
      </w:r>
    </w:p>
    <w:p w14:paraId="1B3C3298" w14:textId="4346FE6C" w:rsidR="00EF76D7" w:rsidRDefault="00EF76D7" w:rsidP="00EF76D7">
      <w:pPr>
        <w:pStyle w:val="ListParagraph"/>
        <w:numPr>
          <w:ilvl w:val="1"/>
          <w:numId w:val="1"/>
        </w:numPr>
      </w:pPr>
      <w:r>
        <w:t>&lt;strong&gt; strong text</w:t>
      </w:r>
    </w:p>
    <w:p w14:paraId="5F39B0F8" w14:textId="03746F39" w:rsidR="00EF76D7" w:rsidRDefault="00EF76D7" w:rsidP="00EF76D7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i</w:t>
      </w:r>
      <w:proofErr w:type="spellEnd"/>
      <w:r>
        <w:t>&gt; italic text</w:t>
      </w:r>
    </w:p>
    <w:p w14:paraId="159B5765" w14:textId="16BC657B" w:rsidR="00EF76D7" w:rsidRDefault="00EF76D7" w:rsidP="00EF76D7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em</w:t>
      </w:r>
      <w:proofErr w:type="spellEnd"/>
      <w:r>
        <w:t>&gt; emphasized text</w:t>
      </w:r>
    </w:p>
    <w:p w14:paraId="548DE42B" w14:textId="1F3B3647" w:rsidR="00EF76D7" w:rsidRDefault="00EF76D7" w:rsidP="00EF76D7">
      <w:pPr>
        <w:pStyle w:val="ListParagraph"/>
        <w:numPr>
          <w:ilvl w:val="1"/>
          <w:numId w:val="1"/>
        </w:numPr>
      </w:pPr>
      <w:r>
        <w:t>&lt;small&gt; small text</w:t>
      </w:r>
    </w:p>
    <w:p w14:paraId="1ED2FCDC" w14:textId="448BCB05" w:rsidR="00EF76D7" w:rsidRDefault="00EF76D7" w:rsidP="00EF76D7">
      <w:pPr>
        <w:pStyle w:val="ListParagraph"/>
        <w:numPr>
          <w:ilvl w:val="1"/>
          <w:numId w:val="1"/>
        </w:numPr>
      </w:pPr>
      <w:r>
        <w:t>&lt;subscript&gt; subscripted</w:t>
      </w:r>
    </w:p>
    <w:p w14:paraId="3D9DF7AB" w14:textId="41F85C2D" w:rsidR="00EF76D7" w:rsidRDefault="00EF76D7" w:rsidP="00EF76D7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supscript</w:t>
      </w:r>
      <w:proofErr w:type="spellEnd"/>
      <w:r>
        <w:t>&gt; superscripted</w:t>
      </w:r>
    </w:p>
    <w:p w14:paraId="75364D8C" w14:textId="1DAE58A7" w:rsidR="00EF76D7" w:rsidRDefault="00EF76D7" w:rsidP="00EF76D7">
      <w:pPr>
        <w:pStyle w:val="ListParagraph"/>
        <w:numPr>
          <w:ilvl w:val="1"/>
          <w:numId w:val="1"/>
        </w:numPr>
      </w:pPr>
      <w:r>
        <w:t>&lt;mark&gt; marked</w:t>
      </w:r>
    </w:p>
    <w:p w14:paraId="13361AC9" w14:textId="278BA1A5" w:rsidR="00EF76D7" w:rsidRDefault="00EF76D7" w:rsidP="00EF76D7">
      <w:pPr>
        <w:pStyle w:val="ListParagraph"/>
        <w:numPr>
          <w:ilvl w:val="1"/>
          <w:numId w:val="1"/>
        </w:numPr>
      </w:pPr>
      <w:r>
        <w:t>&lt;del&gt; deleted</w:t>
      </w:r>
    </w:p>
    <w:p w14:paraId="6FF5109F" w14:textId="4847D232" w:rsidR="00EF76D7" w:rsidRDefault="00EF76D7" w:rsidP="00EF76D7">
      <w:pPr>
        <w:pStyle w:val="ListParagraph"/>
        <w:numPr>
          <w:ilvl w:val="1"/>
          <w:numId w:val="1"/>
        </w:numPr>
      </w:pPr>
      <w:r>
        <w:t>&lt;ins&gt; inserted (underlined)</w:t>
      </w:r>
    </w:p>
    <w:p w14:paraId="32C4F06A" w14:textId="4EE5151F" w:rsidR="00EF76D7" w:rsidRDefault="00EF76D7" w:rsidP="00EF76D7">
      <w:pPr>
        <w:pStyle w:val="ListParagraph"/>
        <w:numPr>
          <w:ilvl w:val="2"/>
          <w:numId w:val="1"/>
        </w:numPr>
      </w:pPr>
      <w:r>
        <w:t>&lt;b&gt; and &lt;strong&gt; has same result in browser but &lt;b&gt; indicates bold and &lt;strong&gt; add extra importance in text.</w:t>
      </w:r>
    </w:p>
    <w:p w14:paraId="549E1053" w14:textId="16BD0A15" w:rsidR="00EF76D7" w:rsidRDefault="00EF76D7" w:rsidP="00EF76D7">
      <w:pPr>
        <w:pStyle w:val="ListParagraph"/>
        <w:numPr>
          <w:ilvl w:val="2"/>
          <w:numId w:val="1"/>
        </w:numPr>
      </w:pPr>
      <w:r>
        <w:t>Same for &lt;</w:t>
      </w:r>
      <w:proofErr w:type="spellStart"/>
      <w:r>
        <w:t>i</w:t>
      </w:r>
      <w:proofErr w:type="spellEnd"/>
      <w:r>
        <w:t>&gt; and &lt;</w:t>
      </w:r>
      <w:proofErr w:type="spellStart"/>
      <w:r>
        <w:t>em</w:t>
      </w:r>
      <w:proofErr w:type="spellEnd"/>
      <w:r>
        <w:t>&gt;</w:t>
      </w:r>
    </w:p>
    <w:p w14:paraId="4B05EACC" w14:textId="77777777" w:rsidR="00C575C5" w:rsidRDefault="00C575C5" w:rsidP="00C575C5"/>
    <w:p w14:paraId="21A6B88D" w14:textId="499BFC04" w:rsidR="00C575C5" w:rsidRDefault="007069F0" w:rsidP="00C575C5">
      <w:pPr>
        <w:pStyle w:val="ListParagraph"/>
        <w:numPr>
          <w:ilvl w:val="0"/>
          <w:numId w:val="2"/>
        </w:numPr>
      </w:pPr>
      <w:r>
        <w:t>&lt;q&gt; element defines a short quotation.</w:t>
      </w:r>
    </w:p>
    <w:p w14:paraId="6A57E93F" w14:textId="0747E49C" w:rsidR="007069F0" w:rsidRDefault="007069F0" w:rsidP="00C575C5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blockquote</w:t>
      </w:r>
      <w:proofErr w:type="spellEnd"/>
      <w:r>
        <w:t xml:space="preserve"> cite=””</w:t>
      </w:r>
      <w:r w:rsidR="002C2EB3">
        <w:t>&gt; defines</w:t>
      </w:r>
      <w:r>
        <w:t xml:space="preserve"> a section </w:t>
      </w:r>
      <w:r w:rsidR="00F27499">
        <w:t>quoted from another source</w:t>
      </w:r>
    </w:p>
    <w:p w14:paraId="6C19D796" w14:textId="41B11E54" w:rsidR="002C2EB3" w:rsidRDefault="002C2EB3" w:rsidP="00C575C5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abbr</w:t>
      </w:r>
      <w:proofErr w:type="spellEnd"/>
      <w:r>
        <w:t xml:space="preserve"> title = </w:t>
      </w:r>
      <w:proofErr w:type="gramStart"/>
      <w:r>
        <w:t>“ “</w:t>
      </w:r>
      <w:proofErr w:type="gramEnd"/>
      <w:r>
        <w:t>&gt; defines abbreviation or an acronym</w:t>
      </w:r>
    </w:p>
    <w:p w14:paraId="4A08C31B" w14:textId="77777777" w:rsidR="002C2EB3" w:rsidRDefault="002C2EB3" w:rsidP="002C2EB3"/>
    <w:p w14:paraId="1A8C7CC3" w14:textId="77777777" w:rsidR="002C2EB3" w:rsidRDefault="002C2EB3" w:rsidP="002C2EB3"/>
    <w:p w14:paraId="7F1DF805" w14:textId="77777777" w:rsidR="002C2EB3" w:rsidRDefault="002C2EB3" w:rsidP="002C2EB3">
      <w:pPr>
        <w:pStyle w:val="ListParagraph"/>
        <w:numPr>
          <w:ilvl w:val="0"/>
          <w:numId w:val="2"/>
        </w:numPr>
      </w:pPr>
      <w:r>
        <w:lastRenderedPageBreak/>
        <w:t>&lt;address&gt;</w:t>
      </w:r>
    </w:p>
    <w:p w14:paraId="3BC0CFED" w14:textId="77777777" w:rsidR="002C2EB3" w:rsidRDefault="002C2EB3" w:rsidP="002C2EB3">
      <w:pPr>
        <w:pStyle w:val="ListParagraph"/>
      </w:pPr>
      <w:r>
        <w:t xml:space="preserve">Written by John </w:t>
      </w:r>
      <w:proofErr w:type="gramStart"/>
      <w:r>
        <w:t>Doe.&lt;</w:t>
      </w:r>
      <w:proofErr w:type="spellStart"/>
      <w:proofErr w:type="gramEnd"/>
      <w:r>
        <w:t>br</w:t>
      </w:r>
      <w:proofErr w:type="spellEnd"/>
      <w:r>
        <w:t xml:space="preserve">&gt; </w:t>
      </w:r>
    </w:p>
    <w:p w14:paraId="6EF59787" w14:textId="77777777" w:rsidR="002C2EB3" w:rsidRDefault="002C2EB3" w:rsidP="002C2EB3">
      <w:pPr>
        <w:pStyle w:val="ListParagraph"/>
      </w:pPr>
      <w:r>
        <w:t>Visit us at:&lt;</w:t>
      </w:r>
      <w:proofErr w:type="spellStart"/>
      <w:r>
        <w:t>br</w:t>
      </w:r>
      <w:proofErr w:type="spellEnd"/>
      <w:r>
        <w:t>&gt;</w:t>
      </w:r>
    </w:p>
    <w:p w14:paraId="5EC30D7A" w14:textId="77777777" w:rsidR="002C2EB3" w:rsidRDefault="002C2EB3" w:rsidP="002C2EB3">
      <w:pPr>
        <w:pStyle w:val="ListParagraph"/>
      </w:pPr>
      <w:r>
        <w:t>Example.com&lt;</w:t>
      </w:r>
      <w:proofErr w:type="spellStart"/>
      <w:r>
        <w:t>br</w:t>
      </w:r>
      <w:proofErr w:type="spellEnd"/>
      <w:r>
        <w:t>&gt;</w:t>
      </w:r>
    </w:p>
    <w:p w14:paraId="7BE8EFD6" w14:textId="77777777" w:rsidR="002C2EB3" w:rsidRDefault="002C2EB3" w:rsidP="002C2EB3">
      <w:pPr>
        <w:pStyle w:val="ListParagraph"/>
      </w:pPr>
      <w:r>
        <w:t>Box 564, Disneyland&lt;</w:t>
      </w:r>
      <w:proofErr w:type="spellStart"/>
      <w:r>
        <w:t>br</w:t>
      </w:r>
      <w:proofErr w:type="spellEnd"/>
      <w:r>
        <w:t>&gt;</w:t>
      </w:r>
    </w:p>
    <w:p w14:paraId="3245E1E0" w14:textId="77777777" w:rsidR="002C2EB3" w:rsidRDefault="002C2EB3" w:rsidP="002C2EB3">
      <w:pPr>
        <w:pStyle w:val="ListParagraph"/>
      </w:pPr>
      <w:r>
        <w:t>USA</w:t>
      </w:r>
    </w:p>
    <w:p w14:paraId="42E550A9" w14:textId="3DF70F0A" w:rsidR="002C2EB3" w:rsidRDefault="002C2EB3" w:rsidP="002C2EB3">
      <w:pPr>
        <w:pStyle w:val="ListParagraph"/>
      </w:pPr>
      <w:r>
        <w:t>&lt;/address&gt;</w:t>
      </w:r>
    </w:p>
    <w:p w14:paraId="1A9AF1F3" w14:textId="77777777" w:rsidR="002C2EB3" w:rsidRDefault="002C2EB3" w:rsidP="002C2EB3">
      <w:pPr>
        <w:pStyle w:val="ListParagraph"/>
      </w:pPr>
    </w:p>
    <w:p w14:paraId="32F3799D" w14:textId="77777777" w:rsidR="002C2EB3" w:rsidRPr="002C2EB3" w:rsidRDefault="002C2EB3" w:rsidP="002C2EB3">
      <w:pPr>
        <w:rPr>
          <w:rFonts w:ascii="Times New Roman" w:eastAsia="Times New Roman" w:hAnsi="Times New Roman" w:cs="Times New Roman"/>
        </w:rPr>
      </w:pPr>
      <w:r w:rsidRPr="002C2EB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defines contact information (author/owner) of a document or an article.</w:t>
      </w:r>
    </w:p>
    <w:p w14:paraId="418D49F6" w14:textId="77777777" w:rsidR="002C2EB3" w:rsidRDefault="002C2EB3" w:rsidP="002C2EB3"/>
    <w:p w14:paraId="13E31291" w14:textId="77777777" w:rsidR="002C2EB3" w:rsidRDefault="002C2EB3" w:rsidP="002C2EB3"/>
    <w:p w14:paraId="02347EE1" w14:textId="77777777" w:rsidR="007E0D4D" w:rsidRDefault="007E0D4D" w:rsidP="007E0D4D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&lt;cite&gt;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defines the title of a work.</w:t>
      </w:r>
    </w:p>
    <w:p w14:paraId="32F436C3" w14:textId="77777777" w:rsidR="007E0D4D" w:rsidRDefault="007E0D4D" w:rsidP="007E0D4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Browsers usually display &lt;cite&gt; elements in italic.</w:t>
      </w:r>
    </w:p>
    <w:p w14:paraId="0348F7A7" w14:textId="77777777" w:rsidR="008711B0" w:rsidRDefault="008711B0" w:rsidP="008711B0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&lt;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bdo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defines bi-directional override.</w:t>
      </w:r>
    </w:p>
    <w:p w14:paraId="21517525" w14:textId="77777777" w:rsidR="008711B0" w:rsidRDefault="008711B0" w:rsidP="008711B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</w:t>
      </w:r>
      <w:proofErr w:type="spellStart"/>
      <w:r>
        <w:rPr>
          <w:rFonts w:ascii="Verdana" w:hAnsi="Verdana"/>
          <w:color w:val="000000"/>
          <w:sz w:val="23"/>
          <w:szCs w:val="23"/>
        </w:rPr>
        <w:t>bdo</w:t>
      </w:r>
      <w:proofErr w:type="spellEnd"/>
      <w:r>
        <w:rPr>
          <w:rFonts w:ascii="Verdana" w:hAnsi="Verdana"/>
          <w:color w:val="000000"/>
          <w:sz w:val="23"/>
          <w:szCs w:val="23"/>
        </w:rPr>
        <w:t>&gt; element is used to override the current text direction:</w:t>
      </w:r>
    </w:p>
    <w:p w14:paraId="094BF203" w14:textId="643A37DC" w:rsidR="002C2EB3" w:rsidRDefault="008711B0" w:rsidP="002C2EB3">
      <w:pPr>
        <w:pStyle w:val="ListParagraph"/>
        <w:numPr>
          <w:ilvl w:val="0"/>
          <w:numId w:val="3"/>
        </w:numPr>
      </w:pPr>
      <w:r w:rsidRPr="008711B0">
        <w:t>&lt;</w:t>
      </w:r>
      <w:proofErr w:type="spellStart"/>
      <w:r w:rsidRPr="008711B0">
        <w:t>bdo</w:t>
      </w:r>
      <w:proofErr w:type="spellEnd"/>
      <w:r w:rsidRPr="008711B0">
        <w:t xml:space="preserve"> </w:t>
      </w:r>
      <w:proofErr w:type="spellStart"/>
      <w:r w:rsidRPr="008711B0">
        <w:t>dir</w:t>
      </w:r>
      <w:proofErr w:type="spellEnd"/>
      <w:r w:rsidRPr="008711B0">
        <w:t>="</w:t>
      </w:r>
      <w:proofErr w:type="spellStart"/>
      <w:r w:rsidRPr="008711B0">
        <w:t>rtl</w:t>
      </w:r>
      <w:proofErr w:type="spellEnd"/>
      <w:r w:rsidRPr="008711B0">
        <w:t>"&gt;This line will be written from right to left&lt;/</w:t>
      </w:r>
      <w:proofErr w:type="spellStart"/>
      <w:r w:rsidRPr="008711B0">
        <w:t>bdo</w:t>
      </w:r>
      <w:proofErr w:type="spellEnd"/>
      <w:r w:rsidRPr="008711B0">
        <w:t>&gt;</w:t>
      </w:r>
    </w:p>
    <w:p w14:paraId="00C22986" w14:textId="77777777" w:rsidR="00BF068D" w:rsidRDefault="00BF068D" w:rsidP="002C2EB3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BF068D" w:rsidSect="0078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48FA"/>
    <w:multiLevelType w:val="hybridMultilevel"/>
    <w:tmpl w:val="BEC8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77CD0"/>
    <w:multiLevelType w:val="hybridMultilevel"/>
    <w:tmpl w:val="4AFAE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F4E39"/>
    <w:multiLevelType w:val="hybridMultilevel"/>
    <w:tmpl w:val="5874D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E44B47"/>
    <w:multiLevelType w:val="hybridMultilevel"/>
    <w:tmpl w:val="9A0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41"/>
    <w:rsid w:val="00055E26"/>
    <w:rsid w:val="002C2EB3"/>
    <w:rsid w:val="00363CDE"/>
    <w:rsid w:val="004A0666"/>
    <w:rsid w:val="0053179B"/>
    <w:rsid w:val="00660BED"/>
    <w:rsid w:val="007069F0"/>
    <w:rsid w:val="00721B99"/>
    <w:rsid w:val="00780D49"/>
    <w:rsid w:val="007E0D4D"/>
    <w:rsid w:val="008711B0"/>
    <w:rsid w:val="00993D1E"/>
    <w:rsid w:val="00AA5703"/>
    <w:rsid w:val="00BD7B41"/>
    <w:rsid w:val="00BF068D"/>
    <w:rsid w:val="00C575C5"/>
    <w:rsid w:val="00D16CFF"/>
    <w:rsid w:val="00D21E55"/>
    <w:rsid w:val="00EB3ECC"/>
    <w:rsid w:val="00EE7305"/>
    <w:rsid w:val="00EF76D7"/>
    <w:rsid w:val="00F27499"/>
    <w:rsid w:val="00F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5AF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0D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0D4D"/>
    <w:rPr>
      <w:b/>
      <w:bCs/>
    </w:rPr>
  </w:style>
  <w:style w:type="character" w:customStyle="1" w:styleId="apple-converted-space">
    <w:name w:val="apple-converted-space"/>
    <w:basedOn w:val="DefaultParagraphFont"/>
    <w:rsid w:val="007E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Rutu Mineshkumar</dc:creator>
  <cp:keywords/>
  <dc:description/>
  <cp:lastModifiedBy>Shah, Rutu Mineshkumar</cp:lastModifiedBy>
  <cp:revision>2</cp:revision>
  <dcterms:created xsi:type="dcterms:W3CDTF">2017-05-25T05:07:00Z</dcterms:created>
  <dcterms:modified xsi:type="dcterms:W3CDTF">2017-05-25T05:07:00Z</dcterms:modified>
</cp:coreProperties>
</file>