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9B58F" w14:textId="045B6E85" w:rsidR="00375D43" w:rsidRDefault="008212EF">
      <w:r>
        <w:t>Robert Shea</w:t>
      </w:r>
    </w:p>
    <w:p w14:paraId="4E523CBE" w14:textId="50C018BB" w:rsidR="008212EF" w:rsidRDefault="008212EF">
      <w:r>
        <w:t>HIM 5065</w:t>
      </w:r>
    </w:p>
    <w:p w14:paraId="28EDAC85" w14:textId="308234C2" w:rsidR="008212EF" w:rsidRDefault="001262A0">
      <w:r>
        <w:t>Emerging Technology Evaluation Matrix</w:t>
      </w:r>
    </w:p>
    <w:p w14:paraId="3F91A33E" w14:textId="29B9372F" w:rsidR="008212EF" w:rsidRDefault="008212EF">
      <w:r>
        <w:t>Section 1: Technology Overview</w:t>
      </w:r>
    </w:p>
    <w:p w14:paraId="4FF670CA" w14:textId="0269C210" w:rsidR="008212EF" w:rsidRDefault="008212EF">
      <w:r>
        <w:t>Technology Description</w:t>
      </w:r>
    </w:p>
    <w:p w14:paraId="6A215587" w14:textId="260EFB59" w:rsidR="008212EF" w:rsidRDefault="008212EF">
      <w:r>
        <w:tab/>
        <w:t>Remote Patient Monitoring (RPM) with Wearable Integration is a digital health technology that enables healthcare providers to collect, analyze, and transmit patient health data from outside clinical settings. It connects patients with their care team through devices such as smart scales, blood pressure monitors, glucose monitors, and wearable sensors. These devices continuously send data through secure mobile apps and cloud platforms which allows clinicians to keep track of their patients’ health in real time and respond quickly. RPM shifts care from a reactive model to a proactive, preventive approach which allows for earlier intervention and better disease management.</w:t>
      </w:r>
    </w:p>
    <w:p w14:paraId="07EF2487" w14:textId="76D38DEF" w:rsidR="008212EF" w:rsidRDefault="008212EF">
      <w:r>
        <w:t>Current Market Status</w:t>
      </w:r>
    </w:p>
    <w:p w14:paraId="69F9B52A" w14:textId="773DC24D" w:rsidR="008212EF" w:rsidRDefault="008212EF">
      <w:r>
        <w:tab/>
        <w:t>RPM adoption has increased substantially since COVID-19. About 25-30% of U.S. healthcare providers now offer formal RPM programs, with 81% of clinicians utilizing remote monitoring which is a 305% increase since 2021. Major health systems such as Kaiser Permanente and Cleveland Clinic have reported a significant reduction in readmissions and improved patient satisfaction after implementing RPM programs. The U.S. market for RPM was valued at approximately $1.95 billion in 2023 and is expected to keep growing by 18% each year through 2030, which is indicative of it being a stable and proven area of healthcare technology. Another big advantage is that Medicare and insurance companies already reimburse healthcare providers for using RPM, so Northfield can earn revenue while improving patient care which makes this a low-risk investment.</w:t>
      </w:r>
    </w:p>
    <w:p w14:paraId="0DA9BEAB" w14:textId="1C5E3014" w:rsidR="008212EF" w:rsidRDefault="008212EF">
      <w:r>
        <w:t>Alignment with Organizational Needs</w:t>
      </w:r>
    </w:p>
    <w:p w14:paraId="6724DCBB" w14:textId="165D660C" w:rsidR="008212EF" w:rsidRDefault="008212EF">
      <w:r>
        <w:tab/>
        <w:t xml:space="preserve">For Northfield Community Health System, RPM directly addresses multiple strategic challenges. At first, I was tempted to choose AI-Powered Clinical Decision Support Systems (AI-CDSS) because of its potential to improve diagnostic accuracy, but RPM ultimately felt like the better fit since it more directly targets Northfield’s issues with provider workload, readmissions, and access. It can reduce readmission rates by detecting early warning signs in chronic patients, relieve provider burnout by automating routine follow ups, and improve care outcomes through continuous data driven management. RPM also expands access to patients which is typically a need across Northfield’s urban and suburban clinics. It is a proven and scalable technology with clear clinical and financial </w:t>
      </w:r>
      <w:r>
        <w:lastRenderedPageBreak/>
        <w:t>benefits. RPM is a low risk, high impact solution for Northfield’s mission to improve quality, efficiency, and equity in patient care.</w:t>
      </w:r>
    </w:p>
    <w:p w14:paraId="646F310F" w14:textId="13640D7C" w:rsidR="008212EF" w:rsidRDefault="008212EF">
      <w:r>
        <w:t>Section 2: Quintuple Aim Analysis</w:t>
      </w:r>
    </w:p>
    <w:p w14:paraId="65D0B247" w14:textId="5FD05F82" w:rsidR="008212EF" w:rsidRDefault="008212EF">
      <w:r>
        <w:t>Patient Experience</w:t>
      </w:r>
    </w:p>
    <w:p w14:paraId="3911FD55" w14:textId="7038A1D0" w:rsidR="008212EF" w:rsidRDefault="008212EF">
      <w:r>
        <w:tab/>
        <w:t>Remote Patient Monitoring (RPM) significantly enhances the patient experience by bringing care directly into their homes. It allows them to monitor their health using connected devices and mobile apps giving them a sense of control and reassurance. Patients no longer need to schedule frequent in-person visits for routine check ins, which reduces travel time and is especially convenient for those managing chronic conditions. RPM promotes early detection of health issues through continuous monitoring which helps patients avoid emergency room visits and complications. Programs such as Kaiser Permanente’s RPM initiative achieved 85% patient satisfaction and a 30% reduction in office visits. This demonstrates that patients feel more supported and engaged when their care teams are proactively monitoring their progress.</w:t>
      </w:r>
    </w:p>
    <w:p w14:paraId="101119CD" w14:textId="189EA9F2" w:rsidR="008212EF" w:rsidRDefault="008212EF">
      <w:r>
        <w:t>Provider Experience</w:t>
      </w:r>
    </w:p>
    <w:p w14:paraId="51FDB66F" w14:textId="124E6056" w:rsidR="008212EF" w:rsidRDefault="008212EF">
      <w:r>
        <w:tab/>
        <w:t>Provider burnout and turnover are major challenges at Northfield, and RPM directly addresses these issues. Instead of reacting to emergencies, clinicians can use RPM dashboards to prioritize patients based on risk alerts and trends allowing a more efficient use of their time. This reduces cognitive load and documentation burden, freeing up time for meaningful patient interactions. Providers can take care of more patients without losing quality because RPM does most of the data tracking and reporting automatically. Over time, this helps shift care from reacting to emergencies to preventing problems before they happen. This makes work less stressful, improves job satisfaction, and helps build stronger relationships between the providers and their patients.</w:t>
      </w:r>
    </w:p>
    <w:p w14:paraId="7464C955" w14:textId="27B360A3" w:rsidR="008212EF" w:rsidRDefault="008212EF">
      <w:r>
        <w:t>Population Health</w:t>
      </w:r>
    </w:p>
    <w:p w14:paraId="39501BF7" w14:textId="21EC1CF6" w:rsidR="008212EF" w:rsidRDefault="008212EF">
      <w:r>
        <w:tab/>
        <w:t>RPM directly supports Northfield’s goal of improving population health by enabling continuous, data-driven management of chronic conditions for their patients. The technology allows care teams to identify at risk individuals and intervene before conditions worsen. For example, heart failure patients can transmit blood pressure readings that trigger alerts for concerning patterns allowing clinicians to adjust treatment plans remotely and prevent costly hospitalizations. On a larger scale, aggregated RPM data can reveal community level health trends. This helps guide targeted outreach and preventative care programs. This is a proactive approach that aligns with value-based care models, where success depends on improving outcomes for entire populations rather than isolated encounters.</w:t>
      </w:r>
    </w:p>
    <w:p w14:paraId="0E61FE12" w14:textId="5968A86B" w:rsidR="008212EF" w:rsidRDefault="008212EF">
      <w:r>
        <w:lastRenderedPageBreak/>
        <w:t>Cost Reduction</w:t>
      </w:r>
    </w:p>
    <w:p w14:paraId="0F79E1DE" w14:textId="36EEB4BC" w:rsidR="008212EF" w:rsidRDefault="008212EF">
      <w:r>
        <w:tab/>
        <w:t>Lowering healthcare costs while improving outcomes is a major goal of the Quintuple Aim, and RPM achieves both. One example showed that a remote monitoring program for 100 heart failure patients produced a 473% return on investment in just one year by preventing hospital readmissions and adding a new reimbursement revenue through RPM billing codes. For Northfield, fewer hospital stays, better care coordination, and steady reimbursement payments could cut the average monthly cost per patient while improving efficiency for care teams. Over time, the money saved could be used to expand patient programs, update technology, or hire more support staff. Overall, RPM is a practical, low risk, and financially sustainable option that supports both short and long-term goals.</w:t>
      </w:r>
    </w:p>
    <w:p w14:paraId="294D9224" w14:textId="6D1893C8" w:rsidR="008212EF" w:rsidRDefault="008212EF">
      <w:r>
        <w:t>Health Equity</w:t>
      </w:r>
    </w:p>
    <w:p w14:paraId="2EF2B843" w14:textId="3093B330" w:rsidR="008212EF" w:rsidRDefault="008212EF">
      <w:r>
        <w:tab/>
        <w:t>RPM has a strong potential to improve health equity, which is especially important with Northfield’s mix of urban and suburban clinics. By allowing patients in remote or underserved communities to connect with their providers using devices and mobile apps, RPM helps those with transportation issues and those with a lack of local healthcare providers. Many RPM platforms offer multilingual features and simple interfaces, which makes them easier for diverse patient populations. To address issues like unreliable internet or low digital literacy, Northfield could start device lending programs or provide basic tech support and training for patients. These steps would make sure everyone has a fair chance to benefit from RPM which supports Northfield’s mission to deliver equitable and community-focused care.</w:t>
      </w:r>
    </w:p>
    <w:sectPr w:rsidR="00821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EF"/>
    <w:rsid w:val="0009770C"/>
    <w:rsid w:val="001262A0"/>
    <w:rsid w:val="00375D43"/>
    <w:rsid w:val="008212EF"/>
    <w:rsid w:val="00C674DB"/>
    <w:rsid w:val="00CB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48D7C"/>
  <w15:chartTrackingRefBased/>
  <w15:docId w15:val="{3D332825-674C-BC44-BBD1-D3451B7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2EF"/>
    <w:rPr>
      <w:rFonts w:eastAsiaTheme="majorEastAsia" w:cstheme="majorBidi"/>
      <w:color w:val="272727" w:themeColor="text1" w:themeTint="D8"/>
    </w:rPr>
  </w:style>
  <w:style w:type="paragraph" w:styleId="Title">
    <w:name w:val="Title"/>
    <w:basedOn w:val="Normal"/>
    <w:next w:val="Normal"/>
    <w:link w:val="TitleChar"/>
    <w:uiPriority w:val="10"/>
    <w:qFormat/>
    <w:rsid w:val="00821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2EF"/>
    <w:pPr>
      <w:spacing w:before="160"/>
      <w:jc w:val="center"/>
    </w:pPr>
    <w:rPr>
      <w:i/>
      <w:iCs/>
      <w:color w:val="404040" w:themeColor="text1" w:themeTint="BF"/>
    </w:rPr>
  </w:style>
  <w:style w:type="character" w:customStyle="1" w:styleId="QuoteChar">
    <w:name w:val="Quote Char"/>
    <w:basedOn w:val="DefaultParagraphFont"/>
    <w:link w:val="Quote"/>
    <w:uiPriority w:val="29"/>
    <w:rsid w:val="008212EF"/>
    <w:rPr>
      <w:i/>
      <w:iCs/>
      <w:color w:val="404040" w:themeColor="text1" w:themeTint="BF"/>
    </w:rPr>
  </w:style>
  <w:style w:type="paragraph" w:styleId="ListParagraph">
    <w:name w:val="List Paragraph"/>
    <w:basedOn w:val="Normal"/>
    <w:uiPriority w:val="34"/>
    <w:qFormat/>
    <w:rsid w:val="008212EF"/>
    <w:pPr>
      <w:ind w:left="720"/>
      <w:contextualSpacing/>
    </w:pPr>
  </w:style>
  <w:style w:type="character" w:styleId="IntenseEmphasis">
    <w:name w:val="Intense Emphasis"/>
    <w:basedOn w:val="DefaultParagraphFont"/>
    <w:uiPriority w:val="21"/>
    <w:qFormat/>
    <w:rsid w:val="008212EF"/>
    <w:rPr>
      <w:i/>
      <w:iCs/>
      <w:color w:val="0F4761" w:themeColor="accent1" w:themeShade="BF"/>
    </w:rPr>
  </w:style>
  <w:style w:type="paragraph" w:styleId="IntenseQuote">
    <w:name w:val="Intense Quote"/>
    <w:basedOn w:val="Normal"/>
    <w:next w:val="Normal"/>
    <w:link w:val="IntenseQuoteChar"/>
    <w:uiPriority w:val="30"/>
    <w:qFormat/>
    <w:rsid w:val="00821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2EF"/>
    <w:rPr>
      <w:i/>
      <w:iCs/>
      <w:color w:val="0F4761" w:themeColor="accent1" w:themeShade="BF"/>
    </w:rPr>
  </w:style>
  <w:style w:type="character" w:styleId="IntenseReference">
    <w:name w:val="Intense Reference"/>
    <w:basedOn w:val="DefaultParagraphFont"/>
    <w:uiPriority w:val="32"/>
    <w:qFormat/>
    <w:rsid w:val="008212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Shea</dc:creator>
  <cp:keywords/>
  <dc:description/>
  <cp:lastModifiedBy>Robert Shea</cp:lastModifiedBy>
  <cp:revision>2</cp:revision>
  <dcterms:created xsi:type="dcterms:W3CDTF">2025-10-07T22:32:00Z</dcterms:created>
  <dcterms:modified xsi:type="dcterms:W3CDTF">2025-10-08T23:54:00Z</dcterms:modified>
</cp:coreProperties>
</file>