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E6BCB" w14:textId="77777777" w:rsidR="009B4E2B" w:rsidRPr="001E48D9" w:rsidRDefault="001E48D9" w:rsidP="001E48D9">
      <w:pPr>
        <w:pStyle w:val="a3"/>
        <w:jc w:val="center"/>
        <w:rPr>
          <w:sz w:val="32"/>
          <w:szCs w:val="36"/>
        </w:rPr>
      </w:pPr>
      <w:r w:rsidRPr="001E48D9">
        <w:rPr>
          <w:rFonts w:hint="eastAsia"/>
          <w:sz w:val="32"/>
          <w:szCs w:val="36"/>
        </w:rPr>
        <w:t>集団的自衛権行使の根拠について</w:t>
      </w:r>
    </w:p>
    <w:p w14:paraId="6D5A0EA1" w14:textId="77777777" w:rsidR="00F24CD5" w:rsidRPr="00C9135C" w:rsidRDefault="007B5EBE" w:rsidP="007B5EBE">
      <w:pPr>
        <w:pStyle w:val="a3"/>
        <w:jc w:val="right"/>
        <w:rPr>
          <w:sz w:val="24"/>
          <w:szCs w:val="28"/>
        </w:rPr>
      </w:pPr>
      <w:r w:rsidRPr="00C9135C">
        <w:rPr>
          <w:rFonts w:hint="eastAsia"/>
          <w:sz w:val="24"/>
          <w:szCs w:val="28"/>
        </w:rPr>
        <w:t>山口祐輔</w:t>
      </w:r>
    </w:p>
    <w:p w14:paraId="32F0260F" w14:textId="77777777" w:rsidR="008758F7" w:rsidRPr="007728D5" w:rsidRDefault="007B5EBE" w:rsidP="00E672EC">
      <w:pPr>
        <w:pStyle w:val="a3"/>
        <w:rPr>
          <w:sz w:val="24"/>
          <w:szCs w:val="28"/>
        </w:rPr>
      </w:pPr>
      <w:r>
        <w:rPr>
          <w:rFonts w:hint="eastAsia"/>
          <w:sz w:val="24"/>
          <w:szCs w:val="28"/>
        </w:rPr>
        <w:t xml:space="preserve">Ⅰ　</w:t>
      </w:r>
      <w:r w:rsidR="008758F7" w:rsidRPr="007728D5">
        <w:rPr>
          <w:rFonts w:hint="eastAsia"/>
          <w:sz w:val="24"/>
          <w:szCs w:val="28"/>
        </w:rPr>
        <w:t>はじめに</w:t>
      </w:r>
    </w:p>
    <w:p w14:paraId="42DBB515" w14:textId="77777777" w:rsidR="00185FB9" w:rsidRDefault="008758F7" w:rsidP="006A7896">
      <w:pPr>
        <w:pStyle w:val="a3"/>
      </w:pPr>
      <w:r>
        <w:rPr>
          <w:rFonts w:hint="eastAsia"/>
        </w:rPr>
        <w:t xml:space="preserve">　集団的自衛権は数年前に話題となったが、そのはるか前から議論されてきた。</w:t>
      </w:r>
      <w:r w:rsidR="00241188">
        <w:rPr>
          <w:rFonts w:hint="eastAsia"/>
        </w:rPr>
        <w:t>そして</w:t>
      </w:r>
      <w:r>
        <w:rPr>
          <w:rFonts w:hint="eastAsia"/>
        </w:rPr>
        <w:t>今でも</w:t>
      </w:r>
      <w:r w:rsidR="00C75D6C">
        <w:rPr>
          <w:rFonts w:hint="eastAsia"/>
        </w:rPr>
        <w:t>議論は続いており</w:t>
      </w:r>
      <w:r>
        <w:rPr>
          <w:rFonts w:hint="eastAsia"/>
        </w:rPr>
        <w:t>、宇宙空間は集団的自衛権の適用範囲とされ</w:t>
      </w:r>
      <w:r>
        <w:rPr>
          <w:rStyle w:val="aa"/>
        </w:rPr>
        <w:footnoteReference w:id="1"/>
      </w:r>
      <w:r>
        <w:rPr>
          <w:rFonts w:hint="eastAsia"/>
        </w:rPr>
        <w:t>、サイバー空間でも自衛権を行使できる国際的ルール作りが始まっている</w:t>
      </w:r>
      <w:r>
        <w:rPr>
          <w:rStyle w:val="aa"/>
        </w:rPr>
        <w:footnoteReference w:id="2"/>
      </w:r>
      <w:r>
        <w:rPr>
          <w:rFonts w:hint="eastAsia"/>
        </w:rPr>
        <w:t>。</w:t>
      </w:r>
      <w:r w:rsidR="007728D5">
        <w:rPr>
          <w:rFonts w:hint="eastAsia"/>
        </w:rPr>
        <w:t>また</w:t>
      </w:r>
      <w:r w:rsidR="00C75D6C">
        <w:rPr>
          <w:rFonts w:hint="eastAsia"/>
        </w:rPr>
        <w:t>、</w:t>
      </w:r>
      <w:r w:rsidR="007728D5" w:rsidRPr="007728D5">
        <w:rPr>
          <w:rFonts w:hint="eastAsia"/>
        </w:rPr>
        <w:t>2019年4月22日に札幌地裁で、2019年11月7日に東京地裁で、2020年1月28日に大阪地裁</w:t>
      </w:r>
      <w:r w:rsidR="007728D5">
        <w:rPr>
          <w:rFonts w:hint="eastAsia"/>
        </w:rPr>
        <w:t>で、</w:t>
      </w:r>
      <w:hyperlink r:id="rId8" w:tooltip="集団的自衛権のトピックスを開く" w:history="1">
        <w:r w:rsidR="007728D5" w:rsidRPr="007728D5">
          <w:rPr>
            <w:rFonts w:hint="eastAsia"/>
          </w:rPr>
          <w:t>集団的自衛権</w:t>
        </w:r>
      </w:hyperlink>
      <w:r w:rsidR="007728D5" w:rsidRPr="007728D5">
        <w:rPr>
          <w:rFonts w:hint="eastAsia"/>
        </w:rPr>
        <w:t>の行使を認めた</w:t>
      </w:r>
      <w:hyperlink r:id="rId9" w:tooltip="安全保障関連法のトピックスを開く" w:history="1">
        <w:r w:rsidR="007728D5" w:rsidRPr="007728D5">
          <w:rPr>
            <w:rFonts w:hint="eastAsia"/>
          </w:rPr>
          <w:t>安全保障関連法</w:t>
        </w:r>
      </w:hyperlink>
      <w:r w:rsidR="007728D5" w:rsidRPr="007728D5">
        <w:rPr>
          <w:rFonts w:hint="eastAsia"/>
        </w:rPr>
        <w:t>が</w:t>
      </w:r>
      <w:hyperlink r:id="rId10" w:tooltip="憲法のトピックスを開く" w:history="1">
        <w:r w:rsidR="007728D5" w:rsidRPr="007728D5">
          <w:rPr>
            <w:rFonts w:hint="eastAsia"/>
          </w:rPr>
          <w:t>憲法</w:t>
        </w:r>
      </w:hyperlink>
      <w:r w:rsidR="007728D5" w:rsidRPr="007728D5">
        <w:rPr>
          <w:rFonts w:hint="eastAsia"/>
        </w:rPr>
        <w:t>に違反するか争われた</w:t>
      </w:r>
      <w:r w:rsidR="007728D5">
        <w:rPr>
          <w:rFonts w:hint="eastAsia"/>
        </w:rPr>
        <w:t>集団</w:t>
      </w:r>
      <w:r w:rsidR="007728D5" w:rsidRPr="007728D5">
        <w:rPr>
          <w:rFonts w:hint="eastAsia"/>
        </w:rPr>
        <w:t>訴訟</w:t>
      </w:r>
      <w:r w:rsidR="007728D5">
        <w:rPr>
          <w:rFonts w:hint="eastAsia"/>
        </w:rPr>
        <w:t>の判決が次々と</w:t>
      </w:r>
      <w:r w:rsidR="007728D5" w:rsidRPr="007728D5">
        <w:rPr>
          <w:rFonts w:hint="eastAsia"/>
        </w:rPr>
        <w:t>出</w:t>
      </w:r>
      <w:r w:rsidR="007728D5">
        <w:rPr>
          <w:rFonts w:hint="eastAsia"/>
        </w:rPr>
        <w:t>されている</w:t>
      </w:r>
      <w:r w:rsidR="007728D5" w:rsidRPr="006A7896">
        <w:rPr>
          <w:rFonts w:hint="eastAsia"/>
        </w:rPr>
        <w:t>。</w:t>
      </w:r>
    </w:p>
    <w:p w14:paraId="2BF7D90F" w14:textId="11A94EF1" w:rsidR="00185FB9" w:rsidRPr="00185FB9" w:rsidRDefault="006A7896" w:rsidP="00185FB9">
      <w:pPr>
        <w:pStyle w:val="a3"/>
        <w:ind w:firstLineChars="100" w:firstLine="210"/>
        <w:rPr>
          <w:rFonts w:ascii="ＭＳ明朝" w:eastAsia="ＭＳ明朝" w:cs="ＭＳ明朝"/>
          <w:kern w:val="0"/>
          <w:sz w:val="22"/>
        </w:rPr>
      </w:pPr>
      <w:r>
        <w:rPr>
          <w:rFonts w:hint="eastAsia"/>
        </w:rPr>
        <w:t>札幌地裁判決では、「</w:t>
      </w:r>
      <w:r w:rsidRPr="006A7896">
        <w:rPr>
          <w:rFonts w:hint="eastAsia"/>
        </w:rPr>
        <w:t>憲法前文は、憲法の</w:t>
      </w:r>
      <w:r>
        <w:rPr>
          <w:rFonts w:hint="eastAsia"/>
        </w:rPr>
        <w:t>『</w:t>
      </w:r>
      <w:r w:rsidRPr="006A7896">
        <w:rPr>
          <w:rFonts w:hint="eastAsia"/>
        </w:rPr>
        <w:t>崇高な理想と目的</w:t>
      </w:r>
      <w:r>
        <w:rPr>
          <w:rFonts w:hint="eastAsia"/>
        </w:rPr>
        <w:t>』</w:t>
      </w:r>
      <w:r w:rsidRPr="006A7896">
        <w:rPr>
          <w:rFonts w:hint="eastAsia"/>
        </w:rPr>
        <w:t>（前文第４項）を示すものであり、憲法における解釈指針や憲法第３章で定める人権規定においてその趣旨が斟酌されることがあっても、前文に上記文言があることから直ちに国民に</w:t>
      </w:r>
      <w:r>
        <w:rPr>
          <w:rFonts w:hint="eastAsia"/>
        </w:rPr>
        <w:t>『</w:t>
      </w:r>
      <w:r w:rsidRPr="006A7896">
        <w:rPr>
          <w:rFonts w:hint="eastAsia"/>
        </w:rPr>
        <w:t>平和のうちに生存する権利</w:t>
      </w:r>
      <w:r>
        <w:rPr>
          <w:rFonts w:hint="eastAsia"/>
        </w:rPr>
        <w:t>』</w:t>
      </w:r>
      <w:r w:rsidRPr="006A7896">
        <w:rPr>
          <w:rFonts w:hint="eastAsia"/>
        </w:rPr>
        <w:t>が具体的な権利として保障されているものと解することはできない</w:t>
      </w:r>
      <w:r>
        <w:rPr>
          <w:rFonts w:hint="eastAsia"/>
        </w:rPr>
        <w:t>」と述べた上で、「</w:t>
      </w:r>
      <w:r w:rsidRPr="006A7896">
        <w:rPr>
          <w:rFonts w:hint="eastAsia"/>
        </w:rPr>
        <w:t>平和とは理念ないし目的としての抽象的概念であって、その具体的に意味するところは、各人の思想や信条、世界観等の主観によって異なるものであり、これを達成ないし確保する手段も、他者との関係を含めて達成し得るものであって、その当時の国際情勢によっても左右されるところが大きいのであるから、</w:t>
      </w:r>
      <w:r>
        <w:rPr>
          <w:rFonts w:hint="eastAsia"/>
        </w:rPr>
        <w:t>『</w:t>
      </w:r>
      <w:r w:rsidRPr="006A7896">
        <w:rPr>
          <w:rFonts w:hint="eastAsia"/>
        </w:rPr>
        <w:t>平和的生存権</w:t>
      </w:r>
      <w:r>
        <w:rPr>
          <w:rFonts w:hint="eastAsia"/>
        </w:rPr>
        <w:t>』</w:t>
      </w:r>
      <w:r w:rsidRPr="006A7896">
        <w:rPr>
          <w:rFonts w:hint="eastAsia"/>
        </w:rPr>
        <w:t>の具体的な内容について一義的に確定することは困</w:t>
      </w:r>
      <w:r w:rsidRPr="00185FB9">
        <w:rPr>
          <w:rFonts w:hint="eastAsia"/>
        </w:rPr>
        <w:t>難であるといわざるを得」ず、</w:t>
      </w:r>
      <w:r w:rsidR="00185FB9" w:rsidRPr="00185FB9">
        <w:rPr>
          <w:rFonts w:hint="eastAsia"/>
        </w:rPr>
        <w:t>「平和的生存権は、法律上保護された具体的な権利ないし利益であるとはいえない」。また、</w:t>
      </w:r>
      <w:r w:rsidRPr="00185FB9">
        <w:rPr>
          <w:rFonts w:hint="eastAsia"/>
        </w:rPr>
        <w:t>「憲法９条は国の統治機構ないし統治活動についての基本的政策を明らかにしたものであるにすぎず、国民の私法上の権利義務を具体的に定めたものと解することはできない」</w:t>
      </w:r>
      <w:r w:rsidR="00185FB9" w:rsidRPr="00185FB9">
        <w:rPr>
          <w:rFonts w:hint="eastAsia"/>
        </w:rPr>
        <w:t>とした</w:t>
      </w:r>
      <w:r>
        <w:rPr>
          <w:rStyle w:val="aa"/>
        </w:rPr>
        <w:footnoteReference w:id="3"/>
      </w:r>
      <w:r>
        <w:rPr>
          <w:rFonts w:hint="eastAsia"/>
        </w:rPr>
        <w:t>。</w:t>
      </w:r>
      <w:r w:rsidR="00185FB9">
        <w:rPr>
          <w:rFonts w:hint="eastAsia"/>
        </w:rPr>
        <w:t>東京地裁</w:t>
      </w:r>
      <w:r w:rsidR="00185FB9">
        <w:rPr>
          <w:rStyle w:val="aa"/>
        </w:rPr>
        <w:footnoteReference w:id="4"/>
      </w:r>
      <w:r w:rsidR="00185FB9">
        <w:rPr>
          <w:rFonts w:hint="eastAsia"/>
        </w:rPr>
        <w:t>や大阪地裁</w:t>
      </w:r>
      <w:r w:rsidR="00185FB9">
        <w:rPr>
          <w:rStyle w:val="aa"/>
        </w:rPr>
        <w:footnoteReference w:id="5"/>
      </w:r>
      <w:r w:rsidR="00185FB9">
        <w:rPr>
          <w:rFonts w:hint="eastAsia"/>
        </w:rPr>
        <w:t>の判決でも</w:t>
      </w:r>
      <w:r w:rsidR="00311CBE">
        <w:rPr>
          <w:rFonts w:hint="eastAsia"/>
        </w:rPr>
        <w:t>同様に</w:t>
      </w:r>
      <w:r w:rsidR="00185FB9">
        <w:rPr>
          <w:rFonts w:hint="eastAsia"/>
        </w:rPr>
        <w:t>、平和的生存権と憲法9条は法律上保護される権利又は利益に当たるということはできないと判示し、原告の主張を門前払いしている。</w:t>
      </w:r>
    </w:p>
    <w:p w14:paraId="4ED236FD" w14:textId="604E03E2" w:rsidR="008758F7" w:rsidRDefault="007728D5" w:rsidP="00E672EC">
      <w:pPr>
        <w:pStyle w:val="a3"/>
      </w:pPr>
      <w:r>
        <w:rPr>
          <w:rFonts w:hint="eastAsia"/>
        </w:rPr>
        <w:t xml:space="preserve">　</w:t>
      </w:r>
      <w:r w:rsidR="00172A24">
        <w:rPr>
          <w:rFonts w:hint="eastAsia"/>
        </w:rPr>
        <w:t>我が国</w:t>
      </w:r>
      <w:r>
        <w:rPr>
          <w:rFonts w:hint="eastAsia"/>
        </w:rPr>
        <w:t>における集団的自衛権とはどういったものか。憲法や国際法と</w:t>
      </w:r>
      <w:r w:rsidR="007B5EBE">
        <w:rPr>
          <w:rFonts w:hint="eastAsia"/>
        </w:rPr>
        <w:t>い</w:t>
      </w:r>
      <w:r>
        <w:rPr>
          <w:rFonts w:hint="eastAsia"/>
        </w:rPr>
        <w:t>った法律面から、</w:t>
      </w:r>
      <w:r w:rsidR="00172A24">
        <w:rPr>
          <w:rFonts w:hint="eastAsia"/>
        </w:rPr>
        <w:t>我が国における</w:t>
      </w:r>
      <w:r>
        <w:rPr>
          <w:rFonts w:hint="eastAsia"/>
        </w:rPr>
        <w:t>集団的自衛権</w:t>
      </w:r>
      <w:r w:rsidR="008625EB">
        <w:rPr>
          <w:rFonts w:hint="eastAsia"/>
        </w:rPr>
        <w:t>の</w:t>
      </w:r>
      <w:r w:rsidR="00172A24">
        <w:rPr>
          <w:rFonts w:hint="eastAsia"/>
        </w:rPr>
        <w:t>根拠について</w:t>
      </w:r>
      <w:r>
        <w:rPr>
          <w:rFonts w:hint="eastAsia"/>
        </w:rPr>
        <w:t>論じていきたい。</w:t>
      </w:r>
    </w:p>
    <w:p w14:paraId="719471EE" w14:textId="77777777" w:rsidR="007728D5" w:rsidRPr="00C75D6C" w:rsidRDefault="007728D5" w:rsidP="00E672EC">
      <w:pPr>
        <w:pStyle w:val="a3"/>
      </w:pPr>
    </w:p>
    <w:p w14:paraId="66E3B87C" w14:textId="77777777" w:rsidR="007B5EBE" w:rsidRDefault="007B5EBE" w:rsidP="00E672EC">
      <w:pPr>
        <w:pStyle w:val="a3"/>
        <w:rPr>
          <w:sz w:val="24"/>
          <w:szCs w:val="28"/>
        </w:rPr>
      </w:pPr>
      <w:r>
        <w:rPr>
          <w:rFonts w:hint="eastAsia"/>
          <w:sz w:val="24"/>
          <w:szCs w:val="28"/>
        </w:rPr>
        <w:t>Ⅱ　集団的自衛権の基本原理</w:t>
      </w:r>
    </w:p>
    <w:p w14:paraId="49296528" w14:textId="77777777" w:rsidR="009B4E2B" w:rsidRPr="007B5EBE" w:rsidRDefault="007B5EBE" w:rsidP="00E672EC">
      <w:pPr>
        <w:pStyle w:val="a3"/>
        <w:rPr>
          <w:sz w:val="22"/>
          <w:szCs w:val="24"/>
        </w:rPr>
      </w:pPr>
      <w:r w:rsidRPr="007B5EBE">
        <w:rPr>
          <w:rFonts w:hint="eastAsia"/>
          <w:sz w:val="22"/>
          <w:szCs w:val="24"/>
        </w:rPr>
        <w:t xml:space="preserve">１　</w:t>
      </w:r>
      <w:r w:rsidR="00684FB7" w:rsidRPr="007B5EBE">
        <w:rPr>
          <w:rFonts w:hint="eastAsia"/>
          <w:sz w:val="22"/>
          <w:szCs w:val="24"/>
        </w:rPr>
        <w:t>国際法上</w:t>
      </w:r>
      <w:r w:rsidR="00BD4765" w:rsidRPr="007B5EBE">
        <w:rPr>
          <w:rFonts w:hint="eastAsia"/>
          <w:sz w:val="22"/>
          <w:szCs w:val="24"/>
        </w:rPr>
        <w:t>認められた</w:t>
      </w:r>
      <w:r w:rsidR="009B4E2B" w:rsidRPr="007B5EBE">
        <w:rPr>
          <w:rFonts w:hint="eastAsia"/>
          <w:sz w:val="22"/>
          <w:szCs w:val="24"/>
        </w:rPr>
        <w:t>集団的自衛権について</w:t>
      </w:r>
    </w:p>
    <w:p w14:paraId="541A8FE3" w14:textId="5B17CA3A" w:rsidR="00BD4765" w:rsidRDefault="007B5EBE" w:rsidP="00684FB7">
      <w:pPr>
        <w:pStyle w:val="a3"/>
        <w:ind w:firstLineChars="100" w:firstLine="210"/>
      </w:pPr>
      <w:r>
        <w:rPr>
          <w:rFonts w:hint="eastAsia"/>
        </w:rPr>
        <w:t>自衛権</w:t>
      </w:r>
      <w:r w:rsidR="00056B13">
        <w:rPr>
          <w:rFonts w:hint="eastAsia"/>
        </w:rPr>
        <w:t>は</w:t>
      </w:r>
      <w:r w:rsidR="00C9135C">
        <w:rPr>
          <w:rFonts w:hint="eastAsia"/>
        </w:rPr>
        <w:t>、</w:t>
      </w:r>
      <w:r w:rsidR="00056B13">
        <w:rPr>
          <w:rFonts w:hint="eastAsia"/>
        </w:rPr>
        <w:t>憲法</w:t>
      </w:r>
      <w:r w:rsidR="00FB16F1">
        <w:rPr>
          <w:rFonts w:hint="eastAsia"/>
        </w:rPr>
        <w:t>９</w:t>
      </w:r>
      <w:r w:rsidR="00056B13">
        <w:rPr>
          <w:rFonts w:hint="eastAsia"/>
        </w:rPr>
        <w:t>条</w:t>
      </w:r>
      <w:r>
        <w:rPr>
          <w:rFonts w:hint="eastAsia"/>
        </w:rPr>
        <w:t>だけでなく</w:t>
      </w:r>
      <w:r w:rsidR="00056B13">
        <w:rPr>
          <w:rFonts w:hint="eastAsia"/>
        </w:rPr>
        <w:t>国連憲章２条４項により違法とされてい</w:t>
      </w:r>
      <w:r>
        <w:rPr>
          <w:rFonts w:hint="eastAsia"/>
        </w:rPr>
        <w:t>る武力行使</w:t>
      </w:r>
      <w:r w:rsidR="00766892">
        <w:rPr>
          <w:rFonts w:hint="eastAsia"/>
        </w:rPr>
        <w:t>の</w:t>
      </w:r>
      <w:r w:rsidR="00056B13">
        <w:rPr>
          <w:rFonts w:hint="eastAsia"/>
        </w:rPr>
        <w:t>例外</w:t>
      </w:r>
      <w:r>
        <w:rPr>
          <w:rFonts w:hint="eastAsia"/>
        </w:rPr>
        <w:t>であり</w:t>
      </w:r>
      <w:r w:rsidR="00056B13">
        <w:rPr>
          <w:rFonts w:hint="eastAsia"/>
        </w:rPr>
        <w:t>、</w:t>
      </w:r>
      <w:r w:rsidR="004D7347" w:rsidRPr="00E672EC">
        <w:rPr>
          <w:rFonts w:hint="eastAsia"/>
        </w:rPr>
        <w:t>国連憲章51条</w:t>
      </w:r>
      <w:r w:rsidR="00056B13">
        <w:rPr>
          <w:rFonts w:hint="eastAsia"/>
        </w:rPr>
        <w:t>によって固有の権利として認められている。</w:t>
      </w:r>
      <w:r>
        <w:rPr>
          <w:rFonts w:hint="eastAsia"/>
        </w:rPr>
        <w:t>そして</w:t>
      </w:r>
      <w:r w:rsidR="00056B13">
        <w:rPr>
          <w:rFonts w:hint="eastAsia"/>
        </w:rPr>
        <w:t>自衛権は個別的自衛権と集団的自衛権の2</w:t>
      </w:r>
      <w:r w:rsidR="00056B13">
        <w:rPr>
          <w:rFonts w:hint="eastAsia"/>
        </w:rPr>
        <w:lastRenderedPageBreak/>
        <w:t>つに分類され</w:t>
      </w:r>
      <w:r>
        <w:rPr>
          <w:rFonts w:hint="eastAsia"/>
        </w:rPr>
        <w:t>る。</w:t>
      </w:r>
      <w:r w:rsidR="00056B13">
        <w:rPr>
          <w:rFonts w:hint="eastAsia"/>
        </w:rPr>
        <w:t>個別的自衛権は、武力攻撃を受けた国が自国を守るために自ら反撃する権利で</w:t>
      </w:r>
      <w:r w:rsidR="00F336D1">
        <w:rPr>
          <w:rFonts w:hint="eastAsia"/>
        </w:rPr>
        <w:t>ある</w:t>
      </w:r>
      <w:r w:rsidR="00056B13">
        <w:rPr>
          <w:rFonts w:hint="eastAsia"/>
        </w:rPr>
        <w:t>。</w:t>
      </w:r>
      <w:r w:rsidR="00684FB7">
        <w:rPr>
          <w:rFonts w:hint="eastAsia"/>
        </w:rPr>
        <w:t>一方で、集団的自衛権は、直接攻撃を受けていない第三国が、武力攻撃を受けた国を助けるために反撃に加わる権利で</w:t>
      </w:r>
      <w:r w:rsidR="00F336D1">
        <w:rPr>
          <w:rFonts w:hint="eastAsia"/>
        </w:rPr>
        <w:t>ある</w:t>
      </w:r>
      <w:r w:rsidR="00684FB7">
        <w:rPr>
          <w:rFonts w:hint="eastAsia"/>
        </w:rPr>
        <w:t>。そして、第三国が集団的自衛権を行使するためには、国連憲章51条に示される「武力攻撃の発生」に加えて、武力攻撃の犠牲国が武力攻撃を受けたことを宣言し、当該第三国に援助を要請することが必要であると</w:t>
      </w:r>
      <w:r w:rsidR="007A5FBC">
        <w:rPr>
          <w:rFonts w:hint="eastAsia"/>
        </w:rPr>
        <w:t>ICJ</w:t>
      </w:r>
      <w:r w:rsidR="00684FB7">
        <w:rPr>
          <w:rFonts w:hint="eastAsia"/>
        </w:rPr>
        <w:t>ニカラグア事件判決で示されている</w:t>
      </w:r>
      <w:r w:rsidR="007B0127">
        <w:rPr>
          <w:rStyle w:val="aa"/>
        </w:rPr>
        <w:footnoteReference w:id="6"/>
      </w:r>
      <w:r w:rsidR="00F336D1">
        <w:rPr>
          <w:rFonts w:hint="eastAsia"/>
        </w:rPr>
        <w:t>。</w:t>
      </w:r>
    </w:p>
    <w:p w14:paraId="1A0EE7EF" w14:textId="2D15AA9E" w:rsidR="004D7347" w:rsidRPr="00BD4765" w:rsidRDefault="0035374A" w:rsidP="00684FB7">
      <w:pPr>
        <w:pStyle w:val="a3"/>
        <w:ind w:firstLineChars="100" w:firstLine="210"/>
        <w:rPr>
          <w:sz w:val="32"/>
          <w:szCs w:val="36"/>
        </w:rPr>
      </w:pPr>
      <w:r>
        <w:rPr>
          <w:rFonts w:hint="eastAsia"/>
        </w:rPr>
        <w:t>しかしながら、</w:t>
      </w:r>
      <w:r w:rsidR="00BD4765" w:rsidRPr="00BD4765">
        <w:rPr>
          <w:rFonts w:hint="eastAsia"/>
        </w:rPr>
        <w:t>集団的自衛権は</w:t>
      </w:r>
      <w:r w:rsidR="00BD4765">
        <w:rPr>
          <w:rFonts w:hint="eastAsia"/>
        </w:rPr>
        <w:t>その</w:t>
      </w:r>
      <w:r w:rsidR="00BD4765" w:rsidRPr="00BD4765">
        <w:rPr>
          <w:rFonts w:hint="eastAsia"/>
        </w:rPr>
        <w:t>ほとんどが軍事大国に援用され</w:t>
      </w:r>
      <w:r>
        <w:rPr>
          <w:rFonts w:hint="eastAsia"/>
        </w:rPr>
        <w:t>ているのが実態である。</w:t>
      </w:r>
      <w:r w:rsidR="00BD4765" w:rsidRPr="00BD4765">
        <w:rPr>
          <w:rFonts w:hint="eastAsia"/>
        </w:rPr>
        <w:t>他国を</w:t>
      </w:r>
      <w:r>
        <w:rPr>
          <w:rFonts w:hint="eastAsia"/>
        </w:rPr>
        <w:t>防衛・</w:t>
      </w:r>
      <w:r w:rsidR="00BD4765" w:rsidRPr="00BD4765">
        <w:rPr>
          <w:rFonts w:hint="eastAsia"/>
        </w:rPr>
        <w:t>援助する</w:t>
      </w:r>
      <w:r>
        <w:rPr>
          <w:rFonts w:hint="eastAsia"/>
        </w:rPr>
        <w:t>という本来の趣旨</w:t>
      </w:r>
      <w:r w:rsidR="00BD4765" w:rsidRPr="00BD4765">
        <w:rPr>
          <w:rFonts w:hint="eastAsia"/>
        </w:rPr>
        <w:t>とは</w:t>
      </w:r>
      <w:r>
        <w:rPr>
          <w:rFonts w:hint="eastAsia"/>
        </w:rPr>
        <w:t>異なる</w:t>
      </w:r>
      <w:r w:rsidR="00BD4765" w:rsidRPr="00BD4765">
        <w:rPr>
          <w:rFonts w:hint="eastAsia"/>
        </w:rPr>
        <w:t>動機（アメリカであれば反米勢力の掃討、</w:t>
      </w:r>
      <w:r w:rsidR="00816C4F">
        <w:rPr>
          <w:rFonts w:hint="eastAsia"/>
        </w:rPr>
        <w:t>ソ連</w:t>
      </w:r>
      <w:r w:rsidR="00BD4765" w:rsidRPr="00BD4765">
        <w:rPr>
          <w:rFonts w:hint="eastAsia"/>
        </w:rPr>
        <w:t>であれば自由化の弾圧）をはらん</w:t>
      </w:r>
      <w:r>
        <w:rPr>
          <w:rFonts w:hint="eastAsia"/>
        </w:rPr>
        <w:t>だ上で、これまで集団的自衛権は行使されてきたことに言及しておく</w:t>
      </w:r>
      <w:r w:rsidR="00BD4765">
        <w:rPr>
          <w:rStyle w:val="aa"/>
        </w:rPr>
        <w:footnoteReference w:id="7"/>
      </w:r>
      <w:r w:rsidR="00BD4765">
        <w:rPr>
          <w:rFonts w:hint="eastAsia"/>
        </w:rPr>
        <w:t>。</w:t>
      </w:r>
    </w:p>
    <w:p w14:paraId="48E487F3" w14:textId="77777777" w:rsidR="00A83A78" w:rsidRDefault="00A83A78" w:rsidP="00E672EC">
      <w:pPr>
        <w:pStyle w:val="a3"/>
      </w:pPr>
    </w:p>
    <w:p w14:paraId="0240641A" w14:textId="77777777" w:rsidR="00A83A78" w:rsidRPr="006E2A04" w:rsidRDefault="00684FB7" w:rsidP="00E672EC">
      <w:pPr>
        <w:pStyle w:val="a3"/>
        <w:rPr>
          <w:sz w:val="22"/>
          <w:szCs w:val="24"/>
        </w:rPr>
      </w:pPr>
      <w:r w:rsidRPr="006E2A04">
        <w:rPr>
          <w:rFonts w:hint="eastAsia"/>
          <w:sz w:val="22"/>
          <w:szCs w:val="24"/>
        </w:rPr>
        <w:t xml:space="preserve">２　</w:t>
      </w:r>
      <w:r w:rsidR="007B5EBE" w:rsidRPr="006E2A04">
        <w:rPr>
          <w:rFonts w:hint="eastAsia"/>
          <w:sz w:val="22"/>
          <w:szCs w:val="24"/>
        </w:rPr>
        <w:t>我が国における</w:t>
      </w:r>
      <w:r w:rsidR="001E48D9" w:rsidRPr="006E2A04">
        <w:rPr>
          <w:rFonts w:hint="eastAsia"/>
          <w:sz w:val="22"/>
          <w:szCs w:val="24"/>
        </w:rPr>
        <w:t>従来の集団的自衛権に関する</w:t>
      </w:r>
      <w:r w:rsidR="00A83A78" w:rsidRPr="006E2A04">
        <w:rPr>
          <w:rFonts w:hint="eastAsia"/>
          <w:sz w:val="22"/>
          <w:szCs w:val="24"/>
        </w:rPr>
        <w:t>政府解釈</w:t>
      </w:r>
    </w:p>
    <w:p w14:paraId="7B4CDF5B" w14:textId="690B0E05" w:rsidR="00A83A78" w:rsidRPr="00E672EC" w:rsidRDefault="00684FB7" w:rsidP="00E672EC">
      <w:pPr>
        <w:pStyle w:val="a3"/>
      </w:pPr>
      <w:r>
        <w:rPr>
          <w:rFonts w:hint="eastAsia"/>
        </w:rPr>
        <w:t xml:space="preserve">　</w:t>
      </w:r>
      <w:r w:rsidR="007B5EBE">
        <w:rPr>
          <w:rFonts w:hint="eastAsia"/>
        </w:rPr>
        <w:t>このように</w:t>
      </w:r>
      <w:r>
        <w:rPr>
          <w:rFonts w:hint="eastAsia"/>
        </w:rPr>
        <w:t>国際法上認められている</w:t>
      </w:r>
      <w:r w:rsidR="007B5EBE">
        <w:rPr>
          <w:rFonts w:hint="eastAsia"/>
        </w:rPr>
        <w:t>集団的自衛権であるが、</w:t>
      </w:r>
      <w:r w:rsidR="00D658F0">
        <w:rPr>
          <w:rFonts w:hint="eastAsia"/>
        </w:rPr>
        <w:t>従来、我が国では</w:t>
      </w:r>
      <w:r w:rsidR="007B5EBE">
        <w:rPr>
          <w:rFonts w:hint="eastAsia"/>
        </w:rPr>
        <w:t>その行使が</w:t>
      </w:r>
      <w:r w:rsidR="00D658F0">
        <w:rPr>
          <w:rFonts w:hint="eastAsia"/>
        </w:rPr>
        <w:t>認められてこなかった。</w:t>
      </w:r>
      <w:r w:rsidR="006F08D3">
        <w:rPr>
          <w:rFonts w:hint="eastAsia"/>
        </w:rPr>
        <w:t>1972年9月14日の参議院決算委員会にて、当時の</w:t>
      </w:r>
      <w:r w:rsidR="00BD4765">
        <w:rPr>
          <w:rFonts w:hint="eastAsia"/>
        </w:rPr>
        <w:t>内閣法制局長官</w:t>
      </w:r>
      <w:r w:rsidR="006F08D3">
        <w:rPr>
          <w:rFonts w:hint="eastAsia"/>
        </w:rPr>
        <w:t>の</w:t>
      </w:r>
      <w:r w:rsidR="00BD4765" w:rsidRPr="0064296D">
        <w:t>吉國一郎</w:t>
      </w:r>
      <w:r w:rsidR="00BD4765">
        <w:rPr>
          <w:rFonts w:hint="eastAsia"/>
        </w:rPr>
        <w:t>も「憲法が容認するものは、その国土を守るための最小限度の行為だ。したがって、国土を守るというためには、集団的自衛の行動というふうなものは当然許しておるところではない」</w:t>
      </w:r>
      <w:r w:rsidR="00BD4765">
        <w:rPr>
          <w:rStyle w:val="aa"/>
        </w:rPr>
        <w:footnoteReference w:id="8"/>
      </w:r>
      <w:r w:rsidR="00BD4765">
        <w:rPr>
          <w:rFonts w:hint="eastAsia"/>
        </w:rPr>
        <w:t>と述べている</w:t>
      </w:r>
      <w:r w:rsidR="006F08D3">
        <w:rPr>
          <w:rFonts w:hint="eastAsia"/>
        </w:rPr>
        <w:t>。また、</w:t>
      </w:r>
      <w:r w:rsidR="007B5EBE">
        <w:rPr>
          <w:rFonts w:hint="eastAsia"/>
        </w:rPr>
        <w:t>我が国が集団的自衛権の行使を認めていないことは、</w:t>
      </w:r>
      <w:r w:rsidR="006F08D3">
        <w:rPr>
          <w:rFonts w:hint="eastAsia"/>
        </w:rPr>
        <w:t>この委員会</w:t>
      </w:r>
      <w:r w:rsidR="007B5EBE">
        <w:rPr>
          <w:rFonts w:hint="eastAsia"/>
        </w:rPr>
        <w:t>における</w:t>
      </w:r>
      <w:r w:rsidR="006F08D3">
        <w:rPr>
          <w:rFonts w:hint="eastAsia"/>
        </w:rPr>
        <w:t>水口</w:t>
      </w:r>
      <w:r w:rsidR="007B5EBE">
        <w:rPr>
          <w:rFonts w:hint="eastAsia"/>
        </w:rPr>
        <w:t>宏三</w:t>
      </w:r>
      <w:r w:rsidR="006F08D3">
        <w:rPr>
          <w:rFonts w:hint="eastAsia"/>
        </w:rPr>
        <w:t>議員（社会党）の要求に応じて1972年10月14日に政府が提出した</w:t>
      </w:r>
      <w:r w:rsidR="00D658F0">
        <w:rPr>
          <w:rFonts w:hint="eastAsia"/>
        </w:rPr>
        <w:t>資料</w:t>
      </w:r>
      <w:r w:rsidR="002E0657">
        <w:rPr>
          <w:rStyle w:val="aa"/>
        </w:rPr>
        <w:footnoteReference w:id="9"/>
      </w:r>
      <w:r w:rsidR="00A30739">
        <w:rPr>
          <w:rFonts w:hint="eastAsia"/>
        </w:rPr>
        <w:t>（以下「72年見解」と略）</w:t>
      </w:r>
      <w:r w:rsidR="00D658F0">
        <w:rPr>
          <w:rFonts w:hint="eastAsia"/>
        </w:rPr>
        <w:t>から</w:t>
      </w:r>
      <w:r w:rsidR="00B84005">
        <w:rPr>
          <w:rFonts w:hint="eastAsia"/>
        </w:rPr>
        <w:t>も</w:t>
      </w:r>
      <w:r w:rsidR="009B2BDD">
        <w:rPr>
          <w:rFonts w:hint="eastAsia"/>
        </w:rPr>
        <w:t>窺える</w:t>
      </w:r>
      <w:r w:rsidR="00D658F0">
        <w:rPr>
          <w:rFonts w:hint="eastAsia"/>
        </w:rPr>
        <w:t>。憲法9条は戦争を放棄し戦力の保持を禁止しているが、前文の平和的生存権や</w:t>
      </w:r>
      <w:r w:rsidR="000D757C">
        <w:rPr>
          <w:rFonts w:hint="eastAsia"/>
        </w:rPr>
        <w:t>憲法</w:t>
      </w:r>
      <w:r w:rsidR="00D658F0">
        <w:rPr>
          <w:rFonts w:hint="eastAsia"/>
        </w:rPr>
        <w:t>13条の趣旨から、</w:t>
      </w:r>
      <w:r w:rsidR="00C9135C">
        <w:rPr>
          <w:rFonts w:hint="eastAsia"/>
        </w:rPr>
        <w:t>必要な</w:t>
      </w:r>
      <w:r w:rsidR="00D658F0">
        <w:rPr>
          <w:rFonts w:hint="eastAsia"/>
        </w:rPr>
        <w:t>自衛の</w:t>
      </w:r>
      <w:r w:rsidR="00C9135C">
        <w:rPr>
          <w:rFonts w:hint="eastAsia"/>
        </w:rPr>
        <w:t>措置をとることが禁じられているわけではない</w:t>
      </w:r>
      <w:r w:rsidR="009B2BDD">
        <w:rPr>
          <w:rFonts w:hint="eastAsia"/>
        </w:rPr>
        <w:t>。しかし、自衛のため</w:t>
      </w:r>
      <w:r w:rsidR="00D658F0">
        <w:rPr>
          <w:rFonts w:hint="eastAsia"/>
        </w:rPr>
        <w:t>の措置</w:t>
      </w:r>
      <w:r w:rsidR="00C9135C">
        <w:rPr>
          <w:rFonts w:hint="eastAsia"/>
        </w:rPr>
        <w:t>が</w:t>
      </w:r>
      <w:r w:rsidR="00D658F0">
        <w:rPr>
          <w:rFonts w:hint="eastAsia"/>
        </w:rPr>
        <w:t>無制限に認めているわけではないとし</w:t>
      </w:r>
      <w:r w:rsidR="00C9135C">
        <w:rPr>
          <w:rFonts w:hint="eastAsia"/>
        </w:rPr>
        <w:t>ている。その上で、72年見解では</w:t>
      </w:r>
      <w:r w:rsidR="00D658F0">
        <w:rPr>
          <w:rFonts w:hint="eastAsia"/>
        </w:rPr>
        <w:t>例外的に我が国の憲法の下で武力行使が許される要件</w:t>
      </w:r>
      <w:r w:rsidR="00C9135C">
        <w:rPr>
          <w:rFonts w:hint="eastAsia"/>
        </w:rPr>
        <w:t>が</w:t>
      </w:r>
      <w:r w:rsidR="00D658F0">
        <w:rPr>
          <w:rFonts w:hint="eastAsia"/>
        </w:rPr>
        <w:t>示</w:t>
      </w:r>
      <w:r w:rsidR="009B2BDD">
        <w:rPr>
          <w:rFonts w:hint="eastAsia"/>
        </w:rPr>
        <w:t>されている</w:t>
      </w:r>
      <w:r w:rsidR="00D658F0">
        <w:rPr>
          <w:rFonts w:hint="eastAsia"/>
        </w:rPr>
        <w:t>。それは、以下の3つである。</w:t>
      </w:r>
    </w:p>
    <w:p w14:paraId="4F21A2D1" w14:textId="77777777" w:rsidR="00A83A78" w:rsidRPr="00E672EC" w:rsidRDefault="00A83A78" w:rsidP="009B2BDD">
      <w:pPr>
        <w:pStyle w:val="a3"/>
        <w:ind w:firstLineChars="200" w:firstLine="420"/>
      </w:pPr>
      <w:r w:rsidRPr="00E672EC">
        <w:rPr>
          <w:rFonts w:hint="eastAsia"/>
        </w:rPr>
        <w:t>①我が国に対する急迫不正の侵害があること、すなわち武力攻撃が発生したこと</w:t>
      </w:r>
    </w:p>
    <w:p w14:paraId="587006F6" w14:textId="77777777" w:rsidR="00A83A78" w:rsidRPr="00E672EC" w:rsidRDefault="00A83A78" w:rsidP="00340D1F">
      <w:pPr>
        <w:pStyle w:val="a3"/>
        <w:ind w:firstLineChars="200" w:firstLine="420"/>
      </w:pPr>
      <w:r w:rsidRPr="00E672EC">
        <w:rPr>
          <w:rFonts w:hint="eastAsia"/>
        </w:rPr>
        <w:t>②これを排除するために他の適当な手段がないこと</w:t>
      </w:r>
    </w:p>
    <w:p w14:paraId="5CC7FFCE" w14:textId="77777777" w:rsidR="00A83A78" w:rsidRPr="00E672EC" w:rsidRDefault="00A83A78" w:rsidP="00340D1F">
      <w:pPr>
        <w:pStyle w:val="a3"/>
        <w:ind w:firstLineChars="200" w:firstLine="420"/>
      </w:pPr>
      <w:r w:rsidRPr="00E672EC">
        <w:rPr>
          <w:rFonts w:hint="eastAsia"/>
        </w:rPr>
        <w:t>③必要最小限度の実力行使にとどまるべきこと</w:t>
      </w:r>
    </w:p>
    <w:p w14:paraId="7FAD6603" w14:textId="22E4F822" w:rsidR="00C9135C" w:rsidRDefault="009B2BDD" w:rsidP="002B58DB">
      <w:pPr>
        <w:pStyle w:val="a3"/>
        <w:ind w:firstLineChars="100" w:firstLine="210"/>
      </w:pPr>
      <w:r>
        <w:rPr>
          <w:rFonts w:hint="eastAsia"/>
        </w:rPr>
        <w:t>のち</w:t>
      </w:r>
      <w:r w:rsidR="00D658F0">
        <w:rPr>
          <w:rFonts w:hint="eastAsia"/>
        </w:rPr>
        <w:t>に</w:t>
      </w:r>
      <w:r w:rsidR="00D658F0" w:rsidRPr="00E672EC">
        <w:rPr>
          <w:rFonts w:hint="eastAsia"/>
        </w:rPr>
        <w:t>自衛権発動の３要件</w:t>
      </w:r>
      <w:r w:rsidR="00D658F0">
        <w:rPr>
          <w:rFonts w:hint="eastAsia"/>
        </w:rPr>
        <w:t>と呼ばれるものであり、</w:t>
      </w:r>
      <w:r w:rsidR="00A83A78" w:rsidRPr="00E672EC">
        <w:rPr>
          <w:rFonts w:hint="eastAsia"/>
        </w:rPr>
        <w:t>集団的自衛権は、①の要件を満たさない。</w:t>
      </w:r>
      <w:r w:rsidR="008474D2" w:rsidRPr="00E672EC">
        <w:rPr>
          <w:rFonts w:hint="eastAsia"/>
        </w:rPr>
        <w:t>なぜなら、我が国以外の第三国が別の国から武力攻撃を加えられても、我が国の国民全体の生命等に危険が及ぶことはあり得ない</w:t>
      </w:r>
      <w:r w:rsidR="00756803">
        <w:rPr>
          <w:rFonts w:hint="eastAsia"/>
        </w:rPr>
        <w:t>と</w:t>
      </w:r>
      <w:r w:rsidR="001D346A">
        <w:rPr>
          <w:rFonts w:hint="eastAsia"/>
        </w:rPr>
        <w:t>され</w:t>
      </w:r>
      <w:r>
        <w:rPr>
          <w:rFonts w:hint="eastAsia"/>
        </w:rPr>
        <w:t>る</w:t>
      </w:r>
      <w:r w:rsidR="008474D2" w:rsidRPr="00E672EC">
        <w:rPr>
          <w:rFonts w:hint="eastAsia"/>
        </w:rPr>
        <w:t>からである。</w:t>
      </w:r>
    </w:p>
    <w:p w14:paraId="3A2F7BAC" w14:textId="1B34FCDD" w:rsidR="00A83A78" w:rsidRPr="00E672EC" w:rsidRDefault="00F2629F" w:rsidP="002B58DB">
      <w:pPr>
        <w:pStyle w:val="a3"/>
        <w:ind w:firstLineChars="100" w:firstLine="210"/>
      </w:pPr>
      <w:r>
        <w:rPr>
          <w:rFonts w:hint="eastAsia"/>
        </w:rPr>
        <w:t>また、</w:t>
      </w:r>
      <w:r w:rsidR="002B58DB" w:rsidRPr="002B58DB">
        <w:rPr>
          <w:rFonts w:hint="eastAsia"/>
        </w:rPr>
        <w:t>個別的自衛権と集団的自衛権は、「武力の行使」という点で共通するものの、自国防衛か他国防衛かという点で大きくその様態が異なる。72年見解で示された自衛権発動の３要件は、</w:t>
      </w:r>
      <w:r w:rsidR="00F01C64">
        <w:rPr>
          <w:rFonts w:hint="eastAsia"/>
        </w:rPr>
        <w:t>そもそも</w:t>
      </w:r>
      <w:r w:rsidR="002B58DB" w:rsidRPr="002B58DB">
        <w:rPr>
          <w:rFonts w:hint="eastAsia"/>
        </w:rPr>
        <w:t>個別的自衛権</w:t>
      </w:r>
      <w:r w:rsidR="00F01C64">
        <w:rPr>
          <w:rFonts w:hint="eastAsia"/>
        </w:rPr>
        <w:t>を</w:t>
      </w:r>
      <w:r w:rsidR="002B58DB" w:rsidRPr="002B58DB">
        <w:rPr>
          <w:rFonts w:hint="eastAsia"/>
        </w:rPr>
        <w:t>発動</w:t>
      </w:r>
      <w:r w:rsidR="00F01C64">
        <w:rPr>
          <w:rFonts w:hint="eastAsia"/>
        </w:rPr>
        <w:t>することを想定したものである以上</w:t>
      </w:r>
      <w:r w:rsidR="002B58DB" w:rsidRPr="002B58DB">
        <w:rPr>
          <w:rFonts w:hint="eastAsia"/>
        </w:rPr>
        <w:t>、集団的自衛権をその基準に当てはめて議論すること</w:t>
      </w:r>
      <w:r w:rsidR="00F01C64">
        <w:rPr>
          <w:rFonts w:hint="eastAsia"/>
        </w:rPr>
        <w:t>自体</w:t>
      </w:r>
      <w:r>
        <w:rPr>
          <w:rFonts w:hint="eastAsia"/>
        </w:rPr>
        <w:t>を</w:t>
      </w:r>
      <w:r w:rsidR="002B58DB" w:rsidRPr="002B58DB">
        <w:rPr>
          <w:rFonts w:hint="eastAsia"/>
        </w:rPr>
        <w:t>疑問</w:t>
      </w:r>
      <w:r>
        <w:rPr>
          <w:rFonts w:hint="eastAsia"/>
        </w:rPr>
        <w:t>視する声もある</w:t>
      </w:r>
      <w:r w:rsidR="002B58DB">
        <w:rPr>
          <w:rStyle w:val="aa"/>
        </w:rPr>
        <w:footnoteReference w:id="10"/>
      </w:r>
      <w:r w:rsidR="002B58DB" w:rsidRPr="002B58DB">
        <w:rPr>
          <w:rFonts w:hint="eastAsia"/>
        </w:rPr>
        <w:t>。</w:t>
      </w:r>
    </w:p>
    <w:p w14:paraId="4AA8559E" w14:textId="77777777" w:rsidR="00BB63E4" w:rsidRPr="00E672EC" w:rsidRDefault="00BB63E4" w:rsidP="00E672EC">
      <w:pPr>
        <w:pStyle w:val="a3"/>
      </w:pPr>
    </w:p>
    <w:p w14:paraId="36E969F6" w14:textId="75B2DE1E" w:rsidR="00BB63E4" w:rsidRPr="006E2A04" w:rsidRDefault="00756803" w:rsidP="00E672EC">
      <w:pPr>
        <w:pStyle w:val="a3"/>
        <w:rPr>
          <w:sz w:val="22"/>
          <w:szCs w:val="24"/>
        </w:rPr>
      </w:pPr>
      <w:r w:rsidRPr="006E2A04">
        <w:rPr>
          <w:rFonts w:hint="eastAsia"/>
          <w:sz w:val="22"/>
          <w:szCs w:val="24"/>
        </w:rPr>
        <w:t xml:space="preserve">３　</w:t>
      </w:r>
      <w:r w:rsidR="007B0127">
        <w:rPr>
          <w:rFonts w:hint="eastAsia"/>
          <w:sz w:val="22"/>
          <w:szCs w:val="24"/>
        </w:rPr>
        <w:t>201</w:t>
      </w:r>
      <w:r w:rsidR="007B0127">
        <w:rPr>
          <w:sz w:val="22"/>
          <w:szCs w:val="24"/>
        </w:rPr>
        <w:t>4</w:t>
      </w:r>
      <w:r w:rsidR="0091472A" w:rsidRPr="006E2A04">
        <w:rPr>
          <w:rFonts w:hint="eastAsia"/>
          <w:sz w:val="22"/>
          <w:szCs w:val="24"/>
        </w:rPr>
        <w:t>年７月１日の閣議決定後の</w:t>
      </w:r>
      <w:r w:rsidR="001E48D9" w:rsidRPr="006E2A04">
        <w:rPr>
          <w:rFonts w:hint="eastAsia"/>
          <w:sz w:val="22"/>
          <w:szCs w:val="24"/>
        </w:rPr>
        <w:t>集団的自衛権に関する</w:t>
      </w:r>
      <w:r w:rsidR="0091472A" w:rsidRPr="006E2A04">
        <w:rPr>
          <w:rFonts w:hint="eastAsia"/>
          <w:sz w:val="22"/>
          <w:szCs w:val="24"/>
        </w:rPr>
        <w:t>政府解釈</w:t>
      </w:r>
    </w:p>
    <w:p w14:paraId="3392DADC" w14:textId="0DDFC971" w:rsidR="00BB63E4" w:rsidRPr="00E672EC" w:rsidRDefault="00B57D79" w:rsidP="00E672EC">
      <w:pPr>
        <w:pStyle w:val="a3"/>
      </w:pPr>
      <w:r>
        <w:rPr>
          <w:rFonts w:hint="eastAsia"/>
        </w:rPr>
        <w:t xml:space="preserve">　ところが、</w:t>
      </w:r>
      <w:r w:rsidR="007B0127">
        <w:rPr>
          <w:rFonts w:hint="eastAsia"/>
        </w:rPr>
        <w:t>2014</w:t>
      </w:r>
      <w:r w:rsidRPr="00E672EC">
        <w:rPr>
          <w:rFonts w:hint="eastAsia"/>
        </w:rPr>
        <w:t>年７月１日</w:t>
      </w:r>
      <w:r>
        <w:rPr>
          <w:rFonts w:hint="eastAsia"/>
        </w:rPr>
        <w:t>の閣議決定</w:t>
      </w:r>
      <w:r w:rsidR="00A30739">
        <w:rPr>
          <w:rFonts w:hint="eastAsia"/>
        </w:rPr>
        <w:t>（以下「７・１決定」と略）</w:t>
      </w:r>
      <w:r>
        <w:rPr>
          <w:rFonts w:hint="eastAsia"/>
        </w:rPr>
        <w:t>により、政府はこれまでの主張を一変させ、集団的自衛権の行使は</w:t>
      </w:r>
      <w:r w:rsidR="00814178">
        <w:rPr>
          <w:rFonts w:hint="eastAsia"/>
        </w:rPr>
        <w:t>限定的に</w:t>
      </w:r>
      <w:r>
        <w:rPr>
          <w:rFonts w:hint="eastAsia"/>
        </w:rPr>
        <w:t>合憲であるとした</w:t>
      </w:r>
      <w:r w:rsidR="009B2BDD">
        <w:rPr>
          <w:rFonts w:hint="eastAsia"/>
        </w:rPr>
        <w:t>（以下、７・１決定により合憲とされた限定的な集団的自衛権を「集団的自衛権」と略）</w:t>
      </w:r>
      <w:r>
        <w:rPr>
          <w:rFonts w:hint="eastAsia"/>
        </w:rPr>
        <w:t>。</w:t>
      </w:r>
      <w:r w:rsidR="00BB63E4" w:rsidRPr="00E672EC">
        <w:rPr>
          <w:rFonts w:hint="eastAsia"/>
        </w:rPr>
        <w:t>我が国を取り巻く安全保障環境が変化し続けている状況</w:t>
      </w:r>
      <w:r>
        <w:rPr>
          <w:rFonts w:hint="eastAsia"/>
        </w:rPr>
        <w:t>を鑑みて、外交努力や法整備などあらゆる必要な対応を採ったうえで、それでも</w:t>
      </w:r>
      <w:r w:rsidR="00BB63E4" w:rsidRPr="00E672EC">
        <w:rPr>
          <w:rFonts w:hint="eastAsia"/>
        </w:rPr>
        <w:t>我が国の存立が脅かされる危険がある場合において、自衛のための措置として、憲法上許容される</w:t>
      </w:r>
      <w:r w:rsidR="00441CB9">
        <w:rPr>
          <w:rFonts w:hint="eastAsia"/>
        </w:rPr>
        <w:t>としたのである。ここで注意すべきは、</w:t>
      </w:r>
      <w:r w:rsidR="00A30739">
        <w:rPr>
          <w:rFonts w:hint="eastAsia"/>
        </w:rPr>
        <w:t>７・１決定</w:t>
      </w:r>
      <w:r w:rsidR="009B2BDD">
        <w:rPr>
          <w:rFonts w:hint="eastAsia"/>
        </w:rPr>
        <w:t>で</w:t>
      </w:r>
      <w:r w:rsidR="00766892">
        <w:rPr>
          <w:rFonts w:hint="eastAsia"/>
        </w:rPr>
        <w:t>合憲とされた</w:t>
      </w:r>
      <w:r w:rsidR="009B2BDD">
        <w:rPr>
          <w:rFonts w:hint="eastAsia"/>
        </w:rPr>
        <w:t>「</w:t>
      </w:r>
      <w:r w:rsidR="00E91751" w:rsidRPr="00E672EC">
        <w:rPr>
          <w:rFonts w:hint="eastAsia"/>
        </w:rPr>
        <w:t>集団的自衛権</w:t>
      </w:r>
      <w:r w:rsidR="009B2BDD">
        <w:rPr>
          <w:rFonts w:hint="eastAsia"/>
        </w:rPr>
        <w:t>」</w:t>
      </w:r>
      <w:r w:rsidR="00E91751" w:rsidRPr="00E672EC">
        <w:rPr>
          <w:rFonts w:hint="eastAsia"/>
        </w:rPr>
        <w:t>の行使は、</w:t>
      </w:r>
      <w:r w:rsidR="00403FEB" w:rsidRPr="00E672EC">
        <w:rPr>
          <w:rFonts w:hint="eastAsia"/>
        </w:rPr>
        <w:t>他国に対</w:t>
      </w:r>
      <w:r w:rsidR="00E91751" w:rsidRPr="00E672EC">
        <w:rPr>
          <w:rFonts w:hint="eastAsia"/>
        </w:rPr>
        <w:t>する</w:t>
      </w:r>
      <w:r w:rsidR="00403FEB" w:rsidRPr="00E672EC">
        <w:rPr>
          <w:rFonts w:hint="eastAsia"/>
        </w:rPr>
        <w:t>武力攻撃の発生を契機とするもの</w:t>
      </w:r>
      <w:r w:rsidR="00E91751" w:rsidRPr="00E672EC">
        <w:rPr>
          <w:rFonts w:hint="eastAsia"/>
        </w:rPr>
        <w:t>であっても</w:t>
      </w:r>
      <w:r w:rsidR="00403FEB" w:rsidRPr="00E672EC">
        <w:rPr>
          <w:rFonts w:hint="eastAsia"/>
        </w:rPr>
        <w:t>、あくまで我が国を防衛するためのやむを得ない自衛の措置としてなされるものに限られ、国際法上認められる集団的自衛権の行使一般が容認されるわけではないとしている</w:t>
      </w:r>
      <w:r w:rsidR="00F01C64">
        <w:rPr>
          <w:rFonts w:hint="eastAsia"/>
        </w:rPr>
        <w:t>ことである</w:t>
      </w:r>
      <w:r w:rsidR="00403FEB" w:rsidRPr="00E672EC">
        <w:rPr>
          <w:rFonts w:hint="eastAsia"/>
        </w:rPr>
        <w:t>。</w:t>
      </w:r>
    </w:p>
    <w:p w14:paraId="23E2F141" w14:textId="5B64AB98" w:rsidR="00DD205F" w:rsidRPr="00F37665" w:rsidRDefault="00441CB9" w:rsidP="00E672EC">
      <w:pPr>
        <w:pStyle w:val="a3"/>
      </w:pPr>
      <w:r w:rsidRPr="00F37665">
        <w:rPr>
          <w:rFonts w:hint="eastAsia"/>
        </w:rPr>
        <w:t xml:space="preserve">　これにより、</w:t>
      </w:r>
      <w:r w:rsidR="00F37665" w:rsidRPr="00F37665">
        <w:rPr>
          <w:rFonts w:hint="eastAsia"/>
        </w:rPr>
        <w:t>憲法９条のもとで許容される</w:t>
      </w:r>
      <w:r w:rsidR="00E16877">
        <w:rPr>
          <w:rFonts w:hint="eastAsia"/>
        </w:rPr>
        <w:t>自衛権発動</w:t>
      </w:r>
      <w:r w:rsidR="00F37665" w:rsidRPr="00F37665">
        <w:rPr>
          <w:rFonts w:hint="eastAsia"/>
        </w:rPr>
        <w:t>の新</w:t>
      </w:r>
      <w:r w:rsidR="007B0127">
        <w:rPr>
          <w:rFonts w:hint="eastAsia"/>
        </w:rPr>
        <w:t>３</w:t>
      </w:r>
      <w:r w:rsidR="00F37665" w:rsidRPr="00F37665">
        <w:rPr>
          <w:rFonts w:hint="eastAsia"/>
        </w:rPr>
        <w:t>要件</w:t>
      </w:r>
      <w:r w:rsidR="00F37665">
        <w:rPr>
          <w:rFonts w:hint="eastAsia"/>
        </w:rPr>
        <w:t>は、</w:t>
      </w:r>
      <w:r w:rsidR="00F01C64">
        <w:rPr>
          <w:rFonts w:hint="eastAsia"/>
        </w:rPr>
        <w:t>個別的自衛権だけでなく「集団的自衛権」をも想定し、</w:t>
      </w:r>
      <w:r w:rsidR="00F37665">
        <w:rPr>
          <w:rFonts w:hint="eastAsia"/>
        </w:rPr>
        <w:t>以下のようなものとなった。</w:t>
      </w:r>
    </w:p>
    <w:p w14:paraId="544E2174" w14:textId="77777777" w:rsidR="00DD205F" w:rsidRPr="00766892" w:rsidRDefault="00E83DE4" w:rsidP="00766892">
      <w:pPr>
        <w:pStyle w:val="a3"/>
        <w:ind w:leftChars="200" w:left="630" w:hangingChars="100" w:hanging="210"/>
      </w:pPr>
      <w:r w:rsidRPr="00766892">
        <w:rPr>
          <w:rFonts w:hint="eastAsia"/>
        </w:rPr>
        <w:t>①我が国に対する武力攻撃が発生したこと、又は我が国と密接な関係にある他国に対する武力攻撃が発生し、これにより我が国の存立が脅かされ、国民の生命、自由及び幸福追求の権利が根底から覆される明白な危険があること</w:t>
      </w:r>
      <w:r w:rsidR="00515C71">
        <w:rPr>
          <w:rFonts w:hint="eastAsia"/>
        </w:rPr>
        <w:t>（</w:t>
      </w:r>
      <w:r w:rsidR="00C9135C">
        <w:rPr>
          <w:rFonts w:hint="eastAsia"/>
        </w:rPr>
        <w:t>これを</w:t>
      </w:r>
      <w:r w:rsidR="00515C71">
        <w:rPr>
          <w:rFonts w:hint="eastAsia"/>
        </w:rPr>
        <w:t>存立危機事態と呼ぶ）</w:t>
      </w:r>
    </w:p>
    <w:p w14:paraId="54664CFC" w14:textId="77777777" w:rsidR="00DD205F" w:rsidRPr="00E672EC" w:rsidRDefault="00E83DE4" w:rsidP="00340D1F">
      <w:pPr>
        <w:pStyle w:val="a3"/>
        <w:ind w:firstLineChars="200" w:firstLine="420"/>
      </w:pPr>
      <w:r w:rsidRPr="00E672EC">
        <w:rPr>
          <w:rFonts w:hint="eastAsia"/>
        </w:rPr>
        <w:t>②これを排除し、我が国の存立を全うし、国民を守るために他に適当な手段がないこと</w:t>
      </w:r>
    </w:p>
    <w:p w14:paraId="73A44453" w14:textId="77777777" w:rsidR="00E83DE4" w:rsidRPr="00E672EC" w:rsidRDefault="00E83DE4" w:rsidP="00340D1F">
      <w:pPr>
        <w:pStyle w:val="a3"/>
        <w:ind w:firstLineChars="200" w:firstLine="420"/>
      </w:pPr>
      <w:r w:rsidRPr="00E672EC">
        <w:rPr>
          <w:rFonts w:hint="eastAsia"/>
        </w:rPr>
        <w:t>③必要最小限度の実力行使にとどまること</w:t>
      </w:r>
    </w:p>
    <w:p w14:paraId="7FDE09C0" w14:textId="77777777" w:rsidR="00E83DE4" w:rsidRDefault="00E83DE4" w:rsidP="00E672EC">
      <w:pPr>
        <w:pStyle w:val="a3"/>
      </w:pPr>
    </w:p>
    <w:p w14:paraId="042916A5" w14:textId="77777777" w:rsidR="00172A24" w:rsidRDefault="00172A24" w:rsidP="00E672EC">
      <w:pPr>
        <w:pStyle w:val="a3"/>
        <w:rPr>
          <w:sz w:val="24"/>
          <w:szCs w:val="28"/>
        </w:rPr>
      </w:pPr>
      <w:r>
        <w:rPr>
          <w:rFonts w:hint="eastAsia"/>
          <w:sz w:val="24"/>
          <w:szCs w:val="28"/>
        </w:rPr>
        <w:t>Ⅲ</w:t>
      </w:r>
      <w:r w:rsidR="00766892" w:rsidRPr="00766892">
        <w:rPr>
          <w:rFonts w:hint="eastAsia"/>
          <w:sz w:val="24"/>
          <w:szCs w:val="28"/>
        </w:rPr>
        <w:t xml:space="preserve">　</w:t>
      </w:r>
      <w:r>
        <w:rPr>
          <w:rFonts w:hint="eastAsia"/>
          <w:sz w:val="24"/>
          <w:szCs w:val="28"/>
        </w:rPr>
        <w:t>我が国における集団的自衛権の位置づけ</w:t>
      </w:r>
    </w:p>
    <w:p w14:paraId="37567037" w14:textId="77777777" w:rsidR="00777C80" w:rsidRPr="00172A24" w:rsidRDefault="00172A24" w:rsidP="00E672EC">
      <w:pPr>
        <w:pStyle w:val="a3"/>
        <w:rPr>
          <w:sz w:val="20"/>
          <w:szCs w:val="21"/>
        </w:rPr>
      </w:pPr>
      <w:r w:rsidRPr="00172A24">
        <w:rPr>
          <w:rFonts w:hint="eastAsia"/>
          <w:sz w:val="22"/>
          <w:szCs w:val="24"/>
        </w:rPr>
        <w:t xml:space="preserve">１　</w:t>
      </w:r>
      <w:r w:rsidR="00766892" w:rsidRPr="00172A24">
        <w:rPr>
          <w:rFonts w:hint="eastAsia"/>
          <w:sz w:val="22"/>
          <w:szCs w:val="24"/>
        </w:rPr>
        <w:t>解釈変更</w:t>
      </w:r>
      <w:r w:rsidR="007A5FBC" w:rsidRPr="00172A24">
        <w:rPr>
          <w:rFonts w:hint="eastAsia"/>
          <w:sz w:val="22"/>
          <w:szCs w:val="24"/>
        </w:rPr>
        <w:t>の議論の出発点</w:t>
      </w:r>
    </w:p>
    <w:p w14:paraId="0A1BB145" w14:textId="2C5CE5B1" w:rsidR="00BD4765" w:rsidRPr="00A20239" w:rsidRDefault="00BD4765" w:rsidP="00BD4765">
      <w:pPr>
        <w:pStyle w:val="a3"/>
        <w:ind w:firstLineChars="100" w:firstLine="210"/>
      </w:pPr>
      <w:r w:rsidRPr="00A20239">
        <w:rPr>
          <w:rFonts w:hint="eastAsia"/>
        </w:rPr>
        <w:t>2015年6月4日の衆院憲法審査会にて、集団的自衛権の行使容認が憲法違反でないかという質問に対し、参考人として呼ばれていた早稲田</w:t>
      </w:r>
      <w:r>
        <w:rPr>
          <w:rFonts w:hint="eastAsia"/>
        </w:rPr>
        <w:t>大学</w:t>
      </w:r>
      <w:r w:rsidRPr="00A20239">
        <w:rPr>
          <w:rFonts w:hint="eastAsia"/>
        </w:rPr>
        <w:t>教授</w:t>
      </w:r>
      <w:r>
        <w:rPr>
          <w:rFonts w:hint="eastAsia"/>
        </w:rPr>
        <w:t>の</w:t>
      </w:r>
      <w:r w:rsidRPr="00A20239">
        <w:rPr>
          <w:rFonts w:hint="eastAsia"/>
        </w:rPr>
        <w:t>長谷部恭男は「憲法違反だ。従来の政府見解の基本的な論理の枠内では説明がつかない」と明言し、</w:t>
      </w:r>
      <w:r w:rsidR="006E0BB3">
        <w:rPr>
          <w:rFonts w:hint="eastAsia"/>
        </w:rPr>
        <w:t>共に</w:t>
      </w:r>
      <w:r w:rsidRPr="00A20239">
        <w:rPr>
          <w:rFonts w:hint="eastAsia"/>
        </w:rPr>
        <w:t>参考人として呼ばれていた慶応</w:t>
      </w:r>
      <w:r>
        <w:rPr>
          <w:rFonts w:hint="eastAsia"/>
        </w:rPr>
        <w:t>大学</w:t>
      </w:r>
      <w:r w:rsidRPr="00A20239">
        <w:rPr>
          <w:rFonts w:hint="eastAsia"/>
        </w:rPr>
        <w:t>名誉教授</w:t>
      </w:r>
      <w:r>
        <w:rPr>
          <w:rFonts w:hint="eastAsia"/>
        </w:rPr>
        <w:t>の</w:t>
      </w:r>
      <w:r w:rsidRPr="00A20239">
        <w:rPr>
          <w:rFonts w:hint="eastAsia"/>
        </w:rPr>
        <w:t>小林節と早稲田</w:t>
      </w:r>
      <w:r>
        <w:rPr>
          <w:rFonts w:hint="eastAsia"/>
        </w:rPr>
        <w:t>大学</w:t>
      </w:r>
      <w:r w:rsidRPr="00A20239">
        <w:rPr>
          <w:rFonts w:hint="eastAsia"/>
        </w:rPr>
        <w:t>教授</w:t>
      </w:r>
      <w:r>
        <w:rPr>
          <w:rFonts w:hint="eastAsia"/>
        </w:rPr>
        <w:t>の</w:t>
      </w:r>
      <w:r w:rsidRPr="00A20239">
        <w:rPr>
          <w:rFonts w:hint="eastAsia"/>
        </w:rPr>
        <w:t>笹田栄司も</w:t>
      </w:r>
      <w:r>
        <w:rPr>
          <w:rFonts w:hint="eastAsia"/>
        </w:rPr>
        <w:t>そろって</w:t>
      </w:r>
      <w:r w:rsidRPr="00A20239">
        <w:rPr>
          <w:rFonts w:hint="eastAsia"/>
        </w:rPr>
        <w:t>違憲と判断した</w:t>
      </w:r>
      <w:r w:rsidRPr="00A20239">
        <w:rPr>
          <w:rStyle w:val="aa"/>
          <w:rFonts w:asciiTheme="minorEastAsia" w:hAnsiTheme="minorEastAsia"/>
          <w:color w:val="333333"/>
          <w:shd w:val="clear" w:color="auto" w:fill="FFFFFF"/>
        </w:rPr>
        <w:footnoteReference w:id="11"/>
      </w:r>
      <w:r w:rsidRPr="00A20239">
        <w:rPr>
          <w:rFonts w:hint="eastAsia"/>
        </w:rPr>
        <w:t>。これが後に、集団的自衛権の議論を一変させたといわれている。</w:t>
      </w:r>
      <w:r>
        <w:rPr>
          <w:rFonts w:hint="eastAsia"/>
        </w:rPr>
        <w:t>一方、当時の内閣法制局長</w:t>
      </w:r>
      <w:r w:rsidR="003F43D5">
        <w:rPr>
          <w:rFonts w:hint="eastAsia"/>
        </w:rPr>
        <w:t>官</w:t>
      </w:r>
      <w:r>
        <w:rPr>
          <w:rFonts w:hint="eastAsia"/>
        </w:rPr>
        <w:t>であった横畠裕介は、</w:t>
      </w:r>
      <w:r w:rsidRPr="00E35D8F">
        <w:rPr>
          <w:rFonts w:hint="eastAsia"/>
        </w:rPr>
        <w:t>「今般の閣議決定は、憲法第</w:t>
      </w:r>
      <w:r w:rsidR="00E95C37">
        <w:rPr>
          <w:rFonts w:hint="eastAsia"/>
        </w:rPr>
        <w:t>９</w:t>
      </w:r>
      <w:r w:rsidRPr="00E35D8F">
        <w:rPr>
          <w:rFonts w:hint="eastAsia"/>
        </w:rPr>
        <w:t>条の下でも例外的に自衛のための武力の行使が許される場合があるとする</w:t>
      </w:r>
      <w:r w:rsidR="007B0127">
        <w:rPr>
          <w:rFonts w:hint="eastAsia"/>
        </w:rPr>
        <w:t>1</w:t>
      </w:r>
      <w:r w:rsidR="007B0127">
        <w:t>972</w:t>
      </w:r>
      <w:r w:rsidRPr="00E35D8F">
        <w:rPr>
          <w:rFonts w:hint="eastAsia"/>
        </w:rPr>
        <w:t>年の政府見解の基本論理を維持し、その考え方を前提としております</w:t>
      </w:r>
      <w:r w:rsidR="00752339">
        <w:rPr>
          <w:rFonts w:hint="eastAsia"/>
        </w:rPr>
        <w:t>」と述べ</w:t>
      </w:r>
      <w:r w:rsidRPr="00E35D8F">
        <w:rPr>
          <w:rFonts w:hint="eastAsia"/>
        </w:rPr>
        <w:t>、論理的整合性</w:t>
      </w:r>
      <w:r w:rsidR="00752339">
        <w:rPr>
          <w:rFonts w:hint="eastAsia"/>
        </w:rPr>
        <w:t>が</w:t>
      </w:r>
      <w:r w:rsidRPr="00E35D8F">
        <w:rPr>
          <w:rFonts w:hint="eastAsia"/>
        </w:rPr>
        <w:t>保たれて</w:t>
      </w:r>
      <w:r w:rsidR="00752339">
        <w:rPr>
          <w:rFonts w:hint="eastAsia"/>
        </w:rPr>
        <w:t>いることを強調した</w:t>
      </w:r>
      <w:r>
        <w:rPr>
          <w:rStyle w:val="aa"/>
        </w:rPr>
        <w:footnoteReference w:id="12"/>
      </w:r>
      <w:r>
        <w:rPr>
          <w:rFonts w:hint="eastAsia"/>
        </w:rPr>
        <w:t>。</w:t>
      </w:r>
    </w:p>
    <w:p w14:paraId="636C5BE3" w14:textId="77777777" w:rsidR="00BD4765" w:rsidRDefault="00752339" w:rsidP="00BD4765">
      <w:pPr>
        <w:pStyle w:val="a3"/>
      </w:pPr>
      <w:r>
        <w:rPr>
          <w:rFonts w:hint="eastAsia"/>
        </w:rPr>
        <w:t xml:space="preserve">　一方で、まるで正しいことが前提であるかのよう</w:t>
      </w:r>
      <w:r w:rsidR="00DE5574">
        <w:rPr>
          <w:rFonts w:hint="eastAsia"/>
        </w:rPr>
        <w:t>な</w:t>
      </w:r>
      <w:r>
        <w:rPr>
          <w:rFonts w:hint="eastAsia"/>
        </w:rPr>
        <w:t>72年見解</w:t>
      </w:r>
      <w:r w:rsidR="00172A24">
        <w:rPr>
          <w:rFonts w:hint="eastAsia"/>
        </w:rPr>
        <w:t>は、そもそも我が国の実情に即していたといえるのだろうか</w:t>
      </w:r>
      <w:r>
        <w:rPr>
          <w:rFonts w:hint="eastAsia"/>
        </w:rPr>
        <w:t>。</w:t>
      </w:r>
    </w:p>
    <w:p w14:paraId="4F0DF9AB" w14:textId="77777777" w:rsidR="00752339" w:rsidRPr="00752339" w:rsidRDefault="00752339" w:rsidP="00BD4765">
      <w:pPr>
        <w:pStyle w:val="a3"/>
      </w:pPr>
    </w:p>
    <w:p w14:paraId="662FE5AB" w14:textId="77777777" w:rsidR="007A5FBC" w:rsidRPr="00172A24" w:rsidRDefault="001E48D9" w:rsidP="00BD4765">
      <w:pPr>
        <w:pStyle w:val="a3"/>
        <w:rPr>
          <w:sz w:val="22"/>
          <w:szCs w:val="24"/>
        </w:rPr>
      </w:pPr>
      <w:r w:rsidRPr="00172A24">
        <w:rPr>
          <w:rFonts w:hint="eastAsia"/>
          <w:sz w:val="22"/>
          <w:szCs w:val="24"/>
        </w:rPr>
        <w:t>２　従来</w:t>
      </w:r>
      <w:r w:rsidR="002626A8" w:rsidRPr="00172A24">
        <w:rPr>
          <w:rFonts w:hint="eastAsia"/>
          <w:sz w:val="22"/>
          <w:szCs w:val="24"/>
        </w:rPr>
        <w:t>の</w:t>
      </w:r>
      <w:r w:rsidRPr="00172A24">
        <w:rPr>
          <w:rFonts w:hint="eastAsia"/>
          <w:sz w:val="22"/>
          <w:szCs w:val="24"/>
        </w:rPr>
        <w:t>政府解釈</w:t>
      </w:r>
      <w:r w:rsidR="00172A24" w:rsidRPr="00172A24">
        <w:rPr>
          <w:rFonts w:hint="eastAsia"/>
          <w:sz w:val="22"/>
          <w:szCs w:val="24"/>
        </w:rPr>
        <w:t>と現実の乖離</w:t>
      </w:r>
    </w:p>
    <w:p w14:paraId="568AB513" w14:textId="77777777" w:rsidR="00FF4107" w:rsidRDefault="00752339" w:rsidP="00752339">
      <w:pPr>
        <w:pStyle w:val="a3"/>
      </w:pPr>
      <w:r>
        <w:rPr>
          <w:rFonts w:hint="eastAsia"/>
        </w:rPr>
        <w:lastRenderedPageBreak/>
        <w:t xml:space="preserve">　そもそも我が国において集団的自衛権に相当する又は相当しうる行動が一切なかったのか。</w:t>
      </w:r>
    </w:p>
    <w:p w14:paraId="22517F95" w14:textId="77777777" w:rsidR="00FC268A" w:rsidRDefault="00FF4107" w:rsidP="00FF4107">
      <w:pPr>
        <w:pStyle w:val="a3"/>
        <w:ind w:firstLineChars="100" w:firstLine="210"/>
      </w:pPr>
      <w:r>
        <w:rPr>
          <w:rFonts w:hint="eastAsia"/>
        </w:rPr>
        <w:t>日本政府は</w:t>
      </w:r>
      <w:r w:rsidRPr="005960BC">
        <w:rPr>
          <w:rFonts w:hint="eastAsia"/>
        </w:rPr>
        <w:t>1981年に「シーレーン1000海里防衛構想」を打ち出</w:t>
      </w:r>
      <w:r>
        <w:rPr>
          <w:rFonts w:hint="eastAsia"/>
        </w:rPr>
        <w:t>したり、2003年にイラク特措法を成立させたりして、後方支援を可能としてきた。武力行使と一体化しない限り、後方支援は集団的自衛権の行使に当たらないとしてきたのである。これらの支援活動は武力行使を伴っていない以上、「武力行使の禁止」の例外にあたる自衛権の発動とみるのは国際法上厳しいように思える。</w:t>
      </w:r>
    </w:p>
    <w:p w14:paraId="2B983D43" w14:textId="0279A504" w:rsidR="00752339" w:rsidRDefault="00FF4107" w:rsidP="008662DD">
      <w:pPr>
        <w:pStyle w:val="a3"/>
        <w:ind w:firstLineChars="100" w:firstLine="210"/>
      </w:pPr>
      <w:r>
        <w:rPr>
          <w:rFonts w:hint="eastAsia"/>
        </w:rPr>
        <w:t>では、</w:t>
      </w:r>
      <w:r w:rsidR="00752339">
        <w:rPr>
          <w:rFonts w:hint="eastAsia"/>
        </w:rPr>
        <w:t>1960年</w:t>
      </w:r>
      <w:r w:rsidR="00752339" w:rsidRPr="00355F13">
        <w:rPr>
          <w:rFonts w:hint="eastAsia"/>
        </w:rPr>
        <w:t>成立した「日本国とアメリカ合衆国との間の相互協力及び安全保障条約」（以下、新安保条約）に基づ</w:t>
      </w:r>
      <w:r w:rsidR="00752339">
        <w:rPr>
          <w:rFonts w:hint="eastAsia"/>
        </w:rPr>
        <w:t>き、</w:t>
      </w:r>
      <w:r w:rsidR="000443BB">
        <w:rPr>
          <w:rFonts w:hint="eastAsia"/>
        </w:rPr>
        <w:t>我が国</w:t>
      </w:r>
      <w:r w:rsidR="00752339">
        <w:rPr>
          <w:rFonts w:hint="eastAsia"/>
        </w:rPr>
        <w:t>が米軍基地を防衛することはかねてから</w:t>
      </w:r>
      <w:r w:rsidR="00FC268A">
        <w:rPr>
          <w:rFonts w:hint="eastAsia"/>
        </w:rPr>
        <w:t>集団的自衛権の行使にあたるのではないか</w:t>
      </w:r>
      <w:r w:rsidR="00172A24">
        <w:rPr>
          <w:rFonts w:hint="eastAsia"/>
        </w:rPr>
        <w:t>、かねてから</w:t>
      </w:r>
      <w:r w:rsidR="00752339">
        <w:rPr>
          <w:rFonts w:hint="eastAsia"/>
        </w:rPr>
        <w:t>議論されてきた。</w:t>
      </w:r>
      <w:r w:rsidR="00752339" w:rsidRPr="0070417A">
        <w:t>京都大学教授で国際法を専門としていた田畑茂二郎</w:t>
      </w:r>
      <w:r w:rsidR="00752339">
        <w:rPr>
          <w:rFonts w:hint="eastAsia"/>
        </w:rPr>
        <w:t>は、新安保条約５条に基づき</w:t>
      </w:r>
      <w:r w:rsidR="000443BB">
        <w:rPr>
          <w:rFonts w:hint="eastAsia"/>
        </w:rPr>
        <w:t>我が国</w:t>
      </w:r>
      <w:r w:rsidR="00752339">
        <w:rPr>
          <w:rFonts w:hint="eastAsia"/>
        </w:rPr>
        <w:t>が米軍基地防衛のためにとる行動は、アメリカに対する集団的自衛権に基づく措置とみるのが適当な場合も起こりうるであろうと主張した</w:t>
      </w:r>
      <w:r w:rsidR="00752339">
        <w:rPr>
          <w:rStyle w:val="aa"/>
        </w:rPr>
        <w:footnoteReference w:id="13"/>
      </w:r>
      <w:r w:rsidR="00752339">
        <w:rPr>
          <w:rFonts w:hint="eastAsia"/>
        </w:rPr>
        <w:t>。</w:t>
      </w:r>
      <w:r w:rsidR="00172A24">
        <w:rPr>
          <w:rFonts w:hint="eastAsia"/>
        </w:rPr>
        <w:t>日本人に被害が及ばないケースがあるからである。</w:t>
      </w:r>
      <w:r w:rsidR="00752339">
        <w:rPr>
          <w:rFonts w:hint="eastAsia"/>
        </w:rPr>
        <w:t>その一方で、</w:t>
      </w:r>
      <w:r w:rsidR="00172A24">
        <w:rPr>
          <w:rFonts w:hint="eastAsia"/>
        </w:rPr>
        <w:t>同じく</w:t>
      </w:r>
      <w:r w:rsidR="00752339">
        <w:rPr>
          <w:rFonts w:hint="eastAsia"/>
        </w:rPr>
        <w:t>京都大学教授</w:t>
      </w:r>
      <w:r w:rsidR="00172A24">
        <w:rPr>
          <w:rFonts w:hint="eastAsia"/>
        </w:rPr>
        <w:t>で国際法を専門とする</w:t>
      </w:r>
      <w:r w:rsidR="00752339">
        <w:rPr>
          <w:rFonts w:hint="eastAsia"/>
        </w:rPr>
        <w:t>浅田正彦は、そもそも日本領土が攻撃されているわけであるから、当然に個別的自衛権が行使できるとして、集団的自衛権の行使の問題にならないとしている</w:t>
      </w:r>
      <w:r w:rsidR="00752339">
        <w:rPr>
          <w:rStyle w:val="aa"/>
        </w:rPr>
        <w:footnoteReference w:id="14"/>
      </w:r>
      <w:r w:rsidR="00752339">
        <w:rPr>
          <w:rFonts w:hint="eastAsia"/>
        </w:rPr>
        <w:t>。</w:t>
      </w:r>
      <w:r w:rsidR="000814BE">
        <w:rPr>
          <w:rFonts w:hint="eastAsia"/>
        </w:rPr>
        <w:t>ま</w:t>
      </w:r>
      <w:r w:rsidR="000814BE" w:rsidRPr="000814BE">
        <w:rPr>
          <w:rFonts w:hint="eastAsia"/>
        </w:rPr>
        <w:t>た、元内閣法制局長</w:t>
      </w:r>
      <w:r w:rsidR="003F43D5">
        <w:rPr>
          <w:rFonts w:hint="eastAsia"/>
        </w:rPr>
        <w:t>官</w:t>
      </w:r>
      <w:r w:rsidR="000814BE" w:rsidRPr="000814BE">
        <w:rPr>
          <w:rFonts w:hint="eastAsia"/>
        </w:rPr>
        <w:t>の林修三も「日本の国内にある米軍の基地なら基地に攻撃を加えるということは、まさに私は日本の領土領海に対する侵略なくしてはあり得ないことだと思います」と述べ、集団的自衛権の行使の問題にならないとしている</w:t>
      </w:r>
      <w:r w:rsidR="000814BE">
        <w:rPr>
          <w:rStyle w:val="aa"/>
        </w:rPr>
        <w:footnoteReference w:id="15"/>
      </w:r>
      <w:r w:rsidR="000814BE" w:rsidRPr="000814BE">
        <w:rPr>
          <w:rFonts w:hint="eastAsia"/>
        </w:rPr>
        <w:t>。</w:t>
      </w:r>
      <w:r w:rsidR="000443BB">
        <w:rPr>
          <w:rFonts w:hint="eastAsia"/>
        </w:rPr>
        <w:t>我が国の</w:t>
      </w:r>
      <w:r w:rsidR="00752339">
        <w:rPr>
          <w:rFonts w:hint="eastAsia"/>
        </w:rPr>
        <w:t>本土が攻撃されているにもかかわらず、日本人が攻撃されていない等の理由から放置するというのはありえない。個別的自衛権が自国の防衛を目的にする以上、米軍基地であれ日本本土が攻撃された場合に、その後に日本人が巻き込まれる危険性もあることからも、</w:t>
      </w:r>
      <w:r w:rsidR="000814BE">
        <w:rPr>
          <w:rFonts w:hint="eastAsia"/>
        </w:rPr>
        <w:t>我が国が米軍基地を防衛することは</w:t>
      </w:r>
      <w:r w:rsidR="00752339">
        <w:rPr>
          <w:rFonts w:hint="eastAsia"/>
        </w:rPr>
        <w:t>個別的自衛権</w:t>
      </w:r>
      <w:r w:rsidR="000814BE">
        <w:rPr>
          <w:rFonts w:hint="eastAsia"/>
        </w:rPr>
        <w:t>の</w:t>
      </w:r>
      <w:r w:rsidR="00752339">
        <w:rPr>
          <w:rFonts w:hint="eastAsia"/>
        </w:rPr>
        <w:t>行使</w:t>
      </w:r>
      <w:r w:rsidR="000814BE">
        <w:rPr>
          <w:rFonts w:hint="eastAsia"/>
        </w:rPr>
        <w:t>にあたる</w:t>
      </w:r>
      <w:r w:rsidR="00752339">
        <w:rPr>
          <w:rFonts w:hint="eastAsia"/>
        </w:rPr>
        <w:t>と考えるのが自然であろう。</w:t>
      </w:r>
      <w:r w:rsidR="000814BE">
        <w:rPr>
          <w:rFonts w:hint="eastAsia"/>
        </w:rPr>
        <w:t>ただし、</w:t>
      </w:r>
      <w:r w:rsidR="000814BE" w:rsidRPr="000814BE">
        <w:rPr>
          <w:rFonts w:hint="eastAsia"/>
        </w:rPr>
        <w:t>新安保条約</w:t>
      </w:r>
      <w:r w:rsidR="008662DD">
        <w:rPr>
          <w:rFonts w:hint="eastAsia"/>
        </w:rPr>
        <w:t>に基づき</w:t>
      </w:r>
      <w:r w:rsidR="000814BE" w:rsidRPr="000814BE">
        <w:rPr>
          <w:rFonts w:hint="eastAsia"/>
        </w:rPr>
        <w:t>米軍基地を防衛するための日本の行動を</w:t>
      </w:r>
      <w:r w:rsidR="008662DD">
        <w:rPr>
          <w:rFonts w:hint="eastAsia"/>
        </w:rPr>
        <w:t>、アメリカは</w:t>
      </w:r>
      <w:r w:rsidR="000814BE" w:rsidRPr="000814BE">
        <w:rPr>
          <w:rFonts w:hint="eastAsia"/>
        </w:rPr>
        <w:t>日本の集団的自衛権行使と理解していると</w:t>
      </w:r>
      <w:r w:rsidR="008662DD">
        <w:rPr>
          <w:rFonts w:hint="eastAsia"/>
        </w:rPr>
        <w:t>元</w:t>
      </w:r>
      <w:r w:rsidR="00EB3F55">
        <w:rPr>
          <w:rFonts w:hint="eastAsia"/>
        </w:rPr>
        <w:t>内閣</w:t>
      </w:r>
      <w:r w:rsidR="008662DD">
        <w:rPr>
          <w:rFonts w:hint="eastAsia"/>
        </w:rPr>
        <w:t>法制局長</w:t>
      </w:r>
      <w:r w:rsidR="003F43D5">
        <w:rPr>
          <w:rFonts w:hint="eastAsia"/>
        </w:rPr>
        <w:t>官</w:t>
      </w:r>
      <w:r w:rsidR="008662DD">
        <w:rPr>
          <w:rFonts w:hint="eastAsia"/>
        </w:rPr>
        <w:t>の高辻正巳は語り、</w:t>
      </w:r>
      <w:r w:rsidR="000814BE" w:rsidRPr="000814BE">
        <w:rPr>
          <w:rFonts w:hint="eastAsia"/>
        </w:rPr>
        <w:t>日米間で理解に</w:t>
      </w:r>
      <w:r w:rsidR="009B2BDD">
        <w:rPr>
          <w:rFonts w:hint="eastAsia"/>
        </w:rPr>
        <w:t>乖離がある</w:t>
      </w:r>
      <w:r w:rsidR="008662DD">
        <w:rPr>
          <w:rStyle w:val="aa"/>
        </w:rPr>
        <w:footnoteReference w:id="16"/>
      </w:r>
      <w:r w:rsidR="008662DD">
        <w:rPr>
          <w:rFonts w:hint="eastAsia"/>
        </w:rPr>
        <w:t>。</w:t>
      </w:r>
    </w:p>
    <w:p w14:paraId="0A730DC8" w14:textId="77777777" w:rsidR="00FC268A" w:rsidRDefault="00FC268A" w:rsidP="00FC268A">
      <w:pPr>
        <w:pStyle w:val="a3"/>
        <w:ind w:firstLineChars="100" w:firstLine="210"/>
      </w:pPr>
      <w:r>
        <w:rPr>
          <w:rFonts w:hint="eastAsia"/>
          <w:szCs w:val="21"/>
        </w:rPr>
        <w:t>他方で</w:t>
      </w:r>
      <w:r w:rsidR="00752339">
        <w:rPr>
          <w:rFonts w:hint="eastAsia"/>
        </w:rPr>
        <w:t>、</w:t>
      </w:r>
      <w:r w:rsidR="00752339">
        <w:rPr>
          <w:rFonts w:hint="eastAsia"/>
          <w:szCs w:val="21"/>
        </w:rPr>
        <w:t>新安保条約６条に基づく米軍への基地提供はどうであろうか。</w:t>
      </w:r>
      <w:r>
        <w:rPr>
          <w:rFonts w:hint="eastAsia"/>
          <w:szCs w:val="21"/>
        </w:rPr>
        <w:t>国際法の観点から見ると、</w:t>
      </w:r>
      <w:r w:rsidR="00752339">
        <w:rPr>
          <w:rFonts w:hint="eastAsia"/>
          <w:szCs w:val="21"/>
        </w:rPr>
        <w:t>国連総会で</w:t>
      </w:r>
      <w:r w:rsidR="00752339">
        <w:rPr>
          <w:szCs w:val="21"/>
        </w:rPr>
        <w:t>1974</w:t>
      </w:r>
      <w:r w:rsidR="00752339">
        <w:rPr>
          <w:rFonts w:hint="eastAsia"/>
          <w:szCs w:val="21"/>
        </w:rPr>
        <w:t>年に可決された『侵略の定義に関する決議』</w:t>
      </w:r>
      <w:r w:rsidR="00752339" w:rsidRPr="00340D1F">
        <w:t>（国連総会決議3314</w:t>
      </w:r>
      <w:r w:rsidR="00752339">
        <w:rPr>
          <w:rFonts w:hint="eastAsia"/>
        </w:rPr>
        <w:t>）第3条(</w:t>
      </w:r>
      <w:r w:rsidR="00752339">
        <w:t>f)</w:t>
      </w:r>
      <w:r w:rsidR="00752339">
        <w:rPr>
          <w:rFonts w:hint="eastAsia"/>
        </w:rPr>
        <w:t>、</w:t>
      </w:r>
      <w:r w:rsidR="00752339" w:rsidRPr="005064E0">
        <w:rPr>
          <w:rFonts w:hint="eastAsia"/>
        </w:rPr>
        <w:t>2002年に発効された</w:t>
      </w:r>
      <w:r w:rsidR="00752339">
        <w:rPr>
          <w:rFonts w:hint="eastAsia"/>
        </w:rPr>
        <w:t>『</w:t>
      </w:r>
      <w:r w:rsidR="00752339" w:rsidRPr="005064E0">
        <w:rPr>
          <w:rFonts w:hint="eastAsia"/>
        </w:rPr>
        <w:t>国際刑事裁判所に関するローマ規程</w:t>
      </w:r>
      <w:r w:rsidR="00752339">
        <w:rPr>
          <w:rFonts w:hint="eastAsia"/>
        </w:rPr>
        <w:t>』第</w:t>
      </w:r>
      <w:r w:rsidR="00752339" w:rsidRPr="002F12FA">
        <w:t>８条の２</w:t>
      </w:r>
      <w:r w:rsidR="00752339">
        <w:rPr>
          <w:rFonts w:hint="eastAsia"/>
        </w:rPr>
        <w:t>第2項</w:t>
      </w:r>
      <w:r w:rsidR="00752339">
        <w:t>(f)</w:t>
      </w:r>
      <w:r w:rsidR="00752339">
        <w:rPr>
          <w:rFonts w:hint="eastAsia"/>
        </w:rPr>
        <w:t>は</w:t>
      </w:r>
      <w:r w:rsidR="00752339" w:rsidRPr="00335673">
        <w:rPr>
          <w:rFonts w:hint="eastAsia"/>
        </w:rPr>
        <w:t>、「他国の使用に供した領域を、当該他国が第三国に対する侵略行為を行うために使用することを許容する国家の行為」を「侵略」と定義</w:t>
      </w:r>
      <w:r w:rsidR="00752339">
        <w:rPr>
          <w:rFonts w:hint="eastAsia"/>
        </w:rPr>
        <w:t>づけている</w:t>
      </w:r>
      <w:r w:rsidR="00752339">
        <w:rPr>
          <w:rStyle w:val="aa"/>
        </w:rPr>
        <w:footnoteReference w:id="17"/>
      </w:r>
      <w:r w:rsidR="00752339">
        <w:rPr>
          <w:rFonts w:hint="eastAsia"/>
        </w:rPr>
        <w:t>。アメリカが他国を攻撃するために日本が米軍基地の使用許可を出すことはこれらの決議や条約に違反するため、ベトナム戦争などで米軍基地の使用を許可した日本の行為は「侵略」にあたる。日本本土が攻撃されているわけではない以上、この「侵略」を個別的自衛権の行使として解釈するのは無理がある。</w:t>
      </w:r>
    </w:p>
    <w:p w14:paraId="7AE46E58" w14:textId="782B0F4A" w:rsidR="00BD4765" w:rsidRDefault="002C5918" w:rsidP="00F84673">
      <w:pPr>
        <w:pStyle w:val="a3"/>
        <w:ind w:firstLineChars="100" w:firstLine="210"/>
      </w:pPr>
      <w:r>
        <w:rPr>
          <w:rFonts w:hint="eastAsia"/>
        </w:rPr>
        <w:t>ところで実際の政府の解釈はというと、1950年代末から1960年代にかけては、集団的自衛権行使の全面禁止論ではなく部分的容認論をとっており、あくまで「他国防衛」を禁止していた。</w:t>
      </w:r>
      <w:r w:rsidR="00F84673">
        <w:rPr>
          <w:rFonts w:hint="eastAsia"/>
        </w:rPr>
        <w:t>当時の首相であ</w:t>
      </w:r>
      <w:r w:rsidR="00F84673">
        <w:rPr>
          <w:rFonts w:hint="eastAsia"/>
        </w:rPr>
        <w:lastRenderedPageBreak/>
        <w:t>る岸信介は「</w:t>
      </w:r>
      <w:r w:rsidR="00F84673" w:rsidRPr="00F84673">
        <w:rPr>
          <w:rFonts w:hint="eastAsia"/>
        </w:rPr>
        <w:t>集団自衛権については、学説上広い考え方もあるし、狭い考え方もある、しかし、日本の憲法で海外派兵はできない、しかし、基地の提供とか、あるいは経済援助とかいうようなことは当然できるのだ、これを、自衛権というものを広く解釈するところの学説をとれば、そういうものは集団的自衛権で解釈できるだろうし、それをしなくても、日本がそういうことはできる権利を持っていることは当然だ</w:t>
      </w:r>
      <w:r w:rsidR="00F84673">
        <w:rPr>
          <w:rFonts w:hint="eastAsia"/>
        </w:rPr>
        <w:t>」と答弁しており、集団的自衛権の行使の全面禁止を明言していない</w:t>
      </w:r>
      <w:r w:rsidR="00F84673">
        <w:rPr>
          <w:rStyle w:val="aa"/>
        </w:rPr>
        <w:footnoteReference w:id="18"/>
      </w:r>
      <w:r w:rsidR="00F84673">
        <w:rPr>
          <w:rFonts w:hint="eastAsia"/>
        </w:rPr>
        <w:t>。しかし</w:t>
      </w:r>
      <w:r>
        <w:rPr>
          <w:rFonts w:hint="eastAsia"/>
        </w:rPr>
        <w:t>1960年代半ばになると、</w:t>
      </w:r>
      <w:r w:rsidR="00D808AD" w:rsidRPr="004D1E7F">
        <w:rPr>
          <w:rFonts w:hint="eastAsia"/>
        </w:rPr>
        <w:t>ベトナム戦争</w:t>
      </w:r>
      <w:r w:rsidR="004D1E7F" w:rsidRPr="004D1E7F">
        <w:rPr>
          <w:rFonts w:hint="eastAsia"/>
        </w:rPr>
        <w:t>の参戦可能性や</w:t>
      </w:r>
      <w:r w:rsidR="004D1E7F" w:rsidRPr="004D1E7F">
        <w:t>1969年の沖縄返還時の佐藤・ニクソン共同声に含まれた</w:t>
      </w:r>
      <w:r w:rsidR="004D1E7F" w:rsidRPr="004D1E7F">
        <w:rPr>
          <w:rFonts w:hint="eastAsia"/>
        </w:rPr>
        <w:t>韓国</w:t>
      </w:r>
      <w:r w:rsidR="004D1E7F" w:rsidRPr="004D1E7F">
        <w:t>条項によ</w:t>
      </w:r>
      <w:r w:rsidR="00F84673">
        <w:rPr>
          <w:rFonts w:hint="eastAsia"/>
        </w:rPr>
        <w:t>り、</w:t>
      </w:r>
      <w:r w:rsidR="00D808AD" w:rsidRPr="004D1E7F">
        <w:rPr>
          <w:rFonts w:hint="eastAsia"/>
        </w:rPr>
        <w:t>自衛隊派兵の可能性が</w:t>
      </w:r>
      <w:r w:rsidR="004D1E7F" w:rsidRPr="004D1E7F">
        <w:rPr>
          <w:rFonts w:hint="eastAsia"/>
        </w:rPr>
        <w:t>高まり</w:t>
      </w:r>
      <w:r w:rsidR="00F84673">
        <w:rPr>
          <w:rFonts w:hint="eastAsia"/>
        </w:rPr>
        <w:t>始めた。こうして侵略戦争への加担が現実味を増していき、市民からの反発が巻き起こった。その批判</w:t>
      </w:r>
      <w:r w:rsidR="004D1E7F" w:rsidRPr="004D1E7F">
        <w:rPr>
          <w:rFonts w:hint="eastAsia"/>
        </w:rPr>
        <w:t>を回避する</w:t>
      </w:r>
      <w:r w:rsidR="00D808AD" w:rsidRPr="004D1E7F">
        <w:rPr>
          <w:rFonts w:hint="eastAsia"/>
        </w:rPr>
        <w:t>という政局的な理由により、</w:t>
      </w:r>
      <w:r w:rsidR="00F84673">
        <w:rPr>
          <w:rFonts w:hint="eastAsia"/>
        </w:rPr>
        <w:t>政府は</w:t>
      </w:r>
      <w:r w:rsidR="00D808AD" w:rsidRPr="004D1E7F">
        <w:rPr>
          <w:rFonts w:hint="eastAsia"/>
        </w:rPr>
        <w:t>集団的自衛権の行使を違憲と解釈し</w:t>
      </w:r>
      <w:r w:rsidR="00F84673">
        <w:rPr>
          <w:rFonts w:hint="eastAsia"/>
        </w:rPr>
        <w:t>た</w:t>
      </w:r>
      <w:r w:rsidR="00FC268A" w:rsidRPr="004D1E7F">
        <w:rPr>
          <w:rFonts w:hint="eastAsia"/>
        </w:rPr>
        <w:t>。</w:t>
      </w:r>
      <w:r w:rsidR="00F84673">
        <w:rPr>
          <w:rFonts w:hint="eastAsia"/>
        </w:rPr>
        <w:t>その結実といえるのが72年見解である</w:t>
      </w:r>
      <w:r w:rsidR="00F84673">
        <w:rPr>
          <w:rStyle w:val="aa"/>
        </w:rPr>
        <w:footnoteReference w:id="19"/>
      </w:r>
      <w:r w:rsidR="00F84673">
        <w:rPr>
          <w:rFonts w:hint="eastAsia"/>
        </w:rPr>
        <w:t>。</w:t>
      </w:r>
      <w:r w:rsidR="006A21BB">
        <w:rPr>
          <w:rFonts w:hint="eastAsia"/>
        </w:rPr>
        <w:t>ただし留意すべきこととして、</w:t>
      </w:r>
      <w:r w:rsidR="00BD4765">
        <w:rPr>
          <w:rFonts w:hint="eastAsia"/>
        </w:rPr>
        <w:t>７・１決定</w:t>
      </w:r>
      <w:r w:rsidR="00BD4765" w:rsidRPr="008A3273">
        <w:rPr>
          <w:rFonts w:hint="eastAsia"/>
        </w:rPr>
        <w:t>において「従来から政府が一貫して表明してきた見解の根幹、いわば基本的な論理」として援用された</w:t>
      </w:r>
      <w:r w:rsidR="00BD4765">
        <w:rPr>
          <w:rFonts w:hint="eastAsia"/>
        </w:rPr>
        <w:t>72年見解</w:t>
      </w:r>
      <w:r w:rsidR="001B4A8F">
        <w:rPr>
          <w:rFonts w:hint="eastAsia"/>
        </w:rPr>
        <w:t>は、</w:t>
      </w:r>
      <w:r w:rsidR="00D808AD">
        <w:rPr>
          <w:rFonts w:hint="eastAsia"/>
        </w:rPr>
        <w:t>国際法上の</w:t>
      </w:r>
      <w:r w:rsidR="001B4A8F">
        <w:rPr>
          <w:rFonts w:hint="eastAsia"/>
        </w:rPr>
        <w:t>集団的自衛権を違憲としただけであって、</w:t>
      </w:r>
      <w:r w:rsidR="00D808AD">
        <w:rPr>
          <w:rFonts w:hint="eastAsia"/>
        </w:rPr>
        <w:t>限定的な</w:t>
      </w:r>
      <w:r w:rsidR="001B4A8F">
        <w:rPr>
          <w:rFonts w:hint="eastAsia"/>
        </w:rPr>
        <w:t>集団的自衛権</w:t>
      </w:r>
      <w:r w:rsidR="00BD4765">
        <w:rPr>
          <w:rFonts w:hint="eastAsia"/>
        </w:rPr>
        <w:t>に関</w:t>
      </w:r>
      <w:r w:rsidR="00D808AD">
        <w:rPr>
          <w:rFonts w:hint="eastAsia"/>
        </w:rPr>
        <w:t>して言及していない</w:t>
      </w:r>
      <w:r w:rsidR="00BD4765">
        <w:rPr>
          <w:rFonts w:hint="eastAsia"/>
        </w:rPr>
        <w:t>。</w:t>
      </w:r>
    </w:p>
    <w:p w14:paraId="286A2B1E" w14:textId="77777777" w:rsidR="001B4A8F" w:rsidRPr="00752339" w:rsidRDefault="001B4A8F" w:rsidP="001B4A8F">
      <w:pPr>
        <w:pStyle w:val="a3"/>
      </w:pPr>
    </w:p>
    <w:p w14:paraId="0C04EF33" w14:textId="77777777" w:rsidR="001B4A8F" w:rsidRPr="00172A24" w:rsidRDefault="00D808AD" w:rsidP="001B4A8F">
      <w:pPr>
        <w:pStyle w:val="a3"/>
        <w:rPr>
          <w:sz w:val="20"/>
          <w:szCs w:val="21"/>
        </w:rPr>
      </w:pPr>
      <w:r w:rsidRPr="00172A24">
        <w:rPr>
          <w:rFonts w:hint="eastAsia"/>
          <w:sz w:val="22"/>
          <w:szCs w:val="24"/>
        </w:rPr>
        <w:t xml:space="preserve">３　</w:t>
      </w:r>
      <w:r w:rsidR="00FF4107">
        <w:rPr>
          <w:rFonts w:hint="eastAsia"/>
          <w:sz w:val="22"/>
          <w:szCs w:val="24"/>
        </w:rPr>
        <w:t>従来の解釈と</w:t>
      </w:r>
      <w:r w:rsidR="004633CE" w:rsidRPr="00172A24">
        <w:rPr>
          <w:rFonts w:hint="eastAsia"/>
          <w:sz w:val="22"/>
          <w:szCs w:val="24"/>
        </w:rPr>
        <w:t>７・１決定後の解釈</w:t>
      </w:r>
      <w:r w:rsidR="00FF4107">
        <w:rPr>
          <w:rFonts w:hint="eastAsia"/>
          <w:sz w:val="22"/>
          <w:szCs w:val="24"/>
        </w:rPr>
        <w:t>の接続</w:t>
      </w:r>
    </w:p>
    <w:p w14:paraId="34592E14" w14:textId="70B5A7B0" w:rsidR="00D808AD" w:rsidRDefault="00B4743D" w:rsidP="00FC268A">
      <w:pPr>
        <w:pStyle w:val="a3"/>
        <w:ind w:firstLineChars="100" w:firstLine="210"/>
      </w:pPr>
      <w:r>
        <w:rPr>
          <w:rFonts w:hint="eastAsia"/>
        </w:rPr>
        <w:t>従来</w:t>
      </w:r>
      <w:r w:rsidR="00BD4765">
        <w:rPr>
          <w:rFonts w:hint="eastAsia"/>
        </w:rPr>
        <w:t>集団的自衛権の行使を認めてこなかったのに、認めるといった憲法解釈の変更を行った、と</w:t>
      </w:r>
      <w:r w:rsidR="00FF4107">
        <w:rPr>
          <w:rFonts w:hint="eastAsia"/>
        </w:rPr>
        <w:t>いう</w:t>
      </w:r>
      <w:r w:rsidR="00BD4765">
        <w:rPr>
          <w:rFonts w:hint="eastAsia"/>
        </w:rPr>
        <w:t>のは</w:t>
      </w:r>
      <w:r w:rsidR="006E0BB3">
        <w:rPr>
          <w:rFonts w:hint="eastAsia"/>
        </w:rPr>
        <w:t>正確な理解ではない</w:t>
      </w:r>
      <w:r w:rsidR="00BD4765">
        <w:rPr>
          <w:rFonts w:hint="eastAsia"/>
        </w:rPr>
        <w:t>ように思える。</w:t>
      </w:r>
      <w:r>
        <w:rPr>
          <w:rFonts w:hint="eastAsia"/>
        </w:rPr>
        <w:t>実際には</w:t>
      </w:r>
      <w:r w:rsidR="00FC268A">
        <w:rPr>
          <w:rFonts w:hint="eastAsia"/>
        </w:rPr>
        <w:t>、従来国際法上の集団的自衛権は認めていないが、いわば</w:t>
      </w:r>
      <w:r w:rsidR="006A21BB">
        <w:rPr>
          <w:rFonts w:hint="eastAsia"/>
        </w:rPr>
        <w:t>限定的な集団的自衛権</w:t>
      </w:r>
      <w:r w:rsidR="00FC268A">
        <w:rPr>
          <w:rFonts w:hint="eastAsia"/>
        </w:rPr>
        <w:t>には言及せずにいたというべき状態であり、</w:t>
      </w:r>
      <w:r w:rsidR="006A21BB">
        <w:rPr>
          <w:rFonts w:hint="eastAsia"/>
        </w:rPr>
        <w:t>７・１決定により</w:t>
      </w:r>
      <w:r w:rsidR="00FC268A">
        <w:rPr>
          <w:rFonts w:hint="eastAsia"/>
        </w:rPr>
        <w:t>明確に「集団的自衛権」として</w:t>
      </w:r>
      <w:r w:rsidR="006A21BB">
        <w:rPr>
          <w:rFonts w:hint="eastAsia"/>
        </w:rPr>
        <w:t>定義づけ、そ</w:t>
      </w:r>
      <w:r w:rsidR="00FC268A">
        <w:rPr>
          <w:rFonts w:hint="eastAsia"/>
        </w:rPr>
        <w:t>の行使が可能と認めたのである。</w:t>
      </w:r>
    </w:p>
    <w:p w14:paraId="5C4971BB" w14:textId="34C4A573" w:rsidR="00CF5E7E" w:rsidRDefault="00FC268A" w:rsidP="00FC268A">
      <w:pPr>
        <w:pStyle w:val="a3"/>
      </w:pPr>
      <w:r>
        <w:rPr>
          <w:rFonts w:hint="eastAsia"/>
        </w:rPr>
        <w:t xml:space="preserve">　</w:t>
      </w:r>
      <w:r w:rsidRPr="00A20239">
        <w:rPr>
          <w:rFonts w:hint="eastAsia"/>
        </w:rPr>
        <w:t>長谷部恭男</w:t>
      </w:r>
      <w:r>
        <w:rPr>
          <w:rFonts w:hint="eastAsia"/>
        </w:rPr>
        <w:t>や横畠裕介のように論理的整合性、</w:t>
      </w:r>
      <w:r w:rsidR="00CF5E7E">
        <w:rPr>
          <w:rFonts w:hint="eastAsia"/>
        </w:rPr>
        <w:t>法的安定性</w:t>
      </w:r>
      <w:r>
        <w:rPr>
          <w:rFonts w:hint="eastAsia"/>
        </w:rPr>
        <w:t>を</w:t>
      </w:r>
      <w:r w:rsidR="00CF5E7E">
        <w:rPr>
          <w:rFonts w:hint="eastAsia"/>
        </w:rPr>
        <w:t>重要</w:t>
      </w:r>
      <w:r>
        <w:rPr>
          <w:rFonts w:hint="eastAsia"/>
        </w:rPr>
        <w:t>視する考えは一定程度支持できる。最高行政機関である内閣が職務を執行するにあたり、憲法その他の法令を解釈</w:t>
      </w:r>
      <w:r w:rsidR="00FF4107">
        <w:rPr>
          <w:rFonts w:hint="eastAsia"/>
        </w:rPr>
        <w:t>し、その解釈を変更</w:t>
      </w:r>
      <w:r>
        <w:rPr>
          <w:rFonts w:hint="eastAsia"/>
        </w:rPr>
        <w:t>することは問題ないとはいえ、我が国の憲法において根幹の1つである平和主義については、その解釈を好き勝手に変えることはあってはならない</w:t>
      </w:r>
      <w:r>
        <w:rPr>
          <w:rStyle w:val="aa"/>
        </w:rPr>
        <w:footnoteReference w:id="20"/>
      </w:r>
      <w:r>
        <w:rPr>
          <w:rFonts w:hint="eastAsia"/>
        </w:rPr>
        <w:t>。</w:t>
      </w:r>
      <w:r w:rsidR="00CF5E7E">
        <w:rPr>
          <w:rFonts w:hint="eastAsia"/>
        </w:rPr>
        <w:t>一方で</w:t>
      </w:r>
      <w:r>
        <w:rPr>
          <w:rFonts w:hint="eastAsia"/>
        </w:rPr>
        <w:t>、そもそも従来の解釈</w:t>
      </w:r>
      <w:r w:rsidR="0083034E">
        <w:rPr>
          <w:rFonts w:hint="eastAsia"/>
        </w:rPr>
        <w:t>は</w:t>
      </w:r>
      <w:r>
        <w:rPr>
          <w:rFonts w:hint="eastAsia"/>
        </w:rPr>
        <w:t>疑問が残るものであることからも、</w:t>
      </w:r>
      <w:r w:rsidR="00CF5E7E">
        <w:rPr>
          <w:rFonts w:hint="eastAsia"/>
        </w:rPr>
        <w:t>まるで</w:t>
      </w:r>
      <w:r w:rsidR="0083034E">
        <w:rPr>
          <w:rFonts w:hint="eastAsia"/>
        </w:rPr>
        <w:t>従来の解釈が正しいためその</w:t>
      </w:r>
      <w:r>
        <w:rPr>
          <w:rFonts w:hint="eastAsia"/>
        </w:rPr>
        <w:t>法的安定性を</w:t>
      </w:r>
      <w:r w:rsidR="00CF5E7E">
        <w:rPr>
          <w:rFonts w:hint="eastAsia"/>
        </w:rPr>
        <w:t>神聖視するような</w:t>
      </w:r>
      <w:r>
        <w:rPr>
          <w:rFonts w:hint="eastAsia"/>
        </w:rPr>
        <w:t>考え</w:t>
      </w:r>
      <w:r w:rsidR="00CF5E7E">
        <w:rPr>
          <w:rFonts w:hint="eastAsia"/>
        </w:rPr>
        <w:t>には納得しがたい。</w:t>
      </w:r>
    </w:p>
    <w:p w14:paraId="089D032E" w14:textId="7AE2C325" w:rsidR="00A60EE5" w:rsidRPr="00C04E16" w:rsidRDefault="004A6A16" w:rsidP="00626AA7">
      <w:pPr>
        <w:pStyle w:val="a3"/>
      </w:pPr>
      <w:r>
        <w:rPr>
          <w:rFonts w:hint="eastAsia"/>
        </w:rPr>
        <w:t xml:space="preserve">　</w:t>
      </w:r>
      <w:r w:rsidR="00FC268A">
        <w:rPr>
          <w:rFonts w:hint="eastAsia"/>
        </w:rPr>
        <w:t>そこで、従来の解釈に固執しすぎることなく、</w:t>
      </w:r>
      <w:r w:rsidR="00A60EE5">
        <w:rPr>
          <w:rFonts w:hint="eastAsia"/>
        </w:rPr>
        <w:t>今回の「集</w:t>
      </w:r>
      <w:r w:rsidR="00A60EE5" w:rsidRPr="009F07E0">
        <w:rPr>
          <w:rFonts w:hint="eastAsia"/>
        </w:rPr>
        <w:t>団的自衛権」を考える</w:t>
      </w:r>
      <w:r w:rsidR="009F07E0">
        <w:rPr>
          <w:rFonts w:hint="eastAsia"/>
        </w:rPr>
        <w:t>。</w:t>
      </w:r>
      <w:r w:rsidR="00E16877" w:rsidRPr="009F07E0">
        <w:rPr>
          <w:rFonts w:hint="eastAsia"/>
        </w:rPr>
        <w:t>自衛権発動</w:t>
      </w:r>
      <w:r w:rsidR="003F491D" w:rsidRPr="009F07E0">
        <w:rPr>
          <w:rFonts w:hint="eastAsia"/>
        </w:rPr>
        <w:t>の新</w:t>
      </w:r>
      <w:r w:rsidR="007B0127" w:rsidRPr="009F07E0">
        <w:rPr>
          <w:rFonts w:hint="eastAsia"/>
        </w:rPr>
        <w:t>３</w:t>
      </w:r>
      <w:r w:rsidR="003F491D" w:rsidRPr="009F07E0">
        <w:rPr>
          <w:rFonts w:hint="eastAsia"/>
        </w:rPr>
        <w:t>要件①を見る限り、他国に自衛隊を派遣するといってもその主目的は自国のためであり、個別的自</w:t>
      </w:r>
      <w:r w:rsidR="003F491D">
        <w:rPr>
          <w:rFonts w:hint="eastAsia"/>
        </w:rPr>
        <w:t>衛権の本質である自国防衛を引き継いでいる。</w:t>
      </w:r>
      <w:r w:rsidR="00C04E16">
        <w:rPr>
          <w:rFonts w:hint="eastAsia"/>
        </w:rPr>
        <w:t>集団的自衛権の本質である他国防衛の性質を持ち合わせていないことからも、「集団的自衛権」は個別的自衛権の延長上であると理解すべきと思われる。</w:t>
      </w:r>
      <w:r w:rsidR="00FC268A">
        <w:rPr>
          <w:rFonts w:hint="eastAsia"/>
        </w:rPr>
        <w:t>この前提を踏まえて、「集団的自衛権」の根拠についてみていく。</w:t>
      </w:r>
    </w:p>
    <w:p w14:paraId="0A8FB2F0" w14:textId="77777777" w:rsidR="00BD4765" w:rsidRPr="00FC268A" w:rsidRDefault="00BD4765" w:rsidP="00E672EC">
      <w:pPr>
        <w:pStyle w:val="a3"/>
      </w:pPr>
    </w:p>
    <w:p w14:paraId="45D04FA5" w14:textId="77777777" w:rsidR="0088460D" w:rsidRDefault="0088460D" w:rsidP="00E672EC">
      <w:pPr>
        <w:pStyle w:val="a3"/>
        <w:rPr>
          <w:sz w:val="24"/>
          <w:szCs w:val="28"/>
        </w:rPr>
      </w:pPr>
      <w:r>
        <w:rPr>
          <w:rFonts w:hint="eastAsia"/>
          <w:sz w:val="24"/>
          <w:szCs w:val="28"/>
        </w:rPr>
        <w:t>Ⅳ　「集団的自衛権」の根拠</w:t>
      </w:r>
    </w:p>
    <w:p w14:paraId="638C3818" w14:textId="77777777" w:rsidR="00BD4765" w:rsidRPr="0088460D" w:rsidRDefault="00231BD1" w:rsidP="00E672EC">
      <w:pPr>
        <w:pStyle w:val="a3"/>
        <w:rPr>
          <w:sz w:val="22"/>
          <w:szCs w:val="24"/>
        </w:rPr>
      </w:pPr>
      <w:r w:rsidRPr="0088460D">
        <w:rPr>
          <w:rFonts w:hint="eastAsia"/>
          <w:sz w:val="22"/>
          <w:szCs w:val="24"/>
        </w:rPr>
        <w:lastRenderedPageBreak/>
        <w:t>１</w:t>
      </w:r>
      <w:r w:rsidR="0088460D" w:rsidRPr="0088460D">
        <w:rPr>
          <w:rFonts w:hint="eastAsia"/>
          <w:sz w:val="22"/>
          <w:szCs w:val="24"/>
        </w:rPr>
        <w:t xml:space="preserve">　</w:t>
      </w:r>
      <w:r w:rsidRPr="0088460D">
        <w:rPr>
          <w:rFonts w:hint="eastAsia"/>
          <w:sz w:val="22"/>
          <w:szCs w:val="24"/>
        </w:rPr>
        <w:t>個別的</w:t>
      </w:r>
      <w:r w:rsidR="006F08D3" w:rsidRPr="0088460D">
        <w:rPr>
          <w:rFonts w:hint="eastAsia"/>
          <w:sz w:val="22"/>
          <w:szCs w:val="24"/>
        </w:rPr>
        <w:t>自衛権の根拠規定</w:t>
      </w:r>
    </w:p>
    <w:p w14:paraId="1550D1AE" w14:textId="33652C2D" w:rsidR="001D7F3F" w:rsidRDefault="006F08D3" w:rsidP="00231BD1">
      <w:pPr>
        <w:pStyle w:val="a3"/>
        <w:ind w:firstLineChars="100" w:firstLine="210"/>
      </w:pPr>
      <w:r>
        <w:rPr>
          <w:rFonts w:hint="eastAsia"/>
        </w:rPr>
        <w:t>72年見解が出るきっかけともなった1972年9月14日の参議院決算委員会にて、</w:t>
      </w:r>
      <w:r w:rsidR="001D7F3F">
        <w:rPr>
          <w:rFonts w:hint="eastAsia"/>
        </w:rPr>
        <w:t>当時の内閣法制局長官の</w:t>
      </w:r>
      <w:r w:rsidR="001D7F3F" w:rsidRPr="0064296D">
        <w:t>吉國一郎</w:t>
      </w:r>
      <w:r w:rsidR="001D7F3F">
        <w:rPr>
          <w:rFonts w:hint="eastAsia"/>
        </w:rPr>
        <w:t>は、なぜ</w:t>
      </w:r>
      <w:r w:rsidR="001D7F3F" w:rsidRPr="001D7F3F">
        <w:rPr>
          <w:rFonts w:hint="eastAsia"/>
        </w:rPr>
        <w:t>憲法</w:t>
      </w:r>
      <w:r w:rsidR="001D7F3F">
        <w:rPr>
          <w:rFonts w:hint="eastAsia"/>
        </w:rPr>
        <w:t>９</w:t>
      </w:r>
      <w:r w:rsidR="001D7F3F" w:rsidRPr="001D7F3F">
        <w:rPr>
          <w:rFonts w:hint="eastAsia"/>
        </w:rPr>
        <w:t>条で自衛権</w:t>
      </w:r>
      <w:r w:rsidR="001D7F3F">
        <w:rPr>
          <w:rFonts w:hint="eastAsia"/>
        </w:rPr>
        <w:t>（＝個別的自衛権）が</w:t>
      </w:r>
      <w:r w:rsidR="001D7F3F" w:rsidRPr="001D7F3F">
        <w:rPr>
          <w:rFonts w:hint="eastAsia"/>
        </w:rPr>
        <w:t>認めら</w:t>
      </w:r>
      <w:r w:rsidR="001D7F3F">
        <w:rPr>
          <w:rFonts w:hint="eastAsia"/>
        </w:rPr>
        <w:t>れ</w:t>
      </w:r>
      <w:r w:rsidR="001D7F3F" w:rsidRPr="001D7F3F">
        <w:rPr>
          <w:rFonts w:hint="eastAsia"/>
        </w:rPr>
        <w:t>、その自衛権を行使して自衛のために必要最小限度の行動をとることを許されている</w:t>
      </w:r>
      <w:r w:rsidR="001D7F3F">
        <w:rPr>
          <w:rFonts w:hint="eastAsia"/>
        </w:rPr>
        <w:t>か、次のように説明している。</w:t>
      </w:r>
      <w:r w:rsidR="001D7F3F" w:rsidRPr="001D7F3F">
        <w:rPr>
          <w:rFonts w:hint="eastAsia"/>
        </w:rPr>
        <w:t>憲法第</w:t>
      </w:r>
      <w:r w:rsidR="001D7F3F">
        <w:rPr>
          <w:rFonts w:hint="eastAsia"/>
        </w:rPr>
        <w:t>９</w:t>
      </w:r>
      <w:r w:rsidR="001D7F3F" w:rsidRPr="001D7F3F">
        <w:rPr>
          <w:rFonts w:hint="eastAsia"/>
        </w:rPr>
        <w:t>条</w:t>
      </w:r>
      <w:r w:rsidR="001D7F3F">
        <w:rPr>
          <w:rFonts w:hint="eastAsia"/>
        </w:rPr>
        <w:t>は</w:t>
      </w:r>
      <w:r w:rsidR="001D7F3F" w:rsidRPr="001D7F3F">
        <w:rPr>
          <w:rFonts w:hint="eastAsia"/>
        </w:rPr>
        <w:t>、まさに国際紛争解決の手段として武力を行使することを放棄</w:t>
      </w:r>
      <w:r w:rsidR="001D7F3F">
        <w:rPr>
          <w:rFonts w:hint="eastAsia"/>
        </w:rPr>
        <w:t>しているが、</w:t>
      </w:r>
      <w:r w:rsidR="001D7F3F" w:rsidRPr="001D7F3F">
        <w:rPr>
          <w:rFonts w:hint="eastAsia"/>
        </w:rPr>
        <w:t>国家の固有の権利としての自衛権を否定したものでないと</w:t>
      </w:r>
      <w:r w:rsidR="001D7F3F">
        <w:rPr>
          <w:rFonts w:hint="eastAsia"/>
        </w:rPr>
        <w:t>したうえで、「</w:t>
      </w:r>
      <w:r w:rsidR="001D7F3F" w:rsidRPr="001D7F3F">
        <w:rPr>
          <w:rFonts w:hint="eastAsia"/>
        </w:rPr>
        <w:t>その自衛権があるということから、さらに進んで自衛のため必要な行動をとれるかどうかということになりますが、憲法の前文においてもそうでございますし、また、憲法の第</w:t>
      </w:r>
      <w:r w:rsidR="007B0127">
        <w:rPr>
          <w:rFonts w:hint="eastAsia"/>
        </w:rPr>
        <w:t>1</w:t>
      </w:r>
      <w:r w:rsidR="007B0127">
        <w:t>3</w:t>
      </w:r>
      <w:r w:rsidR="001D7F3F" w:rsidRPr="001D7F3F">
        <w:rPr>
          <w:rFonts w:hint="eastAsia"/>
        </w:rPr>
        <w:t>条の規定を見ましても、日本国が、この国土が他国に侵略をせられまして国民が非常な苦しみにおちいるということを放置するというところまで憲法が命じておるものではな</w:t>
      </w:r>
      <w:r w:rsidR="00231BD1">
        <w:rPr>
          <w:rFonts w:hint="eastAsia"/>
        </w:rPr>
        <w:t>」く、「</w:t>
      </w:r>
      <w:r w:rsidR="001D7F3F" w:rsidRPr="001D7F3F">
        <w:rPr>
          <w:rFonts w:hint="eastAsia"/>
        </w:rPr>
        <w:t>この国土がじゅうりんをせられて国民が苦しむ状態を容認するものではない。したがって、この国土が他国の武力によって侵されて国民が塗炭の苦しみにあえがなければならない。その直前の段階においては、自衛のため必要な行動はとれる</w:t>
      </w:r>
      <w:r w:rsidR="001D7F3F">
        <w:rPr>
          <w:rFonts w:hint="eastAsia"/>
        </w:rPr>
        <w:t>」</w:t>
      </w:r>
      <w:r w:rsidR="001D7F3F">
        <w:rPr>
          <w:rStyle w:val="aa"/>
        </w:rPr>
        <w:footnoteReference w:id="21"/>
      </w:r>
      <w:r w:rsidR="001D7F3F" w:rsidRPr="001D7F3F">
        <w:rPr>
          <w:rFonts w:hint="eastAsia"/>
        </w:rPr>
        <w:t>。</w:t>
      </w:r>
      <w:r w:rsidR="00231BD1">
        <w:rPr>
          <w:rFonts w:hint="eastAsia"/>
        </w:rPr>
        <w:t>つまり、</w:t>
      </w:r>
      <w:r w:rsidR="00FC1AE1">
        <w:rPr>
          <w:rFonts w:hint="eastAsia"/>
        </w:rPr>
        <w:t>個別的自衛権</w:t>
      </w:r>
      <w:r w:rsidR="00231BD1">
        <w:rPr>
          <w:rFonts w:hint="eastAsia"/>
        </w:rPr>
        <w:t>発動の根拠</w:t>
      </w:r>
      <w:r w:rsidR="00FC1AE1">
        <w:rPr>
          <w:rFonts w:hint="eastAsia"/>
        </w:rPr>
        <w:t>として、憲法前文</w:t>
      </w:r>
      <w:r w:rsidR="0075450F">
        <w:rPr>
          <w:rFonts w:hint="eastAsia"/>
        </w:rPr>
        <w:t>における平和的生存権</w:t>
      </w:r>
      <w:r w:rsidR="00FC1AE1">
        <w:rPr>
          <w:rFonts w:hint="eastAsia"/>
        </w:rPr>
        <w:t>、憲法13条</w:t>
      </w:r>
      <w:r w:rsidR="00231BD1">
        <w:rPr>
          <w:rFonts w:hint="eastAsia"/>
        </w:rPr>
        <w:t>を</w:t>
      </w:r>
      <w:r w:rsidR="00FC1AE1">
        <w:rPr>
          <w:rFonts w:hint="eastAsia"/>
        </w:rPr>
        <w:t>挙げて</w:t>
      </w:r>
      <w:r w:rsidR="00231BD1">
        <w:rPr>
          <w:rFonts w:hint="eastAsia"/>
        </w:rPr>
        <w:t>いる</w:t>
      </w:r>
      <w:r w:rsidR="00FC1AE1">
        <w:rPr>
          <w:rFonts w:hint="eastAsia"/>
        </w:rPr>
        <w:t>。</w:t>
      </w:r>
    </w:p>
    <w:p w14:paraId="5888B555" w14:textId="77777777" w:rsidR="00FC268A" w:rsidRDefault="00FC268A" w:rsidP="00FC268A">
      <w:pPr>
        <w:pStyle w:val="a3"/>
        <w:ind w:firstLineChars="100" w:firstLine="210"/>
      </w:pPr>
    </w:p>
    <w:p w14:paraId="0FA175C4" w14:textId="77777777" w:rsidR="00231BD1" w:rsidRPr="0088460D" w:rsidRDefault="00231BD1" w:rsidP="00756803">
      <w:pPr>
        <w:pStyle w:val="a3"/>
        <w:rPr>
          <w:sz w:val="22"/>
          <w:szCs w:val="24"/>
        </w:rPr>
      </w:pPr>
      <w:r w:rsidRPr="0088460D">
        <w:rPr>
          <w:rFonts w:hint="eastAsia"/>
          <w:sz w:val="22"/>
          <w:szCs w:val="24"/>
        </w:rPr>
        <w:t xml:space="preserve">２　</w:t>
      </w:r>
      <w:r w:rsidR="005A4D58" w:rsidRPr="0088460D">
        <w:rPr>
          <w:rFonts w:hint="eastAsia"/>
          <w:sz w:val="22"/>
          <w:szCs w:val="24"/>
        </w:rPr>
        <w:t>「</w:t>
      </w:r>
      <w:r w:rsidRPr="0088460D">
        <w:rPr>
          <w:rFonts w:hint="eastAsia"/>
          <w:sz w:val="22"/>
          <w:szCs w:val="24"/>
        </w:rPr>
        <w:t>集団的自衛権</w:t>
      </w:r>
      <w:r w:rsidR="005A4D58" w:rsidRPr="0088460D">
        <w:rPr>
          <w:rFonts w:hint="eastAsia"/>
          <w:sz w:val="22"/>
          <w:szCs w:val="24"/>
        </w:rPr>
        <w:t>」</w:t>
      </w:r>
      <w:r w:rsidRPr="0088460D">
        <w:rPr>
          <w:rFonts w:hint="eastAsia"/>
          <w:sz w:val="22"/>
          <w:szCs w:val="24"/>
        </w:rPr>
        <w:t>の根拠規定</w:t>
      </w:r>
    </w:p>
    <w:p w14:paraId="402FABA8" w14:textId="4761E684" w:rsidR="0088460D" w:rsidRDefault="00A30739" w:rsidP="00B66D9E">
      <w:pPr>
        <w:pStyle w:val="a3"/>
        <w:ind w:firstLineChars="100" w:firstLine="210"/>
      </w:pPr>
      <w:r>
        <w:rPr>
          <w:rFonts w:hint="eastAsia"/>
        </w:rPr>
        <w:t>７・１決定</w:t>
      </w:r>
      <w:r w:rsidR="00125C6D" w:rsidRPr="00125C6D">
        <w:rPr>
          <w:rFonts w:hint="eastAsia"/>
        </w:rPr>
        <w:t>において、政府は、「憲法第９条はその文言からすると、国際関係における</w:t>
      </w:r>
      <w:r w:rsidR="0088460D">
        <w:rPr>
          <w:rFonts w:hint="eastAsia"/>
        </w:rPr>
        <w:t>『</w:t>
      </w:r>
      <w:r w:rsidR="00125C6D" w:rsidRPr="00125C6D">
        <w:rPr>
          <w:rFonts w:hint="eastAsia"/>
        </w:rPr>
        <w:t>武力の行使</w:t>
      </w:r>
      <w:r w:rsidR="0088460D">
        <w:rPr>
          <w:rFonts w:hint="eastAsia"/>
        </w:rPr>
        <w:t>』</w:t>
      </w:r>
      <w:r w:rsidR="00125C6D" w:rsidRPr="00125C6D">
        <w:rPr>
          <w:rFonts w:hint="eastAsia"/>
        </w:rPr>
        <w:t>を一切禁じているように見えるが、憲法前文で確認している</w:t>
      </w:r>
      <w:r w:rsidR="0088460D">
        <w:rPr>
          <w:rFonts w:hint="eastAsia"/>
        </w:rPr>
        <w:t>『</w:t>
      </w:r>
      <w:r w:rsidR="00125C6D" w:rsidRPr="00125C6D">
        <w:rPr>
          <w:rFonts w:hint="eastAsia"/>
        </w:rPr>
        <w:t>国民の平和的生存</w:t>
      </w:r>
      <w:r w:rsidR="00125C6D" w:rsidRPr="006F08D3">
        <w:rPr>
          <w:rFonts w:hint="eastAsia"/>
        </w:rPr>
        <w:t>権</w:t>
      </w:r>
      <w:r w:rsidR="0088460D">
        <w:rPr>
          <w:rFonts w:hint="eastAsia"/>
        </w:rPr>
        <w:t>』</w:t>
      </w:r>
      <w:r w:rsidR="00125C6D" w:rsidRPr="006F08D3">
        <w:rPr>
          <w:rFonts w:hint="eastAsia"/>
        </w:rPr>
        <w:t>や憲法第13条が</w:t>
      </w:r>
      <w:r w:rsidR="0088460D">
        <w:rPr>
          <w:rFonts w:hint="eastAsia"/>
        </w:rPr>
        <w:t>『</w:t>
      </w:r>
      <w:r w:rsidR="00125C6D" w:rsidRPr="006F08D3">
        <w:rPr>
          <w:rFonts w:hint="eastAsia"/>
        </w:rPr>
        <w:t>生命、自由及び幸福追求に対する国民の権利</w:t>
      </w:r>
      <w:r w:rsidR="0088460D">
        <w:rPr>
          <w:rFonts w:hint="eastAsia"/>
        </w:rPr>
        <w:t>』</w:t>
      </w:r>
      <w:r w:rsidR="00125C6D" w:rsidRPr="006F08D3">
        <w:rPr>
          <w:rFonts w:hint="eastAsia"/>
        </w:rPr>
        <w:t>は国政の上で最大の</w:t>
      </w:r>
      <w:r w:rsidR="00125C6D" w:rsidRPr="00125C6D">
        <w:rPr>
          <w:rFonts w:hint="eastAsia"/>
        </w:rPr>
        <w:t>尊重を必要とする旨定めている趣旨を踏まえて考えると、憲法第９条が、我が国が自国の平和と安全を維持し、その存立を全うするために必要な自衛の措置を採ることを禁じているとは到底解されない」と述べている。</w:t>
      </w:r>
      <w:r w:rsidR="00231BD1">
        <w:rPr>
          <w:rFonts w:hint="eastAsia"/>
        </w:rPr>
        <w:t>すなわち</w:t>
      </w:r>
      <w:r w:rsidR="001D2B82">
        <w:rPr>
          <w:rFonts w:hint="eastAsia"/>
        </w:rPr>
        <w:t>、政府は憲法前文</w:t>
      </w:r>
      <w:r w:rsidR="00204901">
        <w:rPr>
          <w:rFonts w:hint="eastAsia"/>
        </w:rPr>
        <w:t>における平和的生存権</w:t>
      </w:r>
      <w:r w:rsidR="001D2B82">
        <w:rPr>
          <w:rFonts w:hint="eastAsia"/>
        </w:rPr>
        <w:t>と憲法13条を根拠に、</w:t>
      </w:r>
      <w:r w:rsidR="00231BD1">
        <w:rPr>
          <w:rFonts w:hint="eastAsia"/>
        </w:rPr>
        <w:t>「</w:t>
      </w:r>
      <w:r w:rsidR="001D2B82">
        <w:rPr>
          <w:rFonts w:hint="eastAsia"/>
        </w:rPr>
        <w:t>集団的自衛権</w:t>
      </w:r>
      <w:r w:rsidR="00231BD1">
        <w:rPr>
          <w:rFonts w:hint="eastAsia"/>
        </w:rPr>
        <w:t>」</w:t>
      </w:r>
      <w:r w:rsidR="001D2B82">
        <w:rPr>
          <w:rFonts w:hint="eastAsia"/>
        </w:rPr>
        <w:t>の行使を容認している。</w:t>
      </w:r>
    </w:p>
    <w:p w14:paraId="7FD9227F" w14:textId="7B5C333C" w:rsidR="001D2B82" w:rsidRDefault="00C04E16" w:rsidP="00B66D9E">
      <w:pPr>
        <w:pStyle w:val="a3"/>
        <w:ind w:firstLineChars="100" w:firstLine="210"/>
      </w:pPr>
      <w:r>
        <w:rPr>
          <w:rFonts w:hint="eastAsia"/>
        </w:rPr>
        <w:t>「集団的自衛権」は個別的自衛権の延長上として捉えることができることからも、その根拠規定が同一であるのは当然である。</w:t>
      </w:r>
      <w:r w:rsidR="00204901">
        <w:rPr>
          <w:rFonts w:hint="eastAsia"/>
        </w:rPr>
        <w:t>以下では</w:t>
      </w:r>
      <w:r w:rsidR="0088460D">
        <w:rPr>
          <w:rFonts w:hint="eastAsia"/>
        </w:rPr>
        <w:t>、「集団的自衛権」の根拠として憲法前文</w:t>
      </w:r>
      <w:r w:rsidR="00204901">
        <w:rPr>
          <w:rFonts w:hint="eastAsia"/>
        </w:rPr>
        <w:t>における平和的生存権</w:t>
      </w:r>
      <w:r w:rsidR="0088460D">
        <w:rPr>
          <w:rFonts w:hint="eastAsia"/>
        </w:rPr>
        <w:t>と憲法13条が妥当なのかみていくこととする。</w:t>
      </w:r>
    </w:p>
    <w:p w14:paraId="480D5381" w14:textId="77777777" w:rsidR="00C04E16" w:rsidRDefault="00C04E16" w:rsidP="00C04E16">
      <w:pPr>
        <w:pStyle w:val="a3"/>
      </w:pPr>
    </w:p>
    <w:p w14:paraId="42494EF5" w14:textId="495FF38C" w:rsidR="00C04E16" w:rsidRPr="0088460D" w:rsidRDefault="00C04E16" w:rsidP="00C04E16">
      <w:pPr>
        <w:pStyle w:val="a3"/>
        <w:rPr>
          <w:sz w:val="22"/>
          <w:szCs w:val="24"/>
        </w:rPr>
      </w:pPr>
      <w:r w:rsidRPr="0088460D">
        <w:rPr>
          <w:rFonts w:hint="eastAsia"/>
          <w:sz w:val="22"/>
          <w:szCs w:val="24"/>
        </w:rPr>
        <w:t>３</w:t>
      </w:r>
      <w:r w:rsidR="0088460D" w:rsidRPr="0088460D">
        <w:rPr>
          <w:rFonts w:hint="eastAsia"/>
          <w:sz w:val="22"/>
          <w:szCs w:val="24"/>
        </w:rPr>
        <w:t xml:space="preserve">　</w:t>
      </w:r>
      <w:r w:rsidRPr="0088460D">
        <w:rPr>
          <w:rFonts w:hint="eastAsia"/>
          <w:sz w:val="22"/>
          <w:szCs w:val="24"/>
        </w:rPr>
        <w:t>根拠規定①　憲法前文</w:t>
      </w:r>
      <w:r w:rsidR="00204901">
        <w:rPr>
          <w:rFonts w:hint="eastAsia"/>
          <w:sz w:val="22"/>
          <w:szCs w:val="24"/>
        </w:rPr>
        <w:t>における平和的生存権</w:t>
      </w:r>
    </w:p>
    <w:p w14:paraId="1166F7B4" w14:textId="16FADDDA" w:rsidR="004D1E7F" w:rsidRDefault="009F26C0" w:rsidP="00204901">
      <w:pPr>
        <w:pStyle w:val="a3"/>
      </w:pPr>
      <w:r>
        <w:rPr>
          <w:rFonts w:hint="eastAsia"/>
        </w:rPr>
        <w:t xml:space="preserve">　憲法前文</w:t>
      </w:r>
      <w:r w:rsidR="00204901">
        <w:rPr>
          <w:rFonts w:hint="eastAsia"/>
        </w:rPr>
        <w:t>における平和的生存権</w:t>
      </w:r>
      <w:r>
        <w:rPr>
          <w:rFonts w:hint="eastAsia"/>
        </w:rPr>
        <w:t>が</w:t>
      </w:r>
      <w:r w:rsidR="0088460D">
        <w:rPr>
          <w:rFonts w:hint="eastAsia"/>
        </w:rPr>
        <w:t>「</w:t>
      </w:r>
      <w:r>
        <w:rPr>
          <w:rFonts w:hint="eastAsia"/>
        </w:rPr>
        <w:t>集団的自衛権</w:t>
      </w:r>
      <w:r w:rsidR="0088460D">
        <w:rPr>
          <w:rFonts w:hint="eastAsia"/>
        </w:rPr>
        <w:t>」</w:t>
      </w:r>
      <w:r>
        <w:rPr>
          <w:rFonts w:hint="eastAsia"/>
        </w:rPr>
        <w:t>の行使の根拠とな</w:t>
      </w:r>
      <w:r w:rsidR="005A63B7">
        <w:rPr>
          <w:rFonts w:hint="eastAsia"/>
        </w:rPr>
        <w:t>りうるのか</w:t>
      </w:r>
      <w:r>
        <w:rPr>
          <w:rFonts w:hint="eastAsia"/>
        </w:rPr>
        <w:t>。</w:t>
      </w:r>
      <w:r w:rsidR="005A63B7">
        <w:rPr>
          <w:rFonts w:hint="eastAsia"/>
        </w:rPr>
        <w:t>裁判所は、憲法前文が平和を希求する</w:t>
      </w:r>
      <w:r w:rsidR="00204901">
        <w:rPr>
          <w:rFonts w:hint="eastAsia"/>
        </w:rPr>
        <w:t>もの</w:t>
      </w:r>
      <w:r w:rsidR="005A63B7">
        <w:rPr>
          <w:rFonts w:hint="eastAsia"/>
        </w:rPr>
        <w:t>だと強調している。</w:t>
      </w:r>
      <w:r w:rsidR="00E35D8F">
        <w:rPr>
          <w:rFonts w:hint="eastAsia"/>
        </w:rPr>
        <w:t>東京地裁</w:t>
      </w:r>
      <w:r w:rsidRPr="009F26C0">
        <w:rPr>
          <w:rFonts w:hint="eastAsia"/>
        </w:rPr>
        <w:t>は、「憲法前文は、憲法の基本的精神及び理念を表明したものであって、そこに表明されたものが本文各規定を解釈する指針となり得ることがあるとしても、それ自体が具体的権利の賦与やその保障を定めたものとは解し難い」とするも、「日本国民が平和のうちに生存すべきであるとの理念を備えていることに疑いはない」としている</w:t>
      </w:r>
      <w:r w:rsidR="008E2B53">
        <w:rPr>
          <w:rStyle w:val="aa"/>
        </w:rPr>
        <w:footnoteReference w:id="22"/>
      </w:r>
      <w:r w:rsidRPr="009F26C0">
        <w:rPr>
          <w:rFonts w:hint="eastAsia"/>
        </w:rPr>
        <w:t>。</w:t>
      </w:r>
      <w:r w:rsidR="005F36B7" w:rsidRPr="008503FB">
        <w:rPr>
          <w:rFonts w:hint="eastAsia"/>
        </w:rPr>
        <w:t>砂川事件</w:t>
      </w:r>
      <w:r w:rsidR="0075450F">
        <w:rPr>
          <w:rFonts w:hint="eastAsia"/>
        </w:rPr>
        <w:t>判決</w:t>
      </w:r>
      <w:r w:rsidR="00204901">
        <w:rPr>
          <w:rFonts w:hint="eastAsia"/>
        </w:rPr>
        <w:t>（最大判</w:t>
      </w:r>
      <w:r w:rsidR="00204901" w:rsidRPr="00204901">
        <w:rPr>
          <w:rFonts w:hint="eastAsia"/>
        </w:rPr>
        <w:t>1959年12月16日</w:t>
      </w:r>
      <w:r w:rsidR="00204901" w:rsidRPr="00204901">
        <w:rPr>
          <w:rFonts w:hint="eastAsia"/>
        </w:rPr>
        <w:t>判</w:t>
      </w:r>
      <w:r w:rsidR="00204901" w:rsidRPr="00204901">
        <w:t>タ99号42頁</w:t>
      </w:r>
      <w:r w:rsidR="00204901" w:rsidRPr="00204901">
        <w:rPr>
          <w:rFonts w:hint="eastAsia"/>
        </w:rPr>
        <w:t>）</w:t>
      </w:r>
      <w:r w:rsidR="005F36B7" w:rsidRPr="00204901">
        <w:rPr>
          <w:rFonts w:hint="eastAsia"/>
        </w:rPr>
        <w:t>では「われら日本国民は、憲法</w:t>
      </w:r>
      <w:r w:rsidR="00204901" w:rsidRPr="00204901">
        <w:rPr>
          <w:rFonts w:hint="eastAsia"/>
        </w:rPr>
        <w:t>９</w:t>
      </w:r>
      <w:r w:rsidR="005F36B7" w:rsidRPr="00204901">
        <w:rPr>
          <w:rFonts w:hint="eastAsia"/>
        </w:rPr>
        <w:t>条</w:t>
      </w:r>
      <w:r w:rsidR="00204901" w:rsidRPr="00204901">
        <w:rPr>
          <w:rFonts w:hint="eastAsia"/>
        </w:rPr>
        <w:t>２</w:t>
      </w:r>
      <w:r w:rsidR="005F36B7" w:rsidRPr="00204901">
        <w:rPr>
          <w:rFonts w:hint="eastAsia"/>
        </w:rPr>
        <w:t>項により、同条項にいわゆる戦力</w:t>
      </w:r>
      <w:r w:rsidR="005F36B7" w:rsidRPr="008503FB">
        <w:rPr>
          <w:rFonts w:hint="eastAsia"/>
        </w:rPr>
        <w:lastRenderedPageBreak/>
        <w:t>は保持しないけれども、これによつて生ずるわが国の防衛力の不足は、これを憲法前文にいわゆる平和を愛好する諸国民の公正と信義に信頼することによつて補ない、もつてわれらの安全と生存を保持しようと決意したのである」と</w:t>
      </w:r>
      <w:r w:rsidR="004D1E7F">
        <w:rPr>
          <w:rFonts w:hint="eastAsia"/>
        </w:rPr>
        <w:t>し</w:t>
      </w:r>
      <w:r w:rsidR="005A63B7">
        <w:rPr>
          <w:rFonts w:hint="eastAsia"/>
        </w:rPr>
        <w:t>た</w:t>
      </w:r>
      <w:r w:rsidR="004D1E7F">
        <w:rPr>
          <w:rFonts w:hint="eastAsia"/>
        </w:rPr>
        <w:t>。</w:t>
      </w:r>
    </w:p>
    <w:p w14:paraId="3639810B" w14:textId="77777777" w:rsidR="004D1E7F" w:rsidRDefault="004D1E7F" w:rsidP="004D1E7F">
      <w:pPr>
        <w:pStyle w:val="a3"/>
        <w:ind w:firstLineChars="100" w:firstLine="210"/>
      </w:pPr>
      <w:r>
        <w:rPr>
          <w:rFonts w:hint="eastAsia"/>
        </w:rPr>
        <w:t>現代において、平和を希求すれば平和になるのか。中国や北朝鮮、ロシアなどの各国が軍備増強していく中で、平和や中立を唱えるだけでは平和は訪れない。「もし、攻め込まれたら……」という不安が付きまとい、真の平和を構築することはできないだろう。</w:t>
      </w:r>
      <w:r w:rsidR="008B0339">
        <w:rPr>
          <w:rFonts w:hint="eastAsia"/>
        </w:rPr>
        <w:t>その最悪の</w:t>
      </w:r>
      <w:r>
        <w:rPr>
          <w:rFonts w:hint="eastAsia"/>
        </w:rPr>
        <w:t>例として、中立を宣言していたベルギーが二度の大戦にわたってドイツの侵略を受けた歴史がある。もちろん、</w:t>
      </w:r>
      <w:r w:rsidR="008B0339">
        <w:rPr>
          <w:rFonts w:hint="eastAsia"/>
        </w:rPr>
        <w:t>ヨーロッパとアジアを同様に考えるのは危険だが、平和や中立だけでは真の平和は訪れないことを示しているだろう。</w:t>
      </w:r>
    </w:p>
    <w:p w14:paraId="571855DE" w14:textId="77777777" w:rsidR="008503FB" w:rsidRDefault="008B0339" w:rsidP="008B0339">
      <w:pPr>
        <w:pStyle w:val="a3"/>
        <w:ind w:firstLineChars="100" w:firstLine="210"/>
      </w:pPr>
      <w:r>
        <w:rPr>
          <w:rFonts w:hint="eastAsia"/>
        </w:rPr>
        <w:t>平和的に生存することと自国を防衛することは矛盾しないだろう。したがって、</w:t>
      </w:r>
      <w:r w:rsidR="008503FB" w:rsidRPr="008503FB">
        <w:rPr>
          <w:rFonts w:hint="eastAsia"/>
        </w:rPr>
        <w:t>憲法前文</w:t>
      </w:r>
      <w:r w:rsidR="008E2B53" w:rsidRPr="008503FB">
        <w:rPr>
          <w:rFonts w:hint="eastAsia"/>
        </w:rPr>
        <w:t>の精神を尊重し</w:t>
      </w:r>
      <w:r>
        <w:rPr>
          <w:rFonts w:hint="eastAsia"/>
        </w:rPr>
        <w:t>つつも</w:t>
      </w:r>
      <w:r w:rsidR="0088460D">
        <w:rPr>
          <w:rFonts w:hint="eastAsia"/>
        </w:rPr>
        <w:t>、</w:t>
      </w:r>
      <w:r>
        <w:rPr>
          <w:rFonts w:hint="eastAsia"/>
        </w:rPr>
        <w:t>自国防衛</w:t>
      </w:r>
      <w:r w:rsidR="0088460D">
        <w:rPr>
          <w:rFonts w:hint="eastAsia"/>
        </w:rPr>
        <w:t>を可能とすること</w:t>
      </w:r>
      <w:r>
        <w:rPr>
          <w:rFonts w:hint="eastAsia"/>
        </w:rPr>
        <w:t>は問題にないと思われる</w:t>
      </w:r>
      <w:r w:rsidR="008E2B53" w:rsidRPr="008503FB">
        <w:rPr>
          <w:rFonts w:hint="eastAsia"/>
        </w:rPr>
        <w:t>。</w:t>
      </w:r>
    </w:p>
    <w:p w14:paraId="5BA2FB71" w14:textId="77777777" w:rsidR="008503FB" w:rsidRPr="008B0339" w:rsidRDefault="008503FB" w:rsidP="008503FB">
      <w:pPr>
        <w:pStyle w:val="a3"/>
      </w:pPr>
    </w:p>
    <w:p w14:paraId="1694F712" w14:textId="77777777" w:rsidR="008503FB" w:rsidRPr="0088460D" w:rsidRDefault="008503FB" w:rsidP="008503FB">
      <w:pPr>
        <w:pStyle w:val="a3"/>
        <w:rPr>
          <w:sz w:val="20"/>
          <w:szCs w:val="21"/>
        </w:rPr>
      </w:pPr>
      <w:r w:rsidRPr="0088460D">
        <w:rPr>
          <w:rFonts w:hint="eastAsia"/>
          <w:sz w:val="22"/>
          <w:szCs w:val="24"/>
        </w:rPr>
        <w:t>４　根拠規定②　憲法</w:t>
      </w:r>
      <w:r w:rsidR="0088460D">
        <w:rPr>
          <w:rFonts w:hint="eastAsia"/>
          <w:sz w:val="22"/>
          <w:szCs w:val="24"/>
        </w:rPr>
        <w:t>13条</w:t>
      </w:r>
    </w:p>
    <w:p w14:paraId="6BD718EC" w14:textId="240CD170" w:rsidR="00F37665" w:rsidRPr="00B66D9E" w:rsidRDefault="00FC268A" w:rsidP="008E2B53">
      <w:pPr>
        <w:pStyle w:val="a3"/>
        <w:ind w:firstLineChars="100" w:firstLine="210"/>
      </w:pPr>
      <w:r>
        <w:rPr>
          <w:rFonts w:hint="eastAsia"/>
        </w:rPr>
        <w:t>次に</w:t>
      </w:r>
      <w:r w:rsidR="008E2B53">
        <w:rPr>
          <w:rFonts w:hint="eastAsia"/>
        </w:rPr>
        <w:t>憲法13条である。</w:t>
      </w:r>
      <w:r w:rsidR="00571799">
        <w:rPr>
          <w:rFonts w:hint="eastAsia"/>
        </w:rPr>
        <w:t>一般に憲法９条によって武力行使は禁じられるが、</w:t>
      </w:r>
      <w:r w:rsidR="00125C6D" w:rsidRPr="00125C6D">
        <w:rPr>
          <w:rFonts w:hint="eastAsia"/>
        </w:rPr>
        <w:t>憲法13条</w:t>
      </w:r>
      <w:r w:rsidR="00571799">
        <w:rPr>
          <w:rFonts w:hint="eastAsia"/>
        </w:rPr>
        <w:t>により</w:t>
      </w:r>
      <w:r w:rsidR="00125C6D" w:rsidRPr="00125C6D">
        <w:rPr>
          <w:rFonts w:hint="eastAsia"/>
        </w:rPr>
        <w:t>例外</w:t>
      </w:r>
      <w:r w:rsidR="0075450F">
        <w:rPr>
          <w:rFonts w:hint="eastAsia"/>
        </w:rPr>
        <w:t>的に</w:t>
      </w:r>
      <w:r w:rsidR="00571799">
        <w:rPr>
          <w:rFonts w:hint="eastAsia"/>
        </w:rPr>
        <w:t>日本</w:t>
      </w:r>
      <w:r w:rsidR="00204901">
        <w:rPr>
          <w:rFonts w:hint="eastAsia"/>
        </w:rPr>
        <w:t>国民</w:t>
      </w:r>
      <w:r w:rsidR="00571799">
        <w:rPr>
          <w:rFonts w:hint="eastAsia"/>
        </w:rPr>
        <w:t>の安全を守るための武力行使が認められる、と解釈してきた</w:t>
      </w:r>
      <w:r w:rsidR="00571799">
        <w:rPr>
          <w:rStyle w:val="aa"/>
        </w:rPr>
        <w:footnoteReference w:id="23"/>
      </w:r>
      <w:r w:rsidR="00571799">
        <w:rPr>
          <w:rFonts w:hint="eastAsia"/>
        </w:rPr>
        <w:t>。これに対し</w:t>
      </w:r>
      <w:r w:rsidR="00B66D9E" w:rsidRPr="00B66D9E">
        <w:rPr>
          <w:rFonts w:hint="eastAsia"/>
        </w:rPr>
        <w:t>、</w:t>
      </w:r>
      <w:r w:rsidR="00B66D9E" w:rsidRPr="00B66D9E">
        <w:t>東京外国語大学教授</w:t>
      </w:r>
      <w:r w:rsidR="00B66D9E">
        <w:rPr>
          <w:rFonts w:hint="eastAsia"/>
        </w:rPr>
        <w:t>である</w:t>
      </w:r>
      <w:r w:rsidR="00B66D9E" w:rsidRPr="00B66D9E">
        <w:t>篠田英朗</w:t>
      </w:r>
      <w:r w:rsidR="00B66D9E">
        <w:rPr>
          <w:rFonts w:hint="eastAsia"/>
        </w:rPr>
        <w:t>は</w:t>
      </w:r>
      <w:r w:rsidR="0075450F">
        <w:rPr>
          <w:rFonts w:hint="eastAsia"/>
        </w:rPr>
        <w:t>、</w:t>
      </w:r>
      <w:r w:rsidR="00571799" w:rsidRPr="00B66D9E">
        <w:t>憲法13条の権利を持つ人民が原理としての</w:t>
      </w:r>
      <w:r>
        <w:rPr>
          <w:rFonts w:ascii="Helvetica" w:hAnsi="Helvetica"/>
          <w:color w:val="080000"/>
          <w:szCs w:val="21"/>
          <w:shd w:val="clear" w:color="auto" w:fill="FFFFFF"/>
        </w:rPr>
        <w:t>「厳粛な信託」</w:t>
      </w:r>
      <w:r>
        <w:rPr>
          <w:rFonts w:ascii="Helvetica" w:hAnsi="Helvetica" w:hint="eastAsia"/>
          <w:color w:val="080000"/>
          <w:szCs w:val="21"/>
          <w:shd w:val="clear" w:color="auto" w:fill="FFFFFF"/>
        </w:rPr>
        <w:t>（憲法前文）</w:t>
      </w:r>
      <w:r w:rsidR="00571799" w:rsidRPr="00B66D9E">
        <w:t>で政府を樹立する</w:t>
      </w:r>
      <w:r w:rsidR="00B66D9E" w:rsidRPr="00B66D9E">
        <w:t>ことからも、憲法</w:t>
      </w:r>
      <w:r w:rsidR="00571799" w:rsidRPr="00B66D9E">
        <w:t>13条の権利を</w:t>
      </w:r>
      <w:r w:rsidR="00B66D9E" w:rsidRPr="00B66D9E">
        <w:t>より強く守る</w:t>
      </w:r>
      <w:r w:rsidR="00571799" w:rsidRPr="00B66D9E">
        <w:t>ために平和を求める政策が求められ、その手段として</w:t>
      </w:r>
      <w:r w:rsidR="00B66D9E" w:rsidRPr="00B66D9E">
        <w:t>憲法</w:t>
      </w:r>
      <w:r w:rsidR="00571799" w:rsidRPr="00B66D9E">
        <w:t>9条の規定が定められている</w:t>
      </w:r>
      <w:r w:rsidR="0075450F">
        <w:rPr>
          <w:rFonts w:hint="eastAsia"/>
        </w:rPr>
        <w:t>、と</w:t>
      </w:r>
      <w:r w:rsidR="0075450F">
        <w:rPr>
          <w:rFonts w:hint="eastAsia"/>
        </w:rPr>
        <w:t>反論している</w:t>
      </w:r>
      <w:r w:rsidR="0075450F">
        <w:rPr>
          <w:rStyle w:val="aa"/>
        </w:rPr>
        <w:footnoteReference w:id="24"/>
      </w:r>
      <w:r w:rsidR="0075450F">
        <w:rPr>
          <w:rFonts w:hint="eastAsia"/>
        </w:rPr>
        <w:t>。</w:t>
      </w:r>
      <w:r>
        <w:rPr>
          <w:rFonts w:hint="eastAsia"/>
        </w:rPr>
        <w:t>後者の考え方は日本国憲法の基礎ともなっている社会契約論とも親和的で非常に説得的である。</w:t>
      </w:r>
      <w:r w:rsidR="008E2B53">
        <w:rPr>
          <w:rFonts w:hint="eastAsia"/>
        </w:rPr>
        <w:t>このように複数の解釈の仕方があるが、結論として、憲法9条と憲法13条という両者の権利が衝突し、その</w:t>
      </w:r>
      <w:r w:rsidR="003953EA">
        <w:rPr>
          <w:rFonts w:hint="eastAsia"/>
        </w:rPr>
        <w:t>整合的解釈</w:t>
      </w:r>
      <w:r w:rsidR="008E2B53">
        <w:rPr>
          <w:rFonts w:hint="eastAsia"/>
        </w:rPr>
        <w:t>として必要最小限度の</w:t>
      </w:r>
      <w:r w:rsidR="00701A1D">
        <w:rPr>
          <w:rFonts w:hint="eastAsia"/>
        </w:rPr>
        <w:t>範囲における</w:t>
      </w:r>
      <w:r w:rsidR="008E2B53">
        <w:rPr>
          <w:rFonts w:hint="eastAsia"/>
        </w:rPr>
        <w:t>武力行使</w:t>
      </w:r>
      <w:r w:rsidR="004D1C4B">
        <w:rPr>
          <w:rFonts w:hint="eastAsia"/>
        </w:rPr>
        <w:t>が認められていることにな</w:t>
      </w:r>
      <w:r w:rsidR="000140BD">
        <w:rPr>
          <w:rFonts w:hint="eastAsia"/>
        </w:rPr>
        <w:t>る</w:t>
      </w:r>
      <w:r w:rsidR="004D1C4B">
        <w:rPr>
          <w:rFonts w:hint="eastAsia"/>
        </w:rPr>
        <w:t>だろう。</w:t>
      </w:r>
      <w:r w:rsidR="00103403">
        <w:rPr>
          <w:rFonts w:hint="eastAsia"/>
        </w:rPr>
        <w:t>この点に</w:t>
      </w:r>
      <w:r w:rsidR="00E53327">
        <w:rPr>
          <w:rFonts w:hint="eastAsia"/>
        </w:rPr>
        <w:t>関する議論</w:t>
      </w:r>
      <w:r w:rsidR="00103403">
        <w:rPr>
          <w:rFonts w:hint="eastAsia"/>
        </w:rPr>
        <w:t>は、72年見解より前にまで遡ることができる。元内閣法制局</w:t>
      </w:r>
      <w:r w:rsidR="007B0127">
        <w:rPr>
          <w:rFonts w:hint="eastAsia"/>
        </w:rPr>
        <w:t>長官の</w:t>
      </w:r>
      <w:r w:rsidR="00103403">
        <w:rPr>
          <w:rFonts w:hint="eastAsia"/>
        </w:rPr>
        <w:t>佐藤達夫</w:t>
      </w:r>
      <w:r w:rsidR="00E53327">
        <w:rPr>
          <w:rFonts w:hint="eastAsia"/>
        </w:rPr>
        <w:t>は</w:t>
      </w:r>
      <w:r w:rsidR="00103403">
        <w:rPr>
          <w:rFonts w:hint="eastAsia"/>
        </w:rPr>
        <w:t>、</w:t>
      </w:r>
      <w:r w:rsidR="00E53327">
        <w:rPr>
          <w:rFonts w:hint="eastAsia"/>
        </w:rPr>
        <w:t>憲法13</w:t>
      </w:r>
      <w:r w:rsidR="00103403">
        <w:rPr>
          <w:rFonts w:hint="eastAsia"/>
        </w:rPr>
        <w:t>条からいうと、「外敵の侵入によつて国民の安全が害されるような場合、国は、あらゆる手段によつてそれを撃退しなければならないことになる。その方からいうと、防衛のための実力は強ければ強いほどいいわけである。したがつて、その意味では第</w:t>
      </w:r>
      <w:r w:rsidR="003F43D5">
        <w:rPr>
          <w:rFonts w:hint="eastAsia"/>
        </w:rPr>
        <w:t>1</w:t>
      </w:r>
      <w:r w:rsidR="003F43D5">
        <w:t>3</w:t>
      </w:r>
      <w:r w:rsidR="00103403">
        <w:rPr>
          <w:rFonts w:hint="eastAsia"/>
        </w:rPr>
        <w:t>条は国の戦闘力をおし上げる方向の要請を含んでいるわけである。しかし、それを</w:t>
      </w:r>
      <w:r w:rsidR="00E53327">
        <w:rPr>
          <w:rFonts w:hint="eastAsia"/>
        </w:rPr>
        <w:t>手放しにしておいたのでは、もうひとつの憲法の理想となつている平和主義に衝突する</w:t>
      </w:r>
      <w:r w:rsidR="003B272F">
        <w:rPr>
          <w:rFonts w:hint="eastAsia"/>
        </w:rPr>
        <w:t>」と</w:t>
      </w:r>
      <w:r w:rsidR="00E53327">
        <w:rPr>
          <w:rFonts w:hint="eastAsia"/>
        </w:rPr>
        <w:t>述べている</w:t>
      </w:r>
      <w:r w:rsidR="003B272F">
        <w:rPr>
          <w:rStyle w:val="aa"/>
        </w:rPr>
        <w:footnoteReference w:id="25"/>
      </w:r>
      <w:r w:rsidR="00E53327">
        <w:rPr>
          <w:rFonts w:hint="eastAsia"/>
        </w:rPr>
        <w:t>。憲法13条による要請をどこまで許容するかは、かつてから問題になっていたことがわかる。</w:t>
      </w:r>
    </w:p>
    <w:p w14:paraId="35E3F618" w14:textId="77777777" w:rsidR="0063738F" w:rsidRDefault="004D1C4B" w:rsidP="004D1C4B">
      <w:pPr>
        <w:pStyle w:val="a3"/>
      </w:pPr>
      <w:r>
        <w:rPr>
          <w:rFonts w:hint="eastAsia"/>
        </w:rPr>
        <w:t xml:space="preserve">　より具体的に憲法13条の中身を検討したい。</w:t>
      </w:r>
      <w:r w:rsidR="00ED01C7" w:rsidRPr="00ED01C7">
        <w:t>憲法</w:t>
      </w:r>
      <w:r w:rsidRPr="00ED01C7">
        <w:rPr>
          <w:rFonts w:hint="eastAsia"/>
        </w:rPr>
        <w:t>13条</w:t>
      </w:r>
      <w:r w:rsidR="00ED01C7" w:rsidRPr="00ED01C7">
        <w:t>は、「すべて国民は、個人として尊重される。生命、自由及び幸福追求に対する国民の権利については、公共の福祉に反しない限り、立法その他の国政の上で、最大の尊重を必要とする」</w:t>
      </w:r>
      <w:r w:rsidR="00ED01C7" w:rsidRPr="00ED01C7">
        <w:rPr>
          <w:rFonts w:hint="eastAsia"/>
        </w:rPr>
        <w:t>と規定している。</w:t>
      </w:r>
      <w:r w:rsidR="00ED01C7">
        <w:rPr>
          <w:rFonts w:hint="eastAsia"/>
        </w:rPr>
        <w:t>つまり、国民の「生命」</w:t>
      </w:r>
      <w:r w:rsidR="000F7C7F">
        <w:rPr>
          <w:rFonts w:hint="eastAsia"/>
        </w:rPr>
        <w:t>や「自由」</w:t>
      </w:r>
      <w:r w:rsidR="00ED01C7">
        <w:rPr>
          <w:rFonts w:hint="eastAsia"/>
        </w:rPr>
        <w:t>に関して、「立法</w:t>
      </w:r>
      <w:r w:rsidR="00ED01C7" w:rsidRPr="00ED01C7">
        <w:t>その他の国政の上で、最大の尊重</w:t>
      </w:r>
      <w:r w:rsidR="00ED01C7">
        <w:rPr>
          <w:rFonts w:hint="eastAsia"/>
        </w:rPr>
        <w:t>」</w:t>
      </w:r>
      <w:r w:rsidR="00B010AA">
        <w:rPr>
          <w:rFonts w:hint="eastAsia"/>
        </w:rPr>
        <w:t>を</w:t>
      </w:r>
      <w:r w:rsidR="00ED01C7">
        <w:rPr>
          <w:rFonts w:hint="eastAsia"/>
        </w:rPr>
        <w:t>しなければならない。</w:t>
      </w:r>
      <w:r w:rsidR="00830097">
        <w:rPr>
          <w:rFonts w:hint="eastAsia"/>
        </w:rPr>
        <w:t>憲法13条は日本国民を守ることを念頭に置いているのであり、外国を防衛することを義務付けていないのである。</w:t>
      </w:r>
      <w:r w:rsidR="0063738F">
        <w:rPr>
          <w:rFonts w:hint="eastAsia"/>
        </w:rPr>
        <w:t>国際法上認められている集団的自衛権は、</w:t>
      </w:r>
      <w:r w:rsidR="0063738F" w:rsidRPr="0063738F">
        <w:rPr>
          <w:rFonts w:hint="eastAsia"/>
        </w:rPr>
        <w:t>外国からの要請に基づき、その外国の防衛を援助する</w:t>
      </w:r>
      <w:r w:rsidR="0063738F">
        <w:rPr>
          <w:rFonts w:hint="eastAsia"/>
        </w:rPr>
        <w:t>権利であり、</w:t>
      </w:r>
      <w:r w:rsidR="00F37665">
        <w:rPr>
          <w:rFonts w:hint="eastAsia"/>
        </w:rPr>
        <w:t>文言を素直に読むと、</w:t>
      </w:r>
      <w:r w:rsidR="0063738F">
        <w:rPr>
          <w:rFonts w:hint="eastAsia"/>
        </w:rPr>
        <w:t>憲法13条によって根拠づけることはできないのは明らかである。</w:t>
      </w:r>
    </w:p>
    <w:p w14:paraId="0564C0FA" w14:textId="1C24CD33" w:rsidR="00ED01C7" w:rsidRDefault="0063738F" w:rsidP="00B755E4">
      <w:pPr>
        <w:pStyle w:val="a3"/>
        <w:ind w:firstLineChars="100" w:firstLine="210"/>
      </w:pPr>
      <w:r>
        <w:rPr>
          <w:rFonts w:hint="eastAsia"/>
        </w:rPr>
        <w:lastRenderedPageBreak/>
        <w:t>それでは、</w:t>
      </w:r>
      <w:r w:rsidR="00ED01C7">
        <w:rPr>
          <w:rFonts w:hint="eastAsia"/>
        </w:rPr>
        <w:t>集団的自衛権の限定行使</w:t>
      </w:r>
      <w:r>
        <w:rPr>
          <w:rFonts w:hint="eastAsia"/>
        </w:rPr>
        <w:t>についてはどうだろうか</w:t>
      </w:r>
      <w:r w:rsidR="00ED01C7">
        <w:rPr>
          <w:rFonts w:hint="eastAsia"/>
        </w:rPr>
        <w:t>。</w:t>
      </w:r>
      <w:r>
        <w:rPr>
          <w:rFonts w:hint="eastAsia"/>
        </w:rPr>
        <w:t>日本政府は、憲法13条を非常に意識していることが要件からも分かる。</w:t>
      </w:r>
      <w:r w:rsidR="00E16877">
        <w:rPr>
          <w:rFonts w:hint="eastAsia"/>
        </w:rPr>
        <w:t>自衛権発動</w:t>
      </w:r>
      <w:r w:rsidR="00432F96" w:rsidRPr="00F37665">
        <w:rPr>
          <w:rFonts w:hint="eastAsia"/>
        </w:rPr>
        <w:t>の新</w:t>
      </w:r>
      <w:r w:rsidR="00B755E4">
        <w:rPr>
          <w:rFonts w:hint="eastAsia"/>
        </w:rPr>
        <w:t>３</w:t>
      </w:r>
      <w:r w:rsidR="00432F96" w:rsidRPr="00F37665">
        <w:rPr>
          <w:rFonts w:hint="eastAsia"/>
        </w:rPr>
        <w:t>要件</w:t>
      </w:r>
      <w:r w:rsidR="00432F96">
        <w:rPr>
          <w:rFonts w:hint="eastAsia"/>
        </w:rPr>
        <w:t>①</w:t>
      </w:r>
      <w:r w:rsidR="00F37665">
        <w:rPr>
          <w:rFonts w:hint="eastAsia"/>
        </w:rPr>
        <w:t>は</w:t>
      </w:r>
      <w:r>
        <w:rPr>
          <w:rFonts w:hint="eastAsia"/>
        </w:rPr>
        <w:t>、</w:t>
      </w:r>
      <w:r w:rsidR="00F37665">
        <w:rPr>
          <w:rFonts w:hint="eastAsia"/>
        </w:rPr>
        <w:t>「</w:t>
      </w:r>
      <w:r w:rsidR="00F37665" w:rsidRPr="00E672EC">
        <w:rPr>
          <w:rFonts w:hint="eastAsia"/>
        </w:rPr>
        <w:t>我が国に対する武力攻撃が発生したこと、又は我が国と密接な関係にある他国に対する武力攻撃が発生し、これにより我が国の存立が脅かされ、国民の生命、自由及び幸福追求の権利が根底から覆される明白な危険があること</w:t>
      </w:r>
      <w:r w:rsidR="00F37665">
        <w:rPr>
          <w:rFonts w:hint="eastAsia"/>
        </w:rPr>
        <w:t>」である。外国からの侵略から日本国民を守るのは、日本政府の非常に重要な役割の１つである。それを前提に、憲法13条との整合性を意識して要件を組み立てている。一見問題はなさそうである。</w:t>
      </w:r>
    </w:p>
    <w:p w14:paraId="054BEA86" w14:textId="708211F3" w:rsidR="00374185" w:rsidRDefault="00E53327" w:rsidP="00374185">
      <w:pPr>
        <w:pStyle w:val="a3"/>
      </w:pPr>
      <w:r>
        <w:rPr>
          <w:rFonts w:hint="eastAsia"/>
        </w:rPr>
        <w:t xml:space="preserve">　</w:t>
      </w:r>
      <w:r w:rsidR="00374185">
        <w:rPr>
          <w:rFonts w:hint="eastAsia"/>
        </w:rPr>
        <w:t>集団的自衛権の限定行使の容認に憲法13条の幸福追求権を援用することを批判する学者として、</w:t>
      </w:r>
      <w:r w:rsidR="00F6352F">
        <w:rPr>
          <w:rFonts w:hint="eastAsia"/>
        </w:rPr>
        <w:t>憲法を専門とする</w:t>
      </w:r>
      <w:r>
        <w:rPr>
          <w:rFonts w:hint="eastAsia"/>
        </w:rPr>
        <w:t>上智大学教授の高見勝利</w:t>
      </w:r>
      <w:r w:rsidR="00374185">
        <w:rPr>
          <w:rFonts w:hint="eastAsia"/>
        </w:rPr>
        <w:t>が挙げられる。憲法13条の幸福追求権は、</w:t>
      </w:r>
      <w:r w:rsidR="002749BB">
        <w:rPr>
          <w:rFonts w:hint="eastAsia"/>
        </w:rPr>
        <w:t>集団的自衛権の限定行使</w:t>
      </w:r>
      <w:r w:rsidR="00374185">
        <w:rPr>
          <w:rFonts w:hint="eastAsia"/>
        </w:rPr>
        <w:t>容認の根拠規定にとどまらず、要件に組み込まれることで集団的自衛権の限定行使の目的にされており、その結果、佐藤の恐れた武力行使の範囲拡大が現実にものになると</w:t>
      </w:r>
      <w:r w:rsidR="002749BB">
        <w:rPr>
          <w:rFonts w:hint="eastAsia"/>
        </w:rPr>
        <w:t>高見</w:t>
      </w:r>
      <w:r w:rsidR="003F43D5">
        <w:rPr>
          <w:rFonts w:hint="eastAsia"/>
        </w:rPr>
        <w:t>教授</w:t>
      </w:r>
      <w:r w:rsidR="002749BB">
        <w:rPr>
          <w:rFonts w:hint="eastAsia"/>
        </w:rPr>
        <w:t>は</w:t>
      </w:r>
      <w:r w:rsidR="00374185">
        <w:rPr>
          <w:rFonts w:hint="eastAsia"/>
        </w:rPr>
        <w:t>警告している。その上で、２つの理由から憲法13条の援用を否定している。第1に、</w:t>
      </w:r>
      <w:r w:rsidR="00492BEA">
        <w:rPr>
          <w:rFonts w:hint="eastAsia"/>
        </w:rPr>
        <w:t>幸福追求権を含む憲法上の「自由」は「国家からの自由」を指す</w:t>
      </w:r>
      <w:r w:rsidR="00374185">
        <w:rPr>
          <w:rFonts w:hint="eastAsia"/>
        </w:rPr>
        <w:t>ため、我が国が武力行使に訴えることを正当化することはできない。第2に、仮に憲法13条を援用できたとしても、</w:t>
      </w:r>
      <w:r w:rsidR="009153EE">
        <w:rPr>
          <w:rFonts w:hint="eastAsia"/>
        </w:rPr>
        <w:t>幸福追求権による保護義務は我が国の主権が及ぶ領域等に限られているはずであるから、</w:t>
      </w:r>
      <w:r w:rsidR="00374185">
        <w:rPr>
          <w:rFonts w:hint="eastAsia"/>
        </w:rPr>
        <w:t>ホルムズ海峡といった世界各地にまで幸福追求権の保護が及</w:t>
      </w:r>
      <w:r w:rsidR="00F6352F">
        <w:rPr>
          <w:rFonts w:hint="eastAsia"/>
        </w:rPr>
        <w:t>ぶはずがない</w:t>
      </w:r>
      <w:r w:rsidR="009153EE">
        <w:rPr>
          <w:rStyle w:val="aa"/>
        </w:rPr>
        <w:footnoteReference w:id="26"/>
      </w:r>
      <w:r w:rsidR="00374185">
        <w:rPr>
          <w:rFonts w:hint="eastAsia"/>
        </w:rPr>
        <w:t>。</w:t>
      </w:r>
    </w:p>
    <w:p w14:paraId="4C70D6E5" w14:textId="453A24E2" w:rsidR="008503FB" w:rsidRPr="00FC268A" w:rsidRDefault="00F6352F" w:rsidP="00B755E4">
      <w:pPr>
        <w:pStyle w:val="a3"/>
      </w:pPr>
      <w:r>
        <w:rPr>
          <w:rFonts w:hint="eastAsia"/>
        </w:rPr>
        <w:t xml:space="preserve">　</w:t>
      </w:r>
      <w:r w:rsidR="00450EFD">
        <w:rPr>
          <w:rFonts w:hint="eastAsia"/>
        </w:rPr>
        <w:t>第１の理由について</w:t>
      </w:r>
      <w:r w:rsidR="00325BF2">
        <w:rPr>
          <w:rFonts w:hint="eastAsia"/>
        </w:rPr>
        <w:t>、京都府学連事件</w:t>
      </w:r>
      <w:r w:rsidR="00B755E4">
        <w:rPr>
          <w:rFonts w:hint="eastAsia"/>
        </w:rPr>
        <w:t>（最大判1969</w:t>
      </w:r>
      <w:r w:rsidR="00B755E4">
        <w:t>年12月24日判タ242号119頁</w:t>
      </w:r>
      <w:r w:rsidR="00B755E4">
        <w:rPr>
          <w:rFonts w:hint="eastAsia"/>
        </w:rPr>
        <w:t>）</w:t>
      </w:r>
      <w:r w:rsidR="00450EFD">
        <w:rPr>
          <w:rFonts w:hint="eastAsia"/>
        </w:rPr>
        <w:t>で</w:t>
      </w:r>
      <w:r w:rsidR="00325BF2">
        <w:rPr>
          <w:rFonts w:hint="eastAsia"/>
        </w:rPr>
        <w:t>「</w:t>
      </w:r>
      <w:r w:rsidR="00325BF2" w:rsidRPr="000416BD">
        <w:t>憲法13条は、</w:t>
      </w:r>
      <w:r w:rsidR="00325BF2">
        <w:rPr>
          <w:rFonts w:hint="eastAsia"/>
        </w:rPr>
        <w:t>……</w:t>
      </w:r>
      <w:r w:rsidR="00325BF2" w:rsidRPr="000416BD">
        <w:t>国民の私生活上の自由が、警察権等の国家権力の行使に対しても保護されるべきことを規定している</w:t>
      </w:r>
      <w:r w:rsidR="00325BF2">
        <w:rPr>
          <w:rFonts w:hint="eastAsia"/>
        </w:rPr>
        <w:t>」と最高裁が述</w:t>
      </w:r>
      <w:r w:rsidR="00325BF2" w:rsidRPr="007925F0">
        <w:rPr>
          <w:rFonts w:hint="eastAsia"/>
        </w:rPr>
        <w:t>べていることからも</w:t>
      </w:r>
      <w:r w:rsidR="00450EFD" w:rsidRPr="007925F0">
        <w:rPr>
          <w:rFonts w:hint="eastAsia"/>
        </w:rPr>
        <w:t>理解できる</w:t>
      </w:r>
      <w:r w:rsidR="00325BF2" w:rsidRPr="007925F0">
        <w:rPr>
          <w:rFonts w:hint="eastAsia"/>
        </w:rPr>
        <w:t>。</w:t>
      </w:r>
      <w:r w:rsidR="00450EFD" w:rsidRPr="007925F0">
        <w:rPr>
          <w:rFonts w:hint="eastAsia"/>
        </w:rPr>
        <w:t>しかし、高見</w:t>
      </w:r>
      <w:r w:rsidR="003F43D5">
        <w:rPr>
          <w:rFonts w:hint="eastAsia"/>
        </w:rPr>
        <w:t>教授</w:t>
      </w:r>
      <w:r w:rsidR="00450EFD" w:rsidRPr="007925F0">
        <w:rPr>
          <w:rFonts w:hint="eastAsia"/>
        </w:rPr>
        <w:t>の考えはいささか</w:t>
      </w:r>
      <w:r w:rsidR="00830097" w:rsidRPr="007925F0">
        <w:rPr>
          <w:rFonts w:hint="eastAsia"/>
        </w:rPr>
        <w:t>「自由」に着目し</w:t>
      </w:r>
      <w:r w:rsidR="00450EFD" w:rsidRPr="007925F0">
        <w:rPr>
          <w:rFonts w:hint="eastAsia"/>
        </w:rPr>
        <w:t>すぎではないだろうか</w:t>
      </w:r>
      <w:r w:rsidR="00830097" w:rsidRPr="007925F0">
        <w:rPr>
          <w:rFonts w:hint="eastAsia"/>
        </w:rPr>
        <w:t>。</w:t>
      </w:r>
      <w:r w:rsidR="00432F96">
        <w:rPr>
          <w:rFonts w:hint="eastAsia"/>
        </w:rPr>
        <w:t>「</w:t>
      </w:r>
      <w:r w:rsidR="00830097" w:rsidRPr="007925F0">
        <w:rPr>
          <w:rFonts w:hint="eastAsia"/>
        </w:rPr>
        <w:t>集団的自衛権</w:t>
      </w:r>
      <w:r w:rsidR="00432F96">
        <w:rPr>
          <w:rFonts w:hint="eastAsia"/>
        </w:rPr>
        <w:t>」</w:t>
      </w:r>
      <w:r w:rsidR="00450EFD" w:rsidRPr="007925F0">
        <w:rPr>
          <w:rFonts w:hint="eastAsia"/>
        </w:rPr>
        <w:t>行使の容認の根拠として憲法13条を援用していること</w:t>
      </w:r>
      <w:r w:rsidR="00830097" w:rsidRPr="007925F0">
        <w:rPr>
          <w:rFonts w:hint="eastAsia"/>
        </w:rPr>
        <w:t>は</w:t>
      </w:r>
      <w:r w:rsidR="00450EFD" w:rsidRPr="007925F0">
        <w:rPr>
          <w:rFonts w:hint="eastAsia"/>
        </w:rPr>
        <w:t>、「自由」よりも</w:t>
      </w:r>
      <w:r w:rsidR="00830097" w:rsidRPr="007925F0">
        <w:rPr>
          <w:rFonts w:hint="eastAsia"/>
        </w:rPr>
        <w:t>「生命」に着目し</w:t>
      </w:r>
      <w:r w:rsidR="00450EFD" w:rsidRPr="007925F0">
        <w:rPr>
          <w:rFonts w:hint="eastAsia"/>
        </w:rPr>
        <w:t>ていると言えそうである。</w:t>
      </w:r>
      <w:r w:rsidR="0036221C" w:rsidRPr="007925F0">
        <w:rPr>
          <w:rFonts w:hint="eastAsia"/>
        </w:rPr>
        <w:t>国民の</w:t>
      </w:r>
      <w:r w:rsidR="00F55121" w:rsidRPr="007925F0">
        <w:rPr>
          <w:rFonts w:hint="eastAsia"/>
        </w:rPr>
        <w:t>「生命」を「立法</w:t>
      </w:r>
      <w:r w:rsidR="00F55121" w:rsidRPr="007925F0">
        <w:t>その他の国政の上で、最大の尊重</w:t>
      </w:r>
      <w:r w:rsidR="00F55121" w:rsidRPr="007925F0">
        <w:rPr>
          <w:rFonts w:hint="eastAsia"/>
        </w:rPr>
        <w:t>」するのであれば、国家が国民の</w:t>
      </w:r>
      <w:r w:rsidR="00111222" w:rsidRPr="007925F0">
        <w:rPr>
          <w:rFonts w:hint="eastAsia"/>
        </w:rPr>
        <w:t>「生命」</w:t>
      </w:r>
      <w:r w:rsidR="00F55121" w:rsidRPr="007925F0">
        <w:rPr>
          <w:rFonts w:hint="eastAsia"/>
        </w:rPr>
        <w:t>を</w:t>
      </w:r>
      <w:r w:rsidR="006E2A04">
        <w:rPr>
          <w:rFonts w:hint="eastAsia"/>
        </w:rPr>
        <w:t>侵害しないだけでなく</w:t>
      </w:r>
      <w:r w:rsidR="00F55121" w:rsidRPr="007925F0">
        <w:rPr>
          <w:rFonts w:hint="eastAsia"/>
        </w:rPr>
        <w:t>保護す</w:t>
      </w:r>
      <w:r w:rsidR="006E2A04">
        <w:rPr>
          <w:rFonts w:hint="eastAsia"/>
        </w:rPr>
        <w:t>ることまで憲法13条が要求している</w:t>
      </w:r>
      <w:r w:rsidR="00F55121" w:rsidRPr="007925F0">
        <w:rPr>
          <w:rFonts w:hint="eastAsia"/>
        </w:rPr>
        <w:t>と解するのは曲解と</w:t>
      </w:r>
      <w:r w:rsidR="006E2A04">
        <w:rPr>
          <w:rFonts w:hint="eastAsia"/>
        </w:rPr>
        <w:t>い</w:t>
      </w:r>
      <w:r w:rsidR="00F55121" w:rsidRPr="007925F0">
        <w:rPr>
          <w:rFonts w:hint="eastAsia"/>
        </w:rPr>
        <w:t>えない</w:t>
      </w:r>
      <w:r w:rsidR="006E2A04">
        <w:rPr>
          <w:rFonts w:hint="eastAsia"/>
        </w:rPr>
        <w:t>のではないか</w:t>
      </w:r>
      <w:r w:rsidR="00F55121" w:rsidRPr="007925F0">
        <w:rPr>
          <w:rFonts w:hint="eastAsia"/>
        </w:rPr>
        <w:t>。</w:t>
      </w:r>
      <w:r w:rsidR="008503FB">
        <w:rPr>
          <w:rFonts w:hint="eastAsia"/>
        </w:rPr>
        <w:t>さらに、「集団的自衛権」</w:t>
      </w:r>
      <w:r w:rsidR="00432F96">
        <w:rPr>
          <w:rFonts w:hint="eastAsia"/>
        </w:rPr>
        <w:t>は個別的自衛権の延長上ともいうべきでものであるから、個別的自衛権もまた憲法13条を根拠にしている。仮に高見</w:t>
      </w:r>
      <w:r w:rsidR="003F43D5">
        <w:rPr>
          <w:rFonts w:hint="eastAsia"/>
        </w:rPr>
        <w:t>教授</w:t>
      </w:r>
      <w:r w:rsidR="00432F96">
        <w:rPr>
          <w:rFonts w:hint="eastAsia"/>
        </w:rPr>
        <w:t>の主張を受け入れたとすると、個別的自衛権も認められないことになってしまう。</w:t>
      </w:r>
    </w:p>
    <w:p w14:paraId="1FF0DC38" w14:textId="77777777" w:rsidR="00432F96" w:rsidRDefault="00A149D2" w:rsidP="007E3696">
      <w:pPr>
        <w:pStyle w:val="a3"/>
      </w:pPr>
      <w:r>
        <w:rPr>
          <w:rFonts w:hint="eastAsia"/>
        </w:rPr>
        <w:t xml:space="preserve">　第</w:t>
      </w:r>
      <w:r w:rsidR="00E02193">
        <w:rPr>
          <w:rFonts w:hint="eastAsia"/>
        </w:rPr>
        <w:t>２</w:t>
      </w:r>
      <w:r>
        <w:rPr>
          <w:rFonts w:hint="eastAsia"/>
        </w:rPr>
        <w:t>の理由について、</w:t>
      </w:r>
      <w:r w:rsidR="00432F96">
        <w:rPr>
          <w:rFonts w:hint="eastAsia"/>
        </w:rPr>
        <w:t>「集団的自衛権」による</w:t>
      </w:r>
      <w:r w:rsidR="00E02193">
        <w:rPr>
          <w:rFonts w:hint="eastAsia"/>
        </w:rPr>
        <w:t>保護の対象は一義的には日本国内にいる日本国民であ</w:t>
      </w:r>
      <w:r w:rsidR="00B61AE8">
        <w:rPr>
          <w:rFonts w:hint="eastAsia"/>
        </w:rPr>
        <w:t>り</w:t>
      </w:r>
      <w:r w:rsidR="00432F96">
        <w:rPr>
          <w:rFonts w:hint="eastAsia"/>
        </w:rPr>
        <w:t>、</w:t>
      </w:r>
      <w:r w:rsidR="00B61AE8">
        <w:rPr>
          <w:rFonts w:hint="eastAsia"/>
        </w:rPr>
        <w:t>世界各地に幸福追求権の保護が及ぶという考えは</w:t>
      </w:r>
      <w:r w:rsidR="00432F96">
        <w:rPr>
          <w:rFonts w:hint="eastAsia"/>
        </w:rPr>
        <w:t>そもそも少し的を外しているように思われる</w:t>
      </w:r>
      <w:r w:rsidR="00B61AE8">
        <w:rPr>
          <w:rFonts w:hint="eastAsia"/>
        </w:rPr>
        <w:t>。</w:t>
      </w:r>
    </w:p>
    <w:p w14:paraId="763D1FB1" w14:textId="104DACEA" w:rsidR="00A149D2" w:rsidRDefault="002749BB" w:rsidP="00E672EC">
      <w:pPr>
        <w:pStyle w:val="a3"/>
      </w:pPr>
      <w:r>
        <w:rPr>
          <w:rFonts w:hint="eastAsia"/>
        </w:rPr>
        <w:t xml:space="preserve">　以上の点からも、高見氏の主張には疑問点が存在し、憲法13条の援用を完全に</w:t>
      </w:r>
      <w:r w:rsidR="00B755E4">
        <w:rPr>
          <w:rFonts w:hint="eastAsia"/>
        </w:rPr>
        <w:t>否定するに</w:t>
      </w:r>
      <w:r w:rsidR="00425603">
        <w:rPr>
          <w:rFonts w:hint="eastAsia"/>
        </w:rPr>
        <w:t>は説得力が乏しいと思われる</w:t>
      </w:r>
      <w:r>
        <w:rPr>
          <w:rFonts w:hint="eastAsia"/>
        </w:rPr>
        <w:t>。</w:t>
      </w:r>
    </w:p>
    <w:p w14:paraId="41226A67" w14:textId="77777777" w:rsidR="0075450F" w:rsidRPr="00B755E4" w:rsidRDefault="0075450F" w:rsidP="00E672EC">
      <w:pPr>
        <w:pStyle w:val="a3"/>
        <w:rPr>
          <w:rFonts w:hint="eastAsia"/>
        </w:rPr>
      </w:pPr>
    </w:p>
    <w:p w14:paraId="7E7094D7" w14:textId="585655BB" w:rsidR="0075450F" w:rsidRPr="008625EB" w:rsidRDefault="0075450F" w:rsidP="0075450F">
      <w:pPr>
        <w:pStyle w:val="a3"/>
        <w:rPr>
          <w:sz w:val="22"/>
          <w:szCs w:val="24"/>
        </w:rPr>
      </w:pPr>
      <w:r>
        <w:rPr>
          <w:rFonts w:hint="eastAsia"/>
          <w:sz w:val="22"/>
          <w:szCs w:val="24"/>
        </w:rPr>
        <w:t>５</w:t>
      </w:r>
      <w:r w:rsidRPr="008625EB">
        <w:rPr>
          <w:rFonts w:hint="eastAsia"/>
          <w:sz w:val="22"/>
          <w:szCs w:val="24"/>
        </w:rPr>
        <w:t xml:space="preserve">　砂川事件判決について</w:t>
      </w:r>
    </w:p>
    <w:p w14:paraId="400AF198" w14:textId="5AD2D65A" w:rsidR="0075450F" w:rsidRPr="00E672EC" w:rsidRDefault="0075450F" w:rsidP="0075450F">
      <w:pPr>
        <w:pStyle w:val="a3"/>
      </w:pPr>
      <w:r>
        <w:rPr>
          <w:rFonts w:hint="eastAsia"/>
        </w:rPr>
        <w:t xml:space="preserve">　政府は、「</w:t>
      </w:r>
      <w:r w:rsidRPr="00E672EC">
        <w:rPr>
          <w:rFonts w:hint="eastAsia"/>
        </w:rPr>
        <w:t>集団的自衛権</w:t>
      </w:r>
      <w:r>
        <w:rPr>
          <w:rFonts w:hint="eastAsia"/>
        </w:rPr>
        <w:t>」</w:t>
      </w:r>
      <w:r w:rsidRPr="00E672EC">
        <w:rPr>
          <w:rFonts w:hint="eastAsia"/>
        </w:rPr>
        <w:t>の行使を容認</w:t>
      </w:r>
      <w:r>
        <w:rPr>
          <w:rFonts w:hint="eastAsia"/>
        </w:rPr>
        <w:t>する根拠の１つとして、砂川事件判決（最大判</w:t>
      </w:r>
      <w:r w:rsidRPr="00204901">
        <w:rPr>
          <w:rFonts w:hint="eastAsia"/>
        </w:rPr>
        <w:t>1959年12月16日判</w:t>
      </w:r>
      <w:r w:rsidRPr="00204901">
        <w:t>タ99号42頁</w:t>
      </w:r>
      <w:r w:rsidRPr="00204901">
        <w:rPr>
          <w:rFonts w:hint="eastAsia"/>
        </w:rPr>
        <w:t>）</w:t>
      </w:r>
      <w:r>
        <w:rPr>
          <w:rFonts w:hint="eastAsia"/>
        </w:rPr>
        <w:t>を挙げている</w:t>
      </w:r>
      <w:r w:rsidRPr="00E672EC">
        <w:rPr>
          <w:rStyle w:val="aa"/>
          <w:rFonts w:asciiTheme="minorEastAsia" w:hAnsiTheme="minorEastAsia"/>
          <w:szCs w:val="21"/>
        </w:rPr>
        <w:footnoteReference w:id="27"/>
      </w:r>
      <w:r>
        <w:rPr>
          <w:rFonts w:hint="eastAsia"/>
        </w:rPr>
        <w:t>。判決の「わ</w:t>
      </w:r>
      <w:r w:rsidRPr="00E672EC">
        <w:rPr>
          <w:rFonts w:hint="eastAsia"/>
        </w:rPr>
        <w:t>が国が</w:t>
      </w:r>
      <w:r>
        <w:rPr>
          <w:rFonts w:hint="eastAsia"/>
        </w:rPr>
        <w:t>、</w:t>
      </w:r>
      <w:r w:rsidRPr="00E672EC">
        <w:rPr>
          <w:rFonts w:hint="eastAsia"/>
        </w:rPr>
        <w:t>自国の平和と安全を維持しその存立を全うするために必要な自衛の措置をとりうることは、国家固有の権能の行使として当然のことと</w:t>
      </w:r>
      <w:r>
        <w:rPr>
          <w:rFonts w:hint="eastAsia"/>
        </w:rPr>
        <w:t>い</w:t>
      </w:r>
      <w:r w:rsidRPr="00E672EC">
        <w:rPr>
          <w:rFonts w:hint="eastAsia"/>
        </w:rPr>
        <w:t>わなければならない。</w:t>
      </w:r>
      <w:r>
        <w:rPr>
          <w:rFonts w:hint="eastAsia"/>
        </w:rPr>
        <w:t>」という箇所に着目し、我が国の自衛のための「集団的自衛権」の行使は容認されると解釈した。</w:t>
      </w:r>
      <w:r w:rsidRPr="00E672EC">
        <w:rPr>
          <w:rFonts w:hint="eastAsia"/>
        </w:rPr>
        <w:t>その上で、集団的自衛権の行使全般を認めるのは現憲法のもとでは困難であり、その場合には憲法改正</w:t>
      </w:r>
      <w:r w:rsidRPr="00E672EC">
        <w:rPr>
          <w:rFonts w:hint="eastAsia"/>
        </w:rPr>
        <w:lastRenderedPageBreak/>
        <w:t>が必要になると明言している</w:t>
      </w:r>
      <w:r w:rsidRPr="00E672EC">
        <w:rPr>
          <w:rStyle w:val="aa"/>
          <w:rFonts w:asciiTheme="minorEastAsia" w:hAnsiTheme="minorEastAsia"/>
          <w:szCs w:val="21"/>
        </w:rPr>
        <w:footnoteReference w:id="28"/>
      </w:r>
      <w:r>
        <w:rPr>
          <w:rFonts w:hint="eastAsia"/>
        </w:rPr>
        <w:t>。</w:t>
      </w:r>
    </w:p>
    <w:p w14:paraId="7EE326DC" w14:textId="77777777" w:rsidR="0075450F" w:rsidRDefault="0075450F" w:rsidP="0075450F">
      <w:pPr>
        <w:pStyle w:val="a3"/>
        <w:ind w:firstLineChars="100" w:firstLine="210"/>
      </w:pPr>
      <w:r>
        <w:rPr>
          <w:rFonts w:hint="eastAsia"/>
        </w:rPr>
        <w:t>ところで、学者が唱える学説と裁判官の裁判（判決や決定）との間には、その思考回路において大きな違いがあると元最高裁判事である</w:t>
      </w:r>
      <w:r w:rsidRPr="00777C80">
        <w:rPr>
          <w:rFonts w:hint="eastAsia"/>
        </w:rPr>
        <w:t>藤田</w:t>
      </w:r>
      <w:r w:rsidRPr="00777C80">
        <w:t>宙靖は述べる。</w:t>
      </w:r>
      <w:r w:rsidRPr="00777C80">
        <w:rPr>
          <w:rFonts w:hint="eastAsia"/>
        </w:rPr>
        <w:t>裁判官にとっては、目の前にある当事者間の現実の争いについ</w:t>
      </w:r>
      <w:r>
        <w:rPr>
          <w:rFonts w:hint="eastAsia"/>
        </w:rPr>
        <w:t>て、そのいずれかに軍配を挙げるのかこそが究極の課題であり、裁判判決は、その紛争をどう解決するのが最も適正化という見地からなされているに過ぎず、厳密には判決理由は一般論を展開していないのである</w:t>
      </w:r>
      <w:r>
        <w:rPr>
          <w:rStyle w:val="aa"/>
        </w:rPr>
        <w:footnoteReference w:id="29"/>
      </w:r>
      <w:r>
        <w:rPr>
          <w:rFonts w:hint="eastAsia"/>
        </w:rPr>
        <w:t>。</w:t>
      </w:r>
    </w:p>
    <w:p w14:paraId="6B56D389" w14:textId="7F67552C" w:rsidR="0075450F" w:rsidRDefault="0075450F" w:rsidP="0075450F">
      <w:pPr>
        <w:pStyle w:val="a3"/>
        <w:ind w:firstLineChars="100" w:firstLine="210"/>
      </w:pPr>
      <w:r w:rsidRPr="00814178">
        <w:rPr>
          <w:rFonts w:hint="eastAsia"/>
        </w:rPr>
        <w:t>砂川事件は、アメリカ合衆国軍隊の駐留が、憲法</w:t>
      </w:r>
      <w:r>
        <w:rPr>
          <w:rFonts w:hint="eastAsia"/>
        </w:rPr>
        <w:t>９</w:t>
      </w:r>
      <w:r w:rsidRPr="00814178">
        <w:rPr>
          <w:rFonts w:hint="eastAsia"/>
        </w:rPr>
        <w:t>条</w:t>
      </w:r>
      <w:r>
        <w:rPr>
          <w:rFonts w:hint="eastAsia"/>
        </w:rPr>
        <w:t>２</w:t>
      </w:r>
      <w:r w:rsidRPr="00814178">
        <w:rPr>
          <w:rFonts w:hint="eastAsia"/>
        </w:rPr>
        <w:t>項前段に違反するかどうか争った事件である。</w:t>
      </w:r>
      <w:r>
        <w:rPr>
          <w:rFonts w:hint="eastAsia"/>
        </w:rPr>
        <w:t>その文脈をほとんど無視して、一部だけ切り出して用いて都合よく解釈するのは少し無理がある</w:t>
      </w:r>
      <w:r>
        <w:rPr>
          <w:rStyle w:val="aa"/>
        </w:rPr>
        <w:footnoteReference w:id="30"/>
      </w:r>
      <w:r>
        <w:rPr>
          <w:rFonts w:hint="eastAsia"/>
        </w:rPr>
        <w:t>。「集団的自衛権」の行使が可能であることをより説得力をもって説明するために砂川事件判決を挙げたのは政府のミスである。しかし、あくまで「集団的自衛権」は憲法前文</w:t>
      </w:r>
      <w:r w:rsidR="00B755E4">
        <w:rPr>
          <w:rFonts w:hint="eastAsia"/>
        </w:rPr>
        <w:t>における平和的生存権</w:t>
      </w:r>
      <w:r>
        <w:rPr>
          <w:rFonts w:hint="eastAsia"/>
        </w:rPr>
        <w:t>と憲法13条を根拠にしているものなので、この政府のミスをもって「集団的自衛権」が違憲であると唱えるのも無理があるだろう。</w:t>
      </w:r>
    </w:p>
    <w:p w14:paraId="21F5B0DB" w14:textId="77777777" w:rsidR="008B0339" w:rsidRDefault="008B0339" w:rsidP="00E672EC">
      <w:pPr>
        <w:pStyle w:val="a3"/>
      </w:pPr>
    </w:p>
    <w:p w14:paraId="698E763B" w14:textId="4A776944" w:rsidR="008B0339" w:rsidRPr="008B0339" w:rsidRDefault="0075450F" w:rsidP="00E672EC">
      <w:pPr>
        <w:pStyle w:val="a3"/>
        <w:rPr>
          <w:sz w:val="22"/>
          <w:szCs w:val="24"/>
        </w:rPr>
      </w:pPr>
      <w:r>
        <w:rPr>
          <w:rFonts w:hint="eastAsia"/>
          <w:sz w:val="22"/>
          <w:szCs w:val="24"/>
        </w:rPr>
        <w:t>６</w:t>
      </w:r>
      <w:r w:rsidR="008B0339" w:rsidRPr="008B0339">
        <w:rPr>
          <w:rFonts w:hint="eastAsia"/>
          <w:sz w:val="22"/>
          <w:szCs w:val="24"/>
        </w:rPr>
        <w:t xml:space="preserve">　</w:t>
      </w:r>
      <w:r w:rsidR="00835508">
        <w:rPr>
          <w:rFonts w:hint="eastAsia"/>
          <w:sz w:val="22"/>
          <w:szCs w:val="24"/>
        </w:rPr>
        <w:t>「集団的自衛権」の根拠規定の</w:t>
      </w:r>
      <w:r w:rsidR="008B0339" w:rsidRPr="008B0339">
        <w:rPr>
          <w:rFonts w:hint="eastAsia"/>
          <w:sz w:val="22"/>
          <w:szCs w:val="24"/>
        </w:rPr>
        <w:t>まとめ</w:t>
      </w:r>
    </w:p>
    <w:p w14:paraId="195AA9E0" w14:textId="414E8FF4" w:rsidR="00BD4765" w:rsidRDefault="008B0339" w:rsidP="00070473">
      <w:pPr>
        <w:autoSpaceDE w:val="0"/>
        <w:autoSpaceDN w:val="0"/>
        <w:adjustRightInd w:val="0"/>
        <w:jc w:val="left"/>
        <w:rPr>
          <w:rFonts w:ascii="Times New Roman" w:hAnsi="Times New Roman" w:cs="Times New Roman"/>
          <w:kern w:val="0"/>
          <w:szCs w:val="21"/>
        </w:rPr>
      </w:pPr>
      <w:r>
        <w:rPr>
          <w:rFonts w:ascii="Times New Roman" w:hAnsi="Times New Roman" w:cs="Times New Roman" w:hint="eastAsia"/>
          <w:kern w:val="0"/>
          <w:szCs w:val="21"/>
        </w:rPr>
        <w:t xml:space="preserve">　憲法９条との関係で、行使できる自衛権とできない自衛権との線引きは非常に難しい。しかし、それは解釈の問題である。ここまで「集団的自衛権」の根拠規定を</w:t>
      </w:r>
      <w:r w:rsidR="00AA5C8A">
        <w:rPr>
          <w:rFonts w:ascii="Times New Roman" w:hAnsi="Times New Roman" w:cs="Times New Roman" w:hint="eastAsia"/>
          <w:kern w:val="0"/>
          <w:szCs w:val="21"/>
        </w:rPr>
        <w:t>見</w:t>
      </w:r>
      <w:r>
        <w:rPr>
          <w:rFonts w:ascii="Times New Roman" w:hAnsi="Times New Roman" w:cs="Times New Roman" w:hint="eastAsia"/>
          <w:kern w:val="0"/>
          <w:szCs w:val="21"/>
        </w:rPr>
        <w:t>てきた</w:t>
      </w:r>
      <w:r w:rsidR="00AA5C8A">
        <w:rPr>
          <w:rFonts w:ascii="Times New Roman" w:hAnsi="Times New Roman" w:cs="Times New Roman" w:hint="eastAsia"/>
          <w:kern w:val="0"/>
          <w:szCs w:val="21"/>
        </w:rPr>
        <w:t>が、</w:t>
      </w:r>
      <w:r w:rsidR="0075450F">
        <w:rPr>
          <w:rFonts w:ascii="Times New Roman" w:hAnsi="Times New Roman" w:cs="Times New Roman" w:hint="eastAsia"/>
          <w:kern w:val="0"/>
          <w:szCs w:val="21"/>
        </w:rPr>
        <w:t>砂川事件判決を援用することは不適切であるものの、</w:t>
      </w:r>
      <w:r>
        <w:rPr>
          <w:rFonts w:ascii="Times New Roman" w:hAnsi="Times New Roman" w:cs="Times New Roman" w:hint="eastAsia"/>
          <w:kern w:val="0"/>
          <w:szCs w:val="21"/>
        </w:rPr>
        <w:t>憲法前文</w:t>
      </w:r>
      <w:r w:rsidR="0075450F">
        <w:rPr>
          <w:rFonts w:ascii="Times New Roman" w:hAnsi="Times New Roman" w:cs="Times New Roman" w:hint="eastAsia"/>
          <w:kern w:val="0"/>
          <w:szCs w:val="21"/>
        </w:rPr>
        <w:t>における平和的生存権</w:t>
      </w:r>
      <w:r>
        <w:rPr>
          <w:rFonts w:ascii="Times New Roman" w:hAnsi="Times New Roman" w:cs="Times New Roman" w:hint="eastAsia"/>
          <w:kern w:val="0"/>
          <w:szCs w:val="21"/>
        </w:rPr>
        <w:t>と憲法</w:t>
      </w:r>
      <w:r>
        <w:rPr>
          <w:rFonts w:ascii="Times New Roman" w:hAnsi="Times New Roman" w:cs="Times New Roman" w:hint="eastAsia"/>
          <w:kern w:val="0"/>
          <w:szCs w:val="21"/>
        </w:rPr>
        <w:t>13</w:t>
      </w:r>
      <w:r>
        <w:rPr>
          <w:rFonts w:ascii="Times New Roman" w:hAnsi="Times New Roman" w:cs="Times New Roman" w:hint="eastAsia"/>
          <w:kern w:val="0"/>
          <w:szCs w:val="21"/>
        </w:rPr>
        <w:t>条は「集団的自衛権」の根拠になり得るであろう。したがって、「集団的自衛権」が自国の防衛を本質としている限り、憲法に違反すると言い切るのは不可能であるように思われる。</w:t>
      </w:r>
    </w:p>
    <w:p w14:paraId="1F385CEB" w14:textId="77777777" w:rsidR="00BD4765" w:rsidRDefault="00BD4765" w:rsidP="00070473">
      <w:pPr>
        <w:autoSpaceDE w:val="0"/>
        <w:autoSpaceDN w:val="0"/>
        <w:adjustRightInd w:val="0"/>
        <w:jc w:val="left"/>
        <w:rPr>
          <w:rFonts w:ascii="Times New Roman" w:hAnsi="Times New Roman" w:cs="Times New Roman" w:hint="eastAsia"/>
          <w:kern w:val="0"/>
          <w:szCs w:val="21"/>
        </w:rPr>
      </w:pPr>
    </w:p>
    <w:p w14:paraId="505153D9" w14:textId="78A5C990" w:rsidR="00A8571C" w:rsidRPr="00432F96" w:rsidRDefault="007830F6" w:rsidP="00070473">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Ⅵ　</w:t>
      </w:r>
      <w:r w:rsidR="00A8571C" w:rsidRPr="00432F96">
        <w:rPr>
          <w:rFonts w:ascii="Times New Roman" w:hAnsi="Times New Roman" w:cs="Times New Roman" w:hint="eastAsia"/>
          <w:kern w:val="0"/>
          <w:sz w:val="24"/>
          <w:szCs w:val="24"/>
        </w:rPr>
        <w:t>おわりに</w:t>
      </w:r>
    </w:p>
    <w:p w14:paraId="5B0A99AD" w14:textId="2843FFE9" w:rsidR="002524CB" w:rsidRDefault="002524CB" w:rsidP="002524CB">
      <w:pPr>
        <w:pStyle w:val="a3"/>
        <w:ind w:firstLineChars="100" w:firstLine="210"/>
      </w:pPr>
      <w:r>
        <w:rPr>
          <w:rFonts w:hint="eastAsia"/>
        </w:rPr>
        <w:t>ここま</w:t>
      </w:r>
      <w:r w:rsidR="007830F6">
        <w:rPr>
          <w:rFonts w:hint="eastAsia"/>
        </w:rPr>
        <w:t>で「集団的自衛権」について述べてきたが、</w:t>
      </w:r>
      <w:r>
        <w:rPr>
          <w:rFonts w:hint="eastAsia"/>
        </w:rPr>
        <w:t>国際法や憲法</w:t>
      </w:r>
      <w:r w:rsidR="00515C71">
        <w:rPr>
          <w:rFonts w:hint="eastAsia"/>
        </w:rPr>
        <w:t>、裁判の判決に関する</w:t>
      </w:r>
      <w:r>
        <w:rPr>
          <w:rFonts w:hint="eastAsia"/>
        </w:rPr>
        <w:t>言及に終始してきた。最後に政策面の個人的な意見を述べておきたい。</w:t>
      </w:r>
    </w:p>
    <w:p w14:paraId="40B666A0" w14:textId="614C0497" w:rsidR="000A100E" w:rsidRDefault="00E16877" w:rsidP="00816C4F">
      <w:pPr>
        <w:pStyle w:val="a3"/>
      </w:pPr>
      <w:r>
        <w:rPr>
          <w:rFonts w:hint="eastAsia"/>
        </w:rPr>
        <w:t xml:space="preserve">　</w:t>
      </w:r>
      <w:r w:rsidR="00515C71">
        <w:rPr>
          <w:rFonts w:hint="eastAsia"/>
        </w:rPr>
        <w:t>「集団的自衛権」行使の要件の1つでもある存立危機事態の発生について、政府は数少ない例の1つにホルムズ海峡の機雷封鎖を挙げている。</w:t>
      </w:r>
      <w:r w:rsidR="00515C71" w:rsidRPr="009711A8">
        <w:rPr>
          <w:rFonts w:hint="eastAsia"/>
        </w:rPr>
        <w:t>「我が国が輸入する原油の八割、天然ガスの三割が通過する、エネルギー安全保障の観点から極めて重要な輸送経路であるホルムズ海峡に機雷が敷設された場合には、我が国に深刻なエネルギー危機が発生するおそれがあ」る</w:t>
      </w:r>
      <w:r w:rsidR="009711A8" w:rsidRPr="009711A8">
        <w:rPr>
          <w:rFonts w:hint="eastAsia"/>
        </w:rPr>
        <w:t>というのが理由である</w:t>
      </w:r>
      <w:r w:rsidR="009711A8">
        <w:rPr>
          <w:rStyle w:val="aa"/>
        </w:rPr>
        <w:footnoteReference w:id="31"/>
      </w:r>
      <w:r w:rsidR="009711A8" w:rsidRPr="009711A8">
        <w:rPr>
          <w:rFonts w:hint="eastAsia"/>
        </w:rPr>
        <w:t>。</w:t>
      </w:r>
      <w:r w:rsidR="00307C87">
        <w:rPr>
          <w:rFonts w:hint="eastAsia"/>
        </w:rPr>
        <w:t>ところで、７・１決</w:t>
      </w:r>
      <w:r w:rsidR="00307C87" w:rsidRPr="00307C87">
        <w:rPr>
          <w:rFonts w:hint="eastAsia"/>
        </w:rPr>
        <w:t>定は</w:t>
      </w:r>
      <w:r w:rsidR="00307C87" w:rsidRPr="00307C87">
        <w:rPr>
          <w:rFonts w:hint="eastAsia"/>
        </w:rPr>
        <w:t>、旧解釈の内容を全面的原則的に否定したのではなく、例外的に極く絞られたケースにおいては例外も認められるという修正をしたに過ぎない</w:t>
      </w:r>
      <w:r w:rsidR="00307C87">
        <w:rPr>
          <w:rFonts w:hint="eastAsia"/>
        </w:rPr>
        <w:t>。にもかかわらず、上記の理由で例外的な自衛権の発動を認めるのであれば、</w:t>
      </w:r>
      <w:r w:rsidR="00307C87" w:rsidRPr="00307C87">
        <w:rPr>
          <w:rFonts w:hint="eastAsia"/>
        </w:rPr>
        <w:t>厳しく絞ったはずの要件が実はその実質において底抜けではないかという疑念が残</w:t>
      </w:r>
      <w:r w:rsidR="00307C87">
        <w:rPr>
          <w:rFonts w:hint="eastAsia"/>
        </w:rPr>
        <w:t>ってしまうのではないか。さらに</w:t>
      </w:r>
      <w:r w:rsidR="009711A8">
        <w:rPr>
          <w:rFonts w:hint="eastAsia"/>
        </w:rPr>
        <w:t>、アメリカによる対日石油輸出禁止といった経済制裁</w:t>
      </w:r>
      <w:r w:rsidR="005B6D0C">
        <w:rPr>
          <w:rFonts w:hint="eastAsia"/>
        </w:rPr>
        <w:t>を</w:t>
      </w:r>
      <w:r w:rsidR="009711A8">
        <w:rPr>
          <w:rFonts w:hint="eastAsia"/>
        </w:rPr>
        <w:t>１つのきっか</w:t>
      </w:r>
      <w:r w:rsidR="009711A8">
        <w:rPr>
          <w:rFonts w:hint="eastAsia"/>
        </w:rPr>
        <w:lastRenderedPageBreak/>
        <w:t>けと</w:t>
      </w:r>
      <w:r w:rsidR="005B6D0C">
        <w:rPr>
          <w:rFonts w:hint="eastAsia"/>
        </w:rPr>
        <w:t>し</w:t>
      </w:r>
      <w:r w:rsidR="00307C87">
        <w:rPr>
          <w:rFonts w:hint="eastAsia"/>
        </w:rPr>
        <w:t>て</w:t>
      </w:r>
      <w:r w:rsidR="009711A8">
        <w:rPr>
          <w:rFonts w:hint="eastAsia"/>
        </w:rPr>
        <w:t>英米との戦争に至った歴史を</w:t>
      </w:r>
      <w:r w:rsidR="005B6D0C">
        <w:rPr>
          <w:rFonts w:hint="eastAsia"/>
        </w:rPr>
        <w:t>日本は</w:t>
      </w:r>
      <w:r w:rsidR="00776CC8">
        <w:rPr>
          <w:rFonts w:hint="eastAsia"/>
        </w:rPr>
        <w:t>有する</w:t>
      </w:r>
      <w:r w:rsidR="00307C87">
        <w:rPr>
          <w:rFonts w:hint="eastAsia"/>
        </w:rPr>
        <w:t>ことからも、</w:t>
      </w:r>
      <w:r w:rsidR="009711A8">
        <w:rPr>
          <w:rFonts w:hint="eastAsia"/>
        </w:rPr>
        <w:t>石油が手に入らないからといって「集団的自衛権」と</w:t>
      </w:r>
      <w:r w:rsidR="00816C4F">
        <w:rPr>
          <w:rFonts w:hint="eastAsia"/>
        </w:rPr>
        <w:t>い</w:t>
      </w:r>
      <w:r w:rsidR="00425603">
        <w:rPr>
          <w:rFonts w:hint="eastAsia"/>
        </w:rPr>
        <w:t>う</w:t>
      </w:r>
      <w:r w:rsidR="00816C4F">
        <w:rPr>
          <w:rFonts w:hint="eastAsia"/>
        </w:rPr>
        <w:t>形で</w:t>
      </w:r>
      <w:r w:rsidR="009711A8">
        <w:rPr>
          <w:rFonts w:hint="eastAsia"/>
        </w:rPr>
        <w:t>武力行使を行うことは正しいのか</w:t>
      </w:r>
      <w:r w:rsidR="00307C87">
        <w:rPr>
          <w:rFonts w:hint="eastAsia"/>
        </w:rPr>
        <w:t>。</w:t>
      </w:r>
    </w:p>
    <w:p w14:paraId="308BEDBB" w14:textId="11F8DA0E" w:rsidR="00816C4F" w:rsidRDefault="009711A8" w:rsidP="000A100E">
      <w:pPr>
        <w:pStyle w:val="a3"/>
        <w:ind w:firstLineChars="100" w:firstLine="210"/>
      </w:pPr>
      <w:r>
        <w:rPr>
          <w:rFonts w:hint="eastAsia"/>
        </w:rPr>
        <w:t>また、政府が挙げた存立危機</w:t>
      </w:r>
      <w:r w:rsidR="0062150B">
        <w:rPr>
          <w:rFonts w:hint="eastAsia"/>
        </w:rPr>
        <w:t>事態</w:t>
      </w:r>
      <w:r>
        <w:rPr>
          <w:rFonts w:hint="eastAsia"/>
        </w:rPr>
        <w:t>の例として、邦人輸送中の米輸送艦の防護</w:t>
      </w:r>
      <w:r w:rsidR="0062150B">
        <w:rPr>
          <w:rFonts w:hint="eastAsia"/>
        </w:rPr>
        <w:t>も</w:t>
      </w:r>
      <w:r>
        <w:rPr>
          <w:rFonts w:hint="eastAsia"/>
        </w:rPr>
        <w:t>ある。</w:t>
      </w:r>
      <w:r w:rsidR="00CD2260">
        <w:rPr>
          <w:rFonts w:hint="eastAsia"/>
        </w:rPr>
        <w:t>確かに日本人が乗っているのなら見捨てるべきではない。しかし、早稲田大学教授の水島朝穂によると、米軍は非米国市民民間人の退避に軍艦・軍用機を用いることはなく、アメリカはどの国に対しても非米国市民の退避の援助を保障する協定を締結していないのである</w:t>
      </w:r>
      <w:r w:rsidR="00CD2260">
        <w:rPr>
          <w:rStyle w:val="aa"/>
        </w:rPr>
        <w:footnoteReference w:id="32"/>
      </w:r>
      <w:r w:rsidR="00CD2260">
        <w:rPr>
          <w:rFonts w:hint="eastAsia"/>
        </w:rPr>
        <w:t>。政府が想定する存立危機事態が適切なのかは甚だ疑問で</w:t>
      </w:r>
      <w:r w:rsidR="0062150B">
        <w:rPr>
          <w:rFonts w:hint="eastAsia"/>
        </w:rPr>
        <w:t>は</w:t>
      </w:r>
      <w:r w:rsidR="00CD2260">
        <w:rPr>
          <w:rFonts w:hint="eastAsia"/>
        </w:rPr>
        <w:t>ある。</w:t>
      </w:r>
      <w:r w:rsidR="00776CC8">
        <w:rPr>
          <w:rFonts w:hint="eastAsia"/>
        </w:rPr>
        <w:t>政府は</w:t>
      </w:r>
      <w:r w:rsidR="00FC268A">
        <w:rPr>
          <w:rFonts w:hint="eastAsia"/>
        </w:rPr>
        <w:t>「</w:t>
      </w:r>
      <w:r w:rsidR="00050EBC">
        <w:rPr>
          <w:rFonts w:hint="eastAsia"/>
        </w:rPr>
        <w:t>集団的自衛権</w:t>
      </w:r>
      <w:r w:rsidR="00FC268A">
        <w:rPr>
          <w:rFonts w:hint="eastAsia"/>
        </w:rPr>
        <w:t>」</w:t>
      </w:r>
      <w:r w:rsidR="00307C87">
        <w:rPr>
          <w:rFonts w:hint="eastAsia"/>
        </w:rPr>
        <w:t>の行使</w:t>
      </w:r>
      <w:r w:rsidR="00776CC8">
        <w:rPr>
          <w:rFonts w:hint="eastAsia"/>
        </w:rPr>
        <w:t>を容認するも、その具体的なケースに関してはっきり</w:t>
      </w:r>
      <w:r w:rsidR="0044242C">
        <w:rPr>
          <w:rFonts w:hint="eastAsia"/>
        </w:rPr>
        <w:t>せず</w:t>
      </w:r>
      <w:r w:rsidR="00776CC8">
        <w:rPr>
          <w:rFonts w:hint="eastAsia"/>
        </w:rPr>
        <w:t>、日本国民に</w:t>
      </w:r>
      <w:r w:rsidR="00776CC8" w:rsidRPr="00776CC8">
        <w:rPr>
          <w:rFonts w:hint="eastAsia"/>
        </w:rPr>
        <w:t>胡散臭</w:t>
      </w:r>
      <w:r w:rsidR="00776CC8">
        <w:rPr>
          <w:rFonts w:hint="eastAsia"/>
        </w:rPr>
        <w:t>さを与える結果となっている。</w:t>
      </w:r>
    </w:p>
    <w:p w14:paraId="20236B63" w14:textId="4E9F532A" w:rsidR="0044242C" w:rsidRDefault="00307C87" w:rsidP="0044242C">
      <w:pPr>
        <w:pStyle w:val="a3"/>
      </w:pPr>
      <w:r>
        <w:rPr>
          <w:rFonts w:hint="eastAsia"/>
        </w:rPr>
        <w:t xml:space="preserve">　このように、「集団的自衛権」の具体的な適用場面を見ると、</w:t>
      </w:r>
      <w:r w:rsidR="00637D47">
        <w:rPr>
          <w:rFonts w:hint="eastAsia"/>
        </w:rPr>
        <w:t>非常</w:t>
      </w:r>
      <w:r>
        <w:rPr>
          <w:rFonts w:hint="eastAsia"/>
        </w:rPr>
        <w:t>に</w:t>
      </w:r>
      <w:r w:rsidR="00637D47">
        <w:rPr>
          <w:rFonts w:hint="eastAsia"/>
        </w:rPr>
        <w:t>疑念</w:t>
      </w:r>
      <w:r>
        <w:rPr>
          <w:rFonts w:hint="eastAsia"/>
        </w:rPr>
        <w:t>を</w:t>
      </w:r>
      <w:r w:rsidR="00637D47">
        <w:rPr>
          <w:rFonts w:hint="eastAsia"/>
        </w:rPr>
        <w:t>持</w:t>
      </w:r>
      <w:r>
        <w:rPr>
          <w:rFonts w:hint="eastAsia"/>
        </w:rPr>
        <w:t>たざるを</w:t>
      </w:r>
      <w:r w:rsidR="00637D47">
        <w:rPr>
          <w:rFonts w:hint="eastAsia"/>
        </w:rPr>
        <w:t>得</w:t>
      </w:r>
      <w:r>
        <w:rPr>
          <w:rFonts w:hint="eastAsia"/>
        </w:rPr>
        <w:t>ないのが</w:t>
      </w:r>
      <w:r w:rsidR="00637D47">
        <w:rPr>
          <w:rFonts w:hint="eastAsia"/>
        </w:rPr>
        <w:t>現実である。７・１決定において自衛権発動の要件を見直すに至った理由でもある世界情勢の変化</w:t>
      </w:r>
      <w:r w:rsidR="00637D47" w:rsidRPr="00637D47">
        <w:rPr>
          <w:rFonts w:hint="eastAsia"/>
        </w:rPr>
        <w:t>は政治論的なものであ</w:t>
      </w:r>
      <w:r w:rsidR="00637D47">
        <w:rPr>
          <w:rFonts w:hint="eastAsia"/>
        </w:rPr>
        <w:t>るが</w:t>
      </w:r>
      <w:r w:rsidR="00637D47" w:rsidRPr="00637D47">
        <w:rPr>
          <w:rFonts w:hint="eastAsia"/>
        </w:rPr>
        <w:t>、</w:t>
      </w:r>
      <w:r w:rsidR="00637D47">
        <w:rPr>
          <w:rFonts w:hint="eastAsia"/>
        </w:rPr>
        <w:t>「集団的自衛権」の具体的な適用場面</w:t>
      </w:r>
      <w:r w:rsidR="00637D47">
        <w:rPr>
          <w:rFonts w:hint="eastAsia"/>
        </w:rPr>
        <w:t>については</w:t>
      </w:r>
      <w:r w:rsidR="00637D47" w:rsidRPr="00637D47">
        <w:rPr>
          <w:rFonts w:hint="eastAsia"/>
        </w:rPr>
        <w:t>法律学的に判断</w:t>
      </w:r>
      <w:r w:rsidR="00637D47">
        <w:rPr>
          <w:rFonts w:hint="eastAsia"/>
        </w:rPr>
        <w:t>できるため、この点を曖昧にしている政府の答弁には不信感を持たざるを得ない。</w:t>
      </w:r>
    </w:p>
    <w:p w14:paraId="55FC9FFD" w14:textId="5792A1DF" w:rsidR="007B0127" w:rsidRDefault="007B0127" w:rsidP="00050EBC">
      <w:pPr>
        <w:pStyle w:val="a3"/>
        <w:rPr>
          <w:rFonts w:hint="eastAsia"/>
        </w:rPr>
      </w:pPr>
    </w:p>
    <w:p w14:paraId="2F58D69B" w14:textId="7E2DD60A" w:rsidR="007B0127" w:rsidRDefault="007B0127" w:rsidP="00050EBC">
      <w:pPr>
        <w:pStyle w:val="a3"/>
      </w:pPr>
    </w:p>
    <w:p w14:paraId="3F7946C1" w14:textId="2A9C1D2D" w:rsidR="007B0127" w:rsidRDefault="007B0127" w:rsidP="00050EBC">
      <w:pPr>
        <w:pStyle w:val="a3"/>
      </w:pPr>
    </w:p>
    <w:p w14:paraId="421810A1" w14:textId="51465B9B" w:rsidR="007B0127" w:rsidRDefault="007B0127" w:rsidP="00050EBC">
      <w:pPr>
        <w:pStyle w:val="a3"/>
      </w:pPr>
    </w:p>
    <w:p w14:paraId="133531FD" w14:textId="7ACB60DE" w:rsidR="00637D47" w:rsidRDefault="00637D47" w:rsidP="00050EBC">
      <w:pPr>
        <w:pStyle w:val="a3"/>
      </w:pPr>
    </w:p>
    <w:p w14:paraId="67501A0F" w14:textId="0704A392" w:rsidR="00637D47" w:rsidRDefault="00637D47" w:rsidP="00050EBC">
      <w:pPr>
        <w:pStyle w:val="a3"/>
      </w:pPr>
    </w:p>
    <w:p w14:paraId="5803BDA7" w14:textId="228F908D" w:rsidR="00637D47" w:rsidRDefault="00637D47" w:rsidP="00050EBC">
      <w:pPr>
        <w:pStyle w:val="a3"/>
      </w:pPr>
    </w:p>
    <w:p w14:paraId="78A945BD" w14:textId="10E55FAB" w:rsidR="00637D47" w:rsidRDefault="00637D47" w:rsidP="00050EBC">
      <w:pPr>
        <w:pStyle w:val="a3"/>
      </w:pPr>
    </w:p>
    <w:p w14:paraId="4A93EE46" w14:textId="2828D464" w:rsidR="00637D47" w:rsidRDefault="00637D47" w:rsidP="00050EBC">
      <w:pPr>
        <w:pStyle w:val="a3"/>
      </w:pPr>
    </w:p>
    <w:p w14:paraId="4168B574" w14:textId="6905F4A9" w:rsidR="00637D47" w:rsidRDefault="00637D47" w:rsidP="00050EBC">
      <w:pPr>
        <w:pStyle w:val="a3"/>
      </w:pPr>
    </w:p>
    <w:p w14:paraId="2487E936" w14:textId="0D0A9316" w:rsidR="00637D47" w:rsidRDefault="00637D47" w:rsidP="00050EBC">
      <w:pPr>
        <w:pStyle w:val="a3"/>
      </w:pPr>
    </w:p>
    <w:p w14:paraId="69B97DFE" w14:textId="0C2372A9" w:rsidR="00637D47" w:rsidRDefault="00637D47" w:rsidP="00050EBC">
      <w:pPr>
        <w:pStyle w:val="a3"/>
      </w:pPr>
    </w:p>
    <w:p w14:paraId="46F27AC3" w14:textId="5F5C5B9C" w:rsidR="00637D47" w:rsidRDefault="00637D47" w:rsidP="00050EBC">
      <w:pPr>
        <w:pStyle w:val="a3"/>
      </w:pPr>
    </w:p>
    <w:p w14:paraId="75336887" w14:textId="503E02B8" w:rsidR="00637D47" w:rsidRDefault="00637D47" w:rsidP="00050EBC">
      <w:pPr>
        <w:pStyle w:val="a3"/>
      </w:pPr>
    </w:p>
    <w:p w14:paraId="75FB3A76" w14:textId="41FEB71B" w:rsidR="00637D47" w:rsidRDefault="00637D47" w:rsidP="00050EBC">
      <w:pPr>
        <w:pStyle w:val="a3"/>
      </w:pPr>
    </w:p>
    <w:p w14:paraId="63C3528F" w14:textId="57432A4A" w:rsidR="00637D47" w:rsidRDefault="00637D47" w:rsidP="00050EBC">
      <w:pPr>
        <w:pStyle w:val="a3"/>
      </w:pPr>
    </w:p>
    <w:p w14:paraId="46BA39C4" w14:textId="7146E8B8" w:rsidR="00637D47" w:rsidRDefault="00637D47" w:rsidP="00050EBC">
      <w:pPr>
        <w:pStyle w:val="a3"/>
      </w:pPr>
    </w:p>
    <w:p w14:paraId="485AD6DA" w14:textId="5FF13459" w:rsidR="00637D47" w:rsidRDefault="00637D47" w:rsidP="00050EBC">
      <w:pPr>
        <w:pStyle w:val="a3"/>
      </w:pPr>
    </w:p>
    <w:p w14:paraId="43721B4A" w14:textId="0B8DC160" w:rsidR="00637D47" w:rsidRDefault="00637D47" w:rsidP="00050EBC">
      <w:pPr>
        <w:pStyle w:val="a3"/>
      </w:pPr>
    </w:p>
    <w:p w14:paraId="58402B08" w14:textId="30BFC3B9" w:rsidR="00637D47" w:rsidRDefault="00637D47" w:rsidP="00050EBC">
      <w:pPr>
        <w:pStyle w:val="a3"/>
      </w:pPr>
    </w:p>
    <w:p w14:paraId="47C466AD" w14:textId="54A3C5DA" w:rsidR="00637D47" w:rsidRDefault="00637D47" w:rsidP="00050EBC">
      <w:pPr>
        <w:pStyle w:val="a3"/>
      </w:pPr>
    </w:p>
    <w:p w14:paraId="29EA0F38" w14:textId="135694B7" w:rsidR="00637D47" w:rsidRDefault="00637D47" w:rsidP="00050EBC">
      <w:pPr>
        <w:pStyle w:val="a3"/>
      </w:pPr>
    </w:p>
    <w:p w14:paraId="7B93DAE3" w14:textId="72412F52" w:rsidR="00637D47" w:rsidRDefault="00637D47" w:rsidP="00050EBC">
      <w:pPr>
        <w:pStyle w:val="a3"/>
      </w:pPr>
    </w:p>
    <w:p w14:paraId="0B4DA1BA" w14:textId="77777777" w:rsidR="007B0127" w:rsidRPr="00050EBC" w:rsidRDefault="007B0127" w:rsidP="00050EBC">
      <w:pPr>
        <w:pStyle w:val="a3"/>
        <w:rPr>
          <w:rFonts w:hint="eastAsia"/>
        </w:rPr>
      </w:pPr>
      <w:bookmarkStart w:id="0" w:name="_GoBack"/>
      <w:bookmarkEnd w:id="0"/>
    </w:p>
    <w:p w14:paraId="3FD90B48" w14:textId="715CFE4E" w:rsidR="006771ED" w:rsidRDefault="004B6162" w:rsidP="00E1609E">
      <w:pPr>
        <w:pStyle w:val="a3"/>
      </w:pPr>
      <w:r w:rsidRPr="00E1609E">
        <w:rPr>
          <w:rFonts w:hint="eastAsia"/>
        </w:rPr>
        <w:lastRenderedPageBreak/>
        <w:t>参考文献</w:t>
      </w:r>
      <w:r w:rsidR="00287DA7">
        <w:rPr>
          <w:rFonts w:hint="eastAsia"/>
        </w:rPr>
        <w:t>一覧表（既出も含む）</w:t>
      </w:r>
    </w:p>
    <w:p w14:paraId="1794E9BA" w14:textId="0A8C80A9" w:rsidR="0044242C" w:rsidRPr="0044242C" w:rsidRDefault="0044242C" w:rsidP="0044242C">
      <w:pPr>
        <w:pStyle w:val="a3"/>
        <w:rPr>
          <w:rFonts w:hint="eastAsia"/>
        </w:rPr>
      </w:pPr>
      <w:r>
        <w:rPr>
          <w:rFonts w:hint="eastAsia"/>
        </w:rPr>
        <w:t>・麻生多聞</w:t>
      </w:r>
      <w:r w:rsidRPr="0044242C">
        <w:t>「自衛隊の海外派遣（特集 ステップアップ憲法）」法学教室476</w:t>
      </w:r>
      <w:r w:rsidRPr="0044242C">
        <w:rPr>
          <w:rFonts w:hint="eastAsia"/>
        </w:rPr>
        <w:t>号（</w:t>
      </w:r>
      <w:r w:rsidRPr="0044242C">
        <w:t>2020</w:t>
      </w:r>
      <w:r w:rsidRPr="0044242C">
        <w:rPr>
          <w:rFonts w:hint="eastAsia"/>
        </w:rPr>
        <w:t>年）</w:t>
      </w:r>
    </w:p>
    <w:p w14:paraId="0E320DFD" w14:textId="60FF5119" w:rsidR="00F84673" w:rsidRPr="00F84673" w:rsidRDefault="00F84673" w:rsidP="00287DA7">
      <w:pPr>
        <w:pStyle w:val="a3"/>
        <w:rPr>
          <w:sz w:val="32"/>
          <w:szCs w:val="32"/>
        </w:rPr>
      </w:pPr>
      <w:r>
        <w:rPr>
          <w:rFonts w:hint="eastAsia"/>
          <w:szCs w:val="21"/>
        </w:rPr>
        <w:t>・</w:t>
      </w:r>
      <w:r w:rsidRPr="00F84673">
        <w:rPr>
          <w:rFonts w:hint="eastAsia"/>
        </w:rPr>
        <w:t>浦田一郎『集団的自衛権限定容認とは何か－憲法的、批判的分析』（日本評論社、2016年）</w:t>
      </w:r>
    </w:p>
    <w:p w14:paraId="51817620" w14:textId="34C53FEC" w:rsidR="00287DA7" w:rsidRPr="00287DA7" w:rsidRDefault="003B272F" w:rsidP="00287DA7">
      <w:pPr>
        <w:pStyle w:val="a3"/>
        <w:rPr>
          <w:szCs w:val="21"/>
        </w:rPr>
      </w:pPr>
      <w:r>
        <w:rPr>
          <w:rFonts w:hint="eastAsia"/>
          <w:szCs w:val="21"/>
        </w:rPr>
        <w:t>・</w:t>
      </w:r>
      <w:r w:rsidR="00287DA7" w:rsidRPr="00287DA7">
        <w:rPr>
          <w:rFonts w:hint="eastAsia"/>
          <w:szCs w:val="21"/>
        </w:rPr>
        <w:t>大石眞「日本国憲法と集団的自衛権」ジュリスト1343号（2007年）</w:t>
      </w:r>
    </w:p>
    <w:p w14:paraId="04929E34" w14:textId="17F93F4F" w:rsidR="00B708CC" w:rsidRDefault="003B272F" w:rsidP="00E1609E">
      <w:pPr>
        <w:pStyle w:val="a3"/>
      </w:pPr>
      <w:r>
        <w:rPr>
          <w:rFonts w:hint="eastAsia"/>
        </w:rPr>
        <w:t>・</w:t>
      </w:r>
      <w:r w:rsidR="00B708CC">
        <w:rPr>
          <w:rFonts w:hint="eastAsia"/>
        </w:rPr>
        <w:t>奥平康弘・山口二郎（編）『集団的自衛権の何が問題か　解釈改憲批判』（岩波書店、2014年）</w:t>
      </w:r>
    </w:p>
    <w:p w14:paraId="7AFB874C" w14:textId="1A080ECC" w:rsidR="00287DA7" w:rsidRDefault="003B272F" w:rsidP="003B272F">
      <w:pPr>
        <w:pStyle w:val="a3"/>
        <w:ind w:left="210" w:hangingChars="100" w:hanging="210"/>
        <w:rPr>
          <w:szCs w:val="21"/>
        </w:rPr>
      </w:pPr>
      <w:r>
        <w:rPr>
          <w:rFonts w:hint="eastAsia"/>
          <w:szCs w:val="21"/>
        </w:rPr>
        <w:t>・</w:t>
      </w:r>
      <w:r w:rsidR="00287DA7" w:rsidRPr="00287DA7">
        <w:rPr>
          <w:rFonts w:hint="eastAsia"/>
          <w:szCs w:val="21"/>
        </w:rPr>
        <w:t>木村草太「安保法案のどこに問題があるのか」長谷部恭男（編）『検証・安保法案－どこが憲法違反か』（有斐閣、2015年）</w:t>
      </w:r>
    </w:p>
    <w:p w14:paraId="422C7AD5" w14:textId="42673F62" w:rsidR="00637D47" w:rsidRPr="00287DA7" w:rsidRDefault="00637D47" w:rsidP="003B272F">
      <w:pPr>
        <w:pStyle w:val="a3"/>
        <w:ind w:left="210" w:hangingChars="100" w:hanging="210"/>
        <w:rPr>
          <w:rFonts w:hint="eastAsia"/>
          <w:szCs w:val="21"/>
        </w:rPr>
      </w:pPr>
      <w:r>
        <w:rPr>
          <w:rFonts w:hint="eastAsia"/>
          <w:szCs w:val="21"/>
        </w:rPr>
        <w:t>・纐纈厚『集団的自衛権容認の深層－平和憲法をなきものにする狙いは何か』（日本評論社、2014年）</w:t>
      </w:r>
    </w:p>
    <w:p w14:paraId="6A582214" w14:textId="7B1FF399" w:rsidR="00637D47" w:rsidRPr="00637D47" w:rsidRDefault="00637D47" w:rsidP="00E1609E">
      <w:pPr>
        <w:pStyle w:val="a3"/>
        <w:rPr>
          <w:rFonts w:hint="eastAsia"/>
        </w:rPr>
      </w:pPr>
      <w:r>
        <w:rPr>
          <w:rFonts w:hint="eastAsia"/>
        </w:rPr>
        <w:t>・</w:t>
      </w:r>
      <w:r w:rsidRPr="00E1609E">
        <w:rPr>
          <w:rFonts w:hint="eastAsia"/>
        </w:rPr>
        <w:t>阪田雅裕『政府の憲法解釈』（有斐閣、201</w:t>
      </w:r>
      <w:r>
        <w:t>3</w:t>
      </w:r>
      <w:r w:rsidRPr="00E1609E">
        <w:rPr>
          <w:rFonts w:hint="eastAsia"/>
        </w:rPr>
        <w:t>年）</w:t>
      </w:r>
    </w:p>
    <w:p w14:paraId="07CBEA97" w14:textId="0DF77BE1" w:rsidR="004B6162" w:rsidRPr="00E1609E" w:rsidRDefault="003B272F" w:rsidP="00E1609E">
      <w:pPr>
        <w:pStyle w:val="a3"/>
      </w:pPr>
      <w:r>
        <w:rPr>
          <w:rFonts w:hint="eastAsia"/>
        </w:rPr>
        <w:t>・</w:t>
      </w:r>
      <w:r w:rsidR="004B6162" w:rsidRPr="00E1609E">
        <w:rPr>
          <w:rFonts w:hint="eastAsia"/>
        </w:rPr>
        <w:t>阪田雅裕『憲法9条と安保法制　政府の新たな憲法解釈の検証』（</w:t>
      </w:r>
      <w:r w:rsidR="00110C93" w:rsidRPr="00E1609E">
        <w:rPr>
          <w:rFonts w:hint="eastAsia"/>
        </w:rPr>
        <w:t>有斐閣、</w:t>
      </w:r>
      <w:r w:rsidR="004B6162" w:rsidRPr="00E1609E">
        <w:rPr>
          <w:rFonts w:hint="eastAsia"/>
        </w:rPr>
        <w:t>2016年）</w:t>
      </w:r>
    </w:p>
    <w:p w14:paraId="6A01CAE8" w14:textId="32A9A6DC" w:rsidR="00287DA7" w:rsidRPr="00287DA7" w:rsidRDefault="003B272F" w:rsidP="00287DA7">
      <w:pPr>
        <w:pStyle w:val="a3"/>
        <w:rPr>
          <w:szCs w:val="21"/>
        </w:rPr>
      </w:pPr>
      <w:r>
        <w:rPr>
          <w:rFonts w:hint="eastAsia"/>
          <w:szCs w:val="21"/>
        </w:rPr>
        <w:t>・</w:t>
      </w:r>
      <w:r w:rsidR="00287DA7" w:rsidRPr="00287DA7">
        <w:rPr>
          <w:rFonts w:hint="eastAsia"/>
          <w:szCs w:val="21"/>
        </w:rPr>
        <w:t>佐藤達夫『憲法講話』（立花書房、1960年）</w:t>
      </w:r>
    </w:p>
    <w:p w14:paraId="34F35116" w14:textId="31731379" w:rsidR="00110C93" w:rsidRPr="00B708CC" w:rsidRDefault="003B272F" w:rsidP="00E1609E">
      <w:pPr>
        <w:pStyle w:val="a3"/>
      </w:pPr>
      <w:r>
        <w:rPr>
          <w:rFonts w:hint="eastAsia"/>
        </w:rPr>
        <w:t>・</w:t>
      </w:r>
      <w:r w:rsidR="00110C93" w:rsidRPr="00E1609E">
        <w:t>篠田英朗『</w:t>
      </w:r>
      <w:r w:rsidR="00110C93" w:rsidRPr="00E1609E">
        <w:rPr>
          <w:rFonts w:hint="eastAsia"/>
        </w:rPr>
        <w:t>集団的自衛権の思想史－憲法九条と日米安保</w:t>
      </w:r>
      <w:r w:rsidR="00110C93" w:rsidRPr="00E1609E">
        <w:t>』</w:t>
      </w:r>
      <w:r w:rsidR="00110C93" w:rsidRPr="00E1609E">
        <w:rPr>
          <w:rFonts w:hint="eastAsia"/>
        </w:rPr>
        <w:t>（風行社、2016年）</w:t>
      </w:r>
    </w:p>
    <w:p w14:paraId="370491B0" w14:textId="26BEE2B9" w:rsidR="00287DA7" w:rsidRPr="00287DA7" w:rsidRDefault="003B272F" w:rsidP="003B272F">
      <w:pPr>
        <w:pStyle w:val="a3"/>
        <w:ind w:left="210" w:hangingChars="100" w:hanging="210"/>
        <w:rPr>
          <w:szCs w:val="21"/>
        </w:rPr>
      </w:pPr>
      <w:r>
        <w:rPr>
          <w:rFonts w:hint="eastAsia"/>
          <w:szCs w:val="21"/>
        </w:rPr>
        <w:t>・</w:t>
      </w:r>
      <w:r w:rsidR="00287DA7" w:rsidRPr="00287DA7">
        <w:rPr>
          <w:rFonts w:hint="eastAsia"/>
          <w:szCs w:val="21"/>
        </w:rPr>
        <w:t>高橋和之・浅田正彦・安念潤司・五十嵐武士・山内敏弘「[座談会]憲法9条の過去・現在・未来」ジュリスト1260号（2004年）</w:t>
      </w:r>
    </w:p>
    <w:p w14:paraId="588D2A39" w14:textId="77777777" w:rsidR="00472C23" w:rsidRDefault="003B272F" w:rsidP="00287DA7">
      <w:pPr>
        <w:pStyle w:val="a8"/>
        <w:rPr>
          <w:szCs w:val="21"/>
        </w:rPr>
      </w:pPr>
      <w:r>
        <w:rPr>
          <w:rFonts w:hint="eastAsia"/>
          <w:szCs w:val="21"/>
        </w:rPr>
        <w:t>・</w:t>
      </w:r>
      <w:r w:rsidR="00287DA7" w:rsidRPr="00287DA7">
        <w:rPr>
          <w:rFonts w:hint="eastAsia"/>
          <w:szCs w:val="21"/>
        </w:rPr>
        <w:t>高見勝利「集団的自衛権行使容認論の非理非道　従来の政府見解との関係で」『世界』2014年12月</w:t>
      </w:r>
    </w:p>
    <w:p w14:paraId="6083BFF2" w14:textId="3A99B622" w:rsidR="00287DA7" w:rsidRPr="00287DA7" w:rsidRDefault="00472C23" w:rsidP="00287DA7">
      <w:pPr>
        <w:pStyle w:val="a8"/>
        <w:rPr>
          <w:szCs w:val="21"/>
        </w:rPr>
      </w:pPr>
      <w:r>
        <w:rPr>
          <w:rFonts w:hint="eastAsia"/>
          <w:szCs w:val="21"/>
        </w:rPr>
        <w:t xml:space="preserve">　</w:t>
      </w:r>
      <w:r w:rsidR="00287DA7" w:rsidRPr="00287DA7">
        <w:rPr>
          <w:rFonts w:hint="eastAsia"/>
          <w:szCs w:val="21"/>
        </w:rPr>
        <w:t>号</w:t>
      </w:r>
    </w:p>
    <w:p w14:paraId="39678866" w14:textId="63EA97E7" w:rsidR="00287DA7" w:rsidRPr="00287DA7" w:rsidRDefault="003B272F" w:rsidP="00287DA7">
      <w:pPr>
        <w:pStyle w:val="a3"/>
        <w:rPr>
          <w:szCs w:val="21"/>
        </w:rPr>
      </w:pPr>
      <w:r>
        <w:rPr>
          <w:rFonts w:hint="eastAsia"/>
          <w:szCs w:val="21"/>
        </w:rPr>
        <w:t>・</w:t>
      </w:r>
      <w:r w:rsidR="00287DA7" w:rsidRPr="00287DA7">
        <w:rPr>
          <w:rFonts w:hint="eastAsia"/>
          <w:szCs w:val="21"/>
        </w:rPr>
        <w:t>高見勝利「集団的自衛権『限定行使』の虚実－『保護法益』の視点から」『世界』2015年9月号</w:t>
      </w:r>
    </w:p>
    <w:p w14:paraId="6E6C989B" w14:textId="474E7076" w:rsidR="00287DA7" w:rsidRPr="00287DA7" w:rsidRDefault="003B272F" w:rsidP="00287DA7">
      <w:pPr>
        <w:pStyle w:val="a8"/>
        <w:rPr>
          <w:szCs w:val="21"/>
        </w:rPr>
      </w:pPr>
      <w:r>
        <w:rPr>
          <w:rFonts w:hint="eastAsia"/>
          <w:szCs w:val="21"/>
        </w:rPr>
        <w:t>・</w:t>
      </w:r>
      <w:r w:rsidR="00287DA7" w:rsidRPr="00287DA7">
        <w:rPr>
          <w:szCs w:val="21"/>
        </w:rPr>
        <w:t>田畑茂二郎</w:t>
      </w:r>
      <w:r w:rsidR="00287DA7" w:rsidRPr="00287DA7">
        <w:rPr>
          <w:rFonts w:hint="eastAsia"/>
          <w:szCs w:val="21"/>
        </w:rPr>
        <w:t>『安保体制と自衛権』（甲陽社、1969年）</w:t>
      </w:r>
    </w:p>
    <w:p w14:paraId="59676C3C" w14:textId="56A3784B" w:rsidR="00287DA7" w:rsidRPr="00287DA7" w:rsidRDefault="003B272F" w:rsidP="003B272F">
      <w:pPr>
        <w:pStyle w:val="a3"/>
        <w:ind w:left="210" w:hangingChars="100" w:hanging="210"/>
        <w:rPr>
          <w:szCs w:val="21"/>
        </w:rPr>
      </w:pPr>
      <w:r>
        <w:rPr>
          <w:rFonts w:hint="eastAsia"/>
          <w:szCs w:val="21"/>
        </w:rPr>
        <w:t>・</w:t>
      </w:r>
      <w:r w:rsidR="00287DA7" w:rsidRPr="00287DA7">
        <w:rPr>
          <w:szCs w:val="21"/>
        </w:rPr>
        <w:t>中村明</w:t>
      </w:r>
      <w:r w:rsidR="00287DA7" w:rsidRPr="00287DA7">
        <w:rPr>
          <w:rFonts w:hint="eastAsia"/>
          <w:szCs w:val="21"/>
        </w:rPr>
        <w:t>『戦後政治にゆれた憲法九条〔第2版〕―内閣法制局の自信と強さ／「武力行使と一体化論」の総仕上げ』（中央経済社、2001年）</w:t>
      </w:r>
    </w:p>
    <w:p w14:paraId="757A959A" w14:textId="584AA8B7" w:rsidR="00432F96" w:rsidRDefault="003B272F" w:rsidP="00432F96">
      <w:pPr>
        <w:pStyle w:val="a3"/>
      </w:pPr>
      <w:r>
        <w:rPr>
          <w:rFonts w:hint="eastAsia"/>
        </w:rPr>
        <w:t>・</w:t>
      </w:r>
      <w:r w:rsidR="004D343D" w:rsidRPr="004D343D">
        <w:rPr>
          <w:rFonts w:hint="eastAsia"/>
        </w:rPr>
        <w:t>長谷部恭男、</w:t>
      </w:r>
      <w:r w:rsidR="004D343D" w:rsidRPr="004D343D">
        <w:t>石川健治</w:t>
      </w:r>
      <w:r w:rsidR="004D343D" w:rsidRPr="004D343D">
        <w:rPr>
          <w:rFonts w:hint="eastAsia"/>
        </w:rPr>
        <w:t>、</w:t>
      </w:r>
      <w:r w:rsidR="004D343D" w:rsidRPr="004D343D">
        <w:t>宍戸常寿</w:t>
      </w:r>
      <w:r w:rsidR="004D343D" w:rsidRPr="004D343D">
        <w:rPr>
          <w:rFonts w:hint="eastAsia"/>
        </w:rPr>
        <w:t>（編）</w:t>
      </w:r>
      <w:r w:rsidR="00411781">
        <w:rPr>
          <w:rFonts w:hint="eastAsia"/>
        </w:rPr>
        <w:t>『</w:t>
      </w:r>
      <w:r w:rsidR="004D343D" w:rsidRPr="004D343D">
        <w:t>憲法判例百選II（第7版）</w:t>
      </w:r>
      <w:r w:rsidR="00411781">
        <w:rPr>
          <w:rFonts w:hint="eastAsia"/>
        </w:rPr>
        <w:t>』</w:t>
      </w:r>
      <w:r w:rsidR="004D343D" w:rsidRPr="004D343D">
        <w:rPr>
          <w:rFonts w:hint="eastAsia"/>
        </w:rPr>
        <w:t>（有斐閣、2019年）</w:t>
      </w:r>
    </w:p>
    <w:p w14:paraId="13498EC5" w14:textId="2D623430" w:rsidR="00287DA7" w:rsidRDefault="003B272F" w:rsidP="00287DA7">
      <w:pPr>
        <w:pStyle w:val="a3"/>
        <w:rPr>
          <w:szCs w:val="21"/>
        </w:rPr>
      </w:pPr>
      <w:r>
        <w:rPr>
          <w:rFonts w:hint="eastAsia"/>
          <w:szCs w:val="21"/>
        </w:rPr>
        <w:t>・</w:t>
      </w:r>
      <w:r w:rsidR="00287DA7" w:rsidRPr="00287DA7">
        <w:rPr>
          <w:rFonts w:hint="eastAsia"/>
          <w:szCs w:val="21"/>
        </w:rPr>
        <w:t>長谷部恭男・杉田敦編『安保法制の何が問題か』</w:t>
      </w:r>
      <w:r w:rsidR="00287DA7">
        <w:rPr>
          <w:rFonts w:hint="eastAsia"/>
          <w:szCs w:val="21"/>
        </w:rPr>
        <w:t>（岩波書店、2015年）</w:t>
      </w:r>
    </w:p>
    <w:p w14:paraId="2B78E4CA" w14:textId="425EB144" w:rsidR="0044242C" w:rsidRPr="0044242C" w:rsidRDefault="0044242C" w:rsidP="0044242C">
      <w:pPr>
        <w:pStyle w:val="a3"/>
      </w:pPr>
      <w:r w:rsidRPr="0044242C">
        <w:t>・</w:t>
      </w:r>
      <w:r w:rsidRPr="0044242C">
        <w:t>樋口陽一「どう読み、どう考えたか 藤田宙靖『覚え書き</w:t>
      </w:r>
      <w:r>
        <w:rPr>
          <w:rFonts w:hint="eastAsia"/>
        </w:rPr>
        <w:t>－</w:t>
      </w:r>
      <w:r w:rsidRPr="0044242C">
        <w:t>集団的自衛権の行使容認を巡る違憲論議について』に接して」</w:t>
      </w:r>
      <w:r w:rsidRPr="0044242C">
        <w:t>『</w:t>
      </w:r>
      <w:r w:rsidRPr="0044242C">
        <w:t>世界</w:t>
      </w:r>
      <w:r w:rsidRPr="0044242C">
        <w:t>』</w:t>
      </w:r>
      <w:r w:rsidRPr="0044242C">
        <w:t>2016</w:t>
      </w:r>
      <w:r w:rsidRPr="0044242C">
        <w:t>年</w:t>
      </w:r>
      <w:r w:rsidRPr="0044242C">
        <w:rPr>
          <w:rFonts w:hint="eastAsia"/>
        </w:rPr>
        <w:t>６</w:t>
      </w:r>
      <w:r w:rsidRPr="0044242C">
        <w:t>月号</w:t>
      </w:r>
    </w:p>
    <w:p w14:paraId="7ACA2243" w14:textId="5FAD399C" w:rsidR="008F72E6" w:rsidRDefault="003B272F" w:rsidP="00C95B16">
      <w:pPr>
        <w:pStyle w:val="a3"/>
      </w:pPr>
      <w:r>
        <w:rPr>
          <w:rFonts w:hint="eastAsia"/>
        </w:rPr>
        <w:t>・</w:t>
      </w:r>
      <w:r w:rsidR="00B708CC" w:rsidRPr="00E1609E">
        <w:t>細谷雄一</w:t>
      </w:r>
      <w:r w:rsidR="00B708CC" w:rsidRPr="00E1609E">
        <w:rPr>
          <w:rFonts w:hint="eastAsia"/>
        </w:rPr>
        <w:t>『安保論争』（筑摩書房、2016年）</w:t>
      </w:r>
    </w:p>
    <w:p w14:paraId="13881102" w14:textId="3B7E24F7" w:rsidR="0044242C" w:rsidRPr="0044242C" w:rsidRDefault="0044242C" w:rsidP="0044242C">
      <w:pPr>
        <w:pStyle w:val="a3"/>
        <w:rPr>
          <w:rFonts w:hint="eastAsia"/>
          <w:lang w:val="ja-JP"/>
        </w:rPr>
      </w:pPr>
      <w:r>
        <w:rPr>
          <w:rFonts w:hint="eastAsia"/>
        </w:rPr>
        <w:t>・</w:t>
      </w:r>
      <w:r>
        <w:rPr>
          <w:lang w:val="ja-JP"/>
        </w:rPr>
        <w:t>藤田宙靖「覚え書き</w:t>
      </w:r>
      <w:r>
        <w:rPr>
          <w:rFonts w:hint="eastAsia"/>
          <w:lang w:val="ja-JP"/>
        </w:rPr>
        <w:t>－</w:t>
      </w:r>
      <w:r>
        <w:rPr>
          <w:lang w:val="ja-JP"/>
        </w:rPr>
        <w:t>集団的自衛権の行使容認を巡る違憲論議について」</w:t>
      </w:r>
      <w:r>
        <w:rPr>
          <w:rFonts w:hint="eastAsia"/>
          <w:lang w:val="ja-JP"/>
        </w:rPr>
        <w:t>『</w:t>
      </w:r>
      <w:r>
        <w:rPr>
          <w:lang w:val="ja-JP"/>
        </w:rPr>
        <w:t>自治研究</w:t>
      </w:r>
      <w:r>
        <w:rPr>
          <w:rFonts w:hint="eastAsia"/>
          <w:lang w:val="ja-JP"/>
        </w:rPr>
        <w:t>』</w:t>
      </w:r>
      <w:r>
        <w:rPr>
          <w:lang w:val="ja-JP"/>
        </w:rPr>
        <w:t>2016</w:t>
      </w:r>
      <w:r>
        <w:rPr>
          <w:rFonts w:hint="eastAsia"/>
          <w:lang w:val="ja-JP"/>
        </w:rPr>
        <w:t>年2月号</w:t>
      </w:r>
    </w:p>
    <w:p w14:paraId="3EA9145F" w14:textId="0013FD54" w:rsidR="00287DA7" w:rsidRDefault="003B272F" w:rsidP="00C95B16">
      <w:pPr>
        <w:pStyle w:val="a3"/>
        <w:rPr>
          <w:szCs w:val="21"/>
        </w:rPr>
      </w:pPr>
      <w:r>
        <w:rPr>
          <w:rFonts w:hint="eastAsia"/>
          <w:szCs w:val="21"/>
        </w:rPr>
        <w:t>・</w:t>
      </w:r>
      <w:r w:rsidR="00287DA7" w:rsidRPr="00287DA7">
        <w:rPr>
          <w:rFonts w:hint="eastAsia"/>
          <w:szCs w:val="21"/>
        </w:rPr>
        <w:t>藤田宙靖『裁判と法律学「最高裁回想録」補遺』（有斐閣、</w:t>
      </w:r>
      <w:r w:rsidR="00287DA7" w:rsidRPr="00287DA7">
        <w:rPr>
          <w:szCs w:val="21"/>
        </w:rPr>
        <w:t>2016</w:t>
      </w:r>
      <w:r w:rsidR="00287DA7" w:rsidRPr="00287DA7">
        <w:rPr>
          <w:rFonts w:hint="eastAsia"/>
          <w:szCs w:val="21"/>
        </w:rPr>
        <w:t>年）</w:t>
      </w:r>
    </w:p>
    <w:p w14:paraId="24E2C76F" w14:textId="19EA3445" w:rsidR="00287DA7" w:rsidRPr="00287DA7" w:rsidRDefault="003B272F" w:rsidP="00C95B16">
      <w:pPr>
        <w:pStyle w:val="a3"/>
        <w:rPr>
          <w:szCs w:val="21"/>
        </w:rPr>
      </w:pPr>
      <w:r>
        <w:rPr>
          <w:rFonts w:hint="eastAsia"/>
        </w:rPr>
        <w:t>・</w:t>
      </w:r>
      <w:r w:rsidR="00287DA7" w:rsidRPr="00287DA7">
        <w:rPr>
          <w:rFonts w:hint="eastAsia"/>
        </w:rPr>
        <w:t>水</w:t>
      </w:r>
      <w:r w:rsidR="00287DA7" w:rsidRPr="00287DA7">
        <w:rPr>
          <w:rFonts w:hint="eastAsia"/>
          <w:szCs w:val="21"/>
        </w:rPr>
        <w:t>島朝穂「九条の政府解釈のゆくえ」水島朝穂（編）『立憲的ダイナミズム』（岩波書店、2014年）</w:t>
      </w:r>
    </w:p>
    <w:sectPr w:rsidR="00287DA7" w:rsidRPr="00287DA7" w:rsidSect="008625EB">
      <w:footerReference w:type="default" r:id="rId11"/>
      <w:pgSz w:w="11906" w:h="16838"/>
      <w:pgMar w:top="1440" w:right="1080" w:bottom="1440" w:left="1080" w:header="851"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8A9CA4" w14:textId="77777777" w:rsidR="002E5CEA" w:rsidRDefault="002E5CEA" w:rsidP="00DD205F">
      <w:r>
        <w:separator/>
      </w:r>
    </w:p>
  </w:endnote>
  <w:endnote w:type="continuationSeparator" w:id="0">
    <w:p w14:paraId="6E9A0C74" w14:textId="77777777" w:rsidR="002E5CEA" w:rsidRDefault="002E5CEA" w:rsidP="00DD2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ＭＳ明朝">
    <w:altName w:val="游ゴシック"/>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4467524"/>
      <w:docPartObj>
        <w:docPartGallery w:val="Page Numbers (Bottom of Page)"/>
        <w:docPartUnique/>
      </w:docPartObj>
    </w:sdtPr>
    <w:sdtContent>
      <w:p w14:paraId="2401523A" w14:textId="0F51D47F" w:rsidR="00F2629F" w:rsidRDefault="00F2629F">
        <w:pPr>
          <w:pStyle w:val="a6"/>
          <w:jc w:val="center"/>
        </w:pPr>
        <w:r>
          <w:fldChar w:fldCharType="begin"/>
        </w:r>
        <w:r>
          <w:instrText>PAGE   \* MERGEFORMAT</w:instrText>
        </w:r>
        <w:r>
          <w:fldChar w:fldCharType="separate"/>
        </w:r>
        <w:r>
          <w:rPr>
            <w:lang w:val="ja-JP"/>
          </w:rPr>
          <w:t>2</w:t>
        </w:r>
        <w:r>
          <w:fldChar w:fldCharType="end"/>
        </w:r>
      </w:p>
    </w:sdtContent>
  </w:sdt>
  <w:p w14:paraId="0A61B80D" w14:textId="77777777" w:rsidR="00F2629F" w:rsidRDefault="00F2629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5051C6" w14:textId="77777777" w:rsidR="002E5CEA" w:rsidRDefault="002E5CEA" w:rsidP="00DD205F">
      <w:r>
        <w:separator/>
      </w:r>
    </w:p>
  </w:footnote>
  <w:footnote w:type="continuationSeparator" w:id="0">
    <w:p w14:paraId="299B85B2" w14:textId="77777777" w:rsidR="002E5CEA" w:rsidRDefault="002E5CEA" w:rsidP="00DD205F">
      <w:r>
        <w:continuationSeparator/>
      </w:r>
    </w:p>
  </w:footnote>
  <w:footnote w:id="1">
    <w:p w14:paraId="39FF281E" w14:textId="3E5BBD80" w:rsidR="00F2629F" w:rsidRPr="00F2629F" w:rsidRDefault="00F2629F" w:rsidP="008758F7">
      <w:pPr>
        <w:pStyle w:val="a3"/>
        <w:rPr>
          <w:sz w:val="14"/>
          <w:szCs w:val="16"/>
        </w:rPr>
      </w:pPr>
      <w:r w:rsidRPr="00F2629F">
        <w:rPr>
          <w:rStyle w:val="aa"/>
        </w:rPr>
        <w:footnoteRef/>
      </w:r>
      <w:r w:rsidRPr="00F2629F">
        <w:rPr>
          <w:rFonts w:hint="eastAsia"/>
          <w:sz w:val="14"/>
          <w:szCs w:val="16"/>
        </w:rPr>
        <w:t>「</w:t>
      </w:r>
      <w:r w:rsidRPr="00F2629F">
        <w:rPr>
          <w:sz w:val="14"/>
          <w:szCs w:val="16"/>
        </w:rPr>
        <w:t>宇宙でも集団的自衛権　防衛相が見解</w:t>
      </w:r>
      <w:r w:rsidRPr="00F2629F">
        <w:rPr>
          <w:rFonts w:hint="eastAsia"/>
          <w:sz w:val="14"/>
          <w:szCs w:val="16"/>
        </w:rPr>
        <w:t>」日本経済新聞2019年10月16日</w:t>
      </w:r>
    </w:p>
  </w:footnote>
  <w:footnote w:id="2">
    <w:p w14:paraId="0CB2D0C8" w14:textId="6D3284F9" w:rsidR="00F2629F" w:rsidRPr="00F2629F" w:rsidRDefault="00F2629F">
      <w:pPr>
        <w:pStyle w:val="a8"/>
      </w:pPr>
      <w:r w:rsidRPr="00F2629F">
        <w:rPr>
          <w:rStyle w:val="aa"/>
        </w:rPr>
        <w:footnoteRef/>
      </w:r>
      <w:r w:rsidRPr="00F2629F">
        <w:rPr>
          <w:sz w:val="14"/>
          <w:szCs w:val="16"/>
        </w:rPr>
        <w:t>「自衛権の行使 サイバー空間も」</w:t>
      </w:r>
      <w:r w:rsidRPr="00F2629F">
        <w:rPr>
          <w:rFonts w:hint="eastAsia"/>
          <w:sz w:val="14"/>
          <w:szCs w:val="16"/>
        </w:rPr>
        <w:t>日本経済</w:t>
      </w:r>
      <w:r w:rsidRPr="00F2629F">
        <w:rPr>
          <w:sz w:val="14"/>
          <w:szCs w:val="16"/>
        </w:rPr>
        <w:t>新聞</w:t>
      </w:r>
      <w:r w:rsidRPr="00F2629F">
        <w:rPr>
          <w:rFonts w:hint="eastAsia"/>
          <w:sz w:val="14"/>
          <w:szCs w:val="16"/>
        </w:rPr>
        <w:t>2020年6月12日</w:t>
      </w:r>
    </w:p>
  </w:footnote>
  <w:footnote w:id="3">
    <w:p w14:paraId="390BB850" w14:textId="20D3E817" w:rsidR="00F2629F" w:rsidRPr="00F2629F" w:rsidRDefault="00F2629F" w:rsidP="00185FB9">
      <w:pPr>
        <w:pStyle w:val="a3"/>
        <w:rPr>
          <w:rFonts w:hint="eastAsia"/>
        </w:rPr>
      </w:pPr>
      <w:r w:rsidRPr="00F2629F">
        <w:rPr>
          <w:rStyle w:val="aa"/>
        </w:rPr>
        <w:footnoteRef/>
      </w:r>
      <w:r w:rsidRPr="00F2629F">
        <w:rPr>
          <w:sz w:val="14"/>
          <w:szCs w:val="16"/>
        </w:rPr>
        <w:t xml:space="preserve"> </w:t>
      </w:r>
      <w:r w:rsidRPr="00F2629F">
        <w:rPr>
          <w:rFonts w:hint="eastAsia"/>
          <w:sz w:val="14"/>
          <w:szCs w:val="16"/>
        </w:rPr>
        <w:t>札幌地裁2019年4月22日</w:t>
      </w:r>
    </w:p>
  </w:footnote>
  <w:footnote w:id="4">
    <w:p w14:paraId="3E4BA773" w14:textId="3845E575" w:rsidR="00F2629F" w:rsidRPr="00F2629F" w:rsidRDefault="00F2629F">
      <w:pPr>
        <w:pStyle w:val="a8"/>
        <w:rPr>
          <w:rFonts w:hint="eastAsia"/>
        </w:rPr>
      </w:pPr>
      <w:r w:rsidRPr="00F2629F">
        <w:rPr>
          <w:rStyle w:val="aa"/>
        </w:rPr>
        <w:footnoteRef/>
      </w:r>
      <w:r w:rsidRPr="00F2629F">
        <w:rPr>
          <w:sz w:val="14"/>
          <w:szCs w:val="16"/>
        </w:rPr>
        <w:t xml:space="preserve"> </w:t>
      </w:r>
      <w:r w:rsidRPr="00F2629F">
        <w:rPr>
          <w:rFonts w:hint="eastAsia"/>
          <w:sz w:val="14"/>
          <w:szCs w:val="16"/>
        </w:rPr>
        <w:t>東京地裁2019年11月７日</w:t>
      </w:r>
    </w:p>
  </w:footnote>
  <w:footnote w:id="5">
    <w:p w14:paraId="045268FC" w14:textId="0FE9976E" w:rsidR="00F2629F" w:rsidRPr="00F2629F" w:rsidRDefault="00F2629F">
      <w:pPr>
        <w:pStyle w:val="a8"/>
        <w:rPr>
          <w:rFonts w:hint="eastAsia"/>
        </w:rPr>
      </w:pPr>
      <w:r w:rsidRPr="00F2629F">
        <w:rPr>
          <w:rStyle w:val="aa"/>
        </w:rPr>
        <w:footnoteRef/>
      </w:r>
      <w:r w:rsidRPr="00F2629F">
        <w:rPr>
          <w:sz w:val="14"/>
          <w:szCs w:val="16"/>
        </w:rPr>
        <w:t xml:space="preserve"> </w:t>
      </w:r>
      <w:r w:rsidRPr="00F2629F">
        <w:rPr>
          <w:rFonts w:hint="eastAsia"/>
          <w:sz w:val="14"/>
          <w:szCs w:val="16"/>
        </w:rPr>
        <w:t>大阪地裁2020</w:t>
      </w:r>
      <w:r w:rsidRPr="00F2629F">
        <w:rPr>
          <w:rFonts w:hint="eastAsia"/>
          <w:sz w:val="14"/>
          <w:szCs w:val="16"/>
        </w:rPr>
        <w:t>年1月28日</w:t>
      </w:r>
    </w:p>
  </w:footnote>
  <w:footnote w:id="6">
    <w:p w14:paraId="3AB5F1EE" w14:textId="77777777" w:rsidR="00F2629F" w:rsidRPr="00F2629F" w:rsidRDefault="00F2629F" w:rsidP="007B0127">
      <w:pPr>
        <w:pStyle w:val="a3"/>
        <w:rPr>
          <w:sz w:val="14"/>
          <w:szCs w:val="16"/>
        </w:rPr>
      </w:pPr>
      <w:r w:rsidRPr="00F2629F">
        <w:rPr>
          <w:rStyle w:val="aa"/>
        </w:rPr>
        <w:footnoteRef/>
      </w:r>
      <w:r w:rsidRPr="00F2629F">
        <w:rPr>
          <w:sz w:val="14"/>
          <w:szCs w:val="16"/>
        </w:rPr>
        <w:t xml:space="preserve"> Nicaragua Case paras. 195,199</w:t>
      </w:r>
    </w:p>
  </w:footnote>
  <w:footnote w:id="7">
    <w:p w14:paraId="2E878C1B" w14:textId="09A3EF3B" w:rsidR="00F2629F" w:rsidRPr="00F2629F" w:rsidRDefault="00F2629F">
      <w:pPr>
        <w:pStyle w:val="a8"/>
      </w:pPr>
      <w:r w:rsidRPr="00F2629F">
        <w:rPr>
          <w:rStyle w:val="aa"/>
        </w:rPr>
        <w:footnoteRef/>
      </w:r>
      <w:r w:rsidRPr="00F2629F">
        <w:rPr>
          <w:sz w:val="14"/>
          <w:szCs w:val="16"/>
        </w:rPr>
        <w:t xml:space="preserve"> </w:t>
      </w:r>
      <w:r w:rsidRPr="00F2629F">
        <w:rPr>
          <w:rFonts w:hint="eastAsia"/>
          <w:sz w:val="14"/>
          <w:szCs w:val="16"/>
        </w:rPr>
        <w:t>長谷部恭男・杉田敦編『安保法制の何が問題か』（岩波書店、2015年）102、103頁</w:t>
      </w:r>
    </w:p>
  </w:footnote>
  <w:footnote w:id="8">
    <w:p w14:paraId="2116A27B" w14:textId="51200259" w:rsidR="00F2629F" w:rsidRPr="00F2629F" w:rsidRDefault="00F2629F" w:rsidP="00BD4765">
      <w:pPr>
        <w:pStyle w:val="a3"/>
        <w:rPr>
          <w:rFonts w:eastAsia="DengXian"/>
          <w:lang w:eastAsia="zh-CN"/>
        </w:rPr>
      </w:pPr>
      <w:r w:rsidRPr="00F2629F">
        <w:rPr>
          <w:rStyle w:val="aa"/>
        </w:rPr>
        <w:footnoteRef/>
      </w:r>
      <w:r w:rsidRPr="00F2629F">
        <w:rPr>
          <w:sz w:val="14"/>
          <w:szCs w:val="16"/>
          <w:lang w:eastAsia="zh-CN"/>
        </w:rPr>
        <w:t xml:space="preserve"> </w:t>
      </w:r>
      <w:r w:rsidRPr="00F2629F">
        <w:rPr>
          <w:rFonts w:hint="eastAsia"/>
          <w:sz w:val="14"/>
          <w:szCs w:val="16"/>
          <w:lang w:eastAsia="zh-CN"/>
        </w:rPr>
        <w:t>第69回国会参議院決算委員会閉会後第5号（</w:t>
      </w:r>
      <w:r w:rsidR="002C5918">
        <w:rPr>
          <w:rFonts w:hint="eastAsia"/>
          <w:sz w:val="14"/>
          <w:szCs w:val="16"/>
          <w:lang w:eastAsia="zh-CN"/>
        </w:rPr>
        <w:t>1972</w:t>
      </w:r>
      <w:r w:rsidRPr="00F2629F">
        <w:rPr>
          <w:rFonts w:hint="eastAsia"/>
          <w:sz w:val="14"/>
          <w:szCs w:val="16"/>
          <w:lang w:eastAsia="zh-CN"/>
        </w:rPr>
        <w:t>年9月14日）11頁</w:t>
      </w:r>
      <w:r w:rsidR="0098058C">
        <w:rPr>
          <w:rFonts w:hint="eastAsia"/>
          <w:sz w:val="14"/>
          <w:szCs w:val="16"/>
          <w:lang w:eastAsia="zh-CN"/>
        </w:rPr>
        <w:t>（</w:t>
      </w:r>
      <w:r w:rsidRPr="00F2629F">
        <w:rPr>
          <w:sz w:val="14"/>
          <w:szCs w:val="16"/>
          <w:lang w:eastAsia="zh-CN"/>
        </w:rPr>
        <w:t>吉國一郎</w:t>
      </w:r>
      <w:r w:rsidR="0098058C">
        <w:rPr>
          <w:rFonts w:hint="eastAsia"/>
          <w:sz w:val="14"/>
          <w:szCs w:val="16"/>
          <w:lang w:eastAsia="zh-CN"/>
        </w:rPr>
        <w:t>）</w:t>
      </w:r>
    </w:p>
  </w:footnote>
  <w:footnote w:id="9">
    <w:p w14:paraId="3533120F" w14:textId="77777777" w:rsidR="00F2629F" w:rsidRPr="00F2629F" w:rsidRDefault="00F2629F" w:rsidP="002E0657">
      <w:pPr>
        <w:pStyle w:val="a3"/>
        <w:rPr>
          <w:sz w:val="14"/>
          <w:szCs w:val="16"/>
        </w:rPr>
      </w:pPr>
      <w:r w:rsidRPr="00F2629F">
        <w:rPr>
          <w:rStyle w:val="aa"/>
        </w:rPr>
        <w:footnoteRef/>
      </w:r>
      <w:r w:rsidRPr="00F2629F">
        <w:rPr>
          <w:sz w:val="14"/>
          <w:szCs w:val="16"/>
        </w:rPr>
        <w:t xml:space="preserve"> </w:t>
      </w:r>
      <w:r w:rsidRPr="00F2629F">
        <w:rPr>
          <w:rFonts w:hint="eastAsia"/>
          <w:sz w:val="14"/>
          <w:szCs w:val="16"/>
        </w:rPr>
        <w:t>1972</w:t>
      </w:r>
      <w:r w:rsidRPr="00F2629F">
        <w:rPr>
          <w:rFonts w:hint="eastAsia"/>
          <w:sz w:val="14"/>
          <w:szCs w:val="16"/>
        </w:rPr>
        <w:t>年10月14日参議院決算委員会資料「集団的自衛権と憲法との関係」</w:t>
      </w:r>
    </w:p>
    <w:p w14:paraId="6825B6D9" w14:textId="4040D19A" w:rsidR="00F2629F" w:rsidRPr="00F2629F" w:rsidRDefault="00F2629F" w:rsidP="002E0657">
      <w:pPr>
        <w:pStyle w:val="a3"/>
        <w:ind w:firstLineChars="100" w:firstLine="140"/>
        <w:rPr>
          <w:rFonts w:hint="eastAsia"/>
        </w:rPr>
      </w:pPr>
      <w:hyperlink r:id="rId1" w:history="1">
        <w:r w:rsidRPr="00F2629F">
          <w:rPr>
            <w:rStyle w:val="ab"/>
            <w:color w:val="auto"/>
            <w:sz w:val="14"/>
            <w:szCs w:val="16"/>
          </w:rPr>
          <w:t>http://konishi-hiroyuki.jp/wp-content/uploads/04201-4.pdf</w:t>
        </w:r>
      </w:hyperlink>
      <w:r w:rsidRPr="00F2629F">
        <w:rPr>
          <w:rFonts w:hint="eastAsia"/>
          <w:sz w:val="14"/>
          <w:szCs w:val="16"/>
        </w:rPr>
        <w:t>（2020年12月29日確認）</w:t>
      </w:r>
    </w:p>
  </w:footnote>
  <w:footnote w:id="10">
    <w:p w14:paraId="7C6404C6" w14:textId="77777777" w:rsidR="00F2629F" w:rsidRPr="00F2629F" w:rsidRDefault="00F2629F">
      <w:pPr>
        <w:pStyle w:val="a8"/>
      </w:pPr>
      <w:r w:rsidRPr="00F2629F">
        <w:rPr>
          <w:rStyle w:val="aa"/>
        </w:rPr>
        <w:footnoteRef/>
      </w:r>
      <w:r w:rsidRPr="00F2629F">
        <w:rPr>
          <w:sz w:val="14"/>
          <w:szCs w:val="16"/>
        </w:rPr>
        <w:t xml:space="preserve"> </w:t>
      </w:r>
      <w:r w:rsidRPr="00F2629F">
        <w:rPr>
          <w:rFonts w:hint="eastAsia"/>
          <w:sz w:val="14"/>
          <w:szCs w:val="16"/>
        </w:rPr>
        <w:t>大石眞「日本国憲法と集団的自衛権」ジュリスト1343号（2007年）44頁</w:t>
      </w:r>
    </w:p>
  </w:footnote>
  <w:footnote w:id="11">
    <w:p w14:paraId="241813B2" w14:textId="2F4FEC40" w:rsidR="00F2629F" w:rsidRPr="00F2629F" w:rsidRDefault="00F2629F" w:rsidP="00BD4765">
      <w:pPr>
        <w:pStyle w:val="a3"/>
        <w:rPr>
          <w:sz w:val="24"/>
          <w:szCs w:val="24"/>
        </w:rPr>
      </w:pPr>
      <w:r w:rsidRPr="00F2629F">
        <w:rPr>
          <w:rStyle w:val="aa"/>
        </w:rPr>
        <w:footnoteRef/>
      </w:r>
      <w:r w:rsidRPr="00F2629F">
        <w:rPr>
          <w:rFonts w:hint="eastAsia"/>
          <w:sz w:val="14"/>
          <w:szCs w:val="16"/>
        </w:rPr>
        <w:t>「</w:t>
      </w:r>
      <w:r w:rsidRPr="00F2629F">
        <w:rPr>
          <w:sz w:val="14"/>
          <w:szCs w:val="16"/>
        </w:rPr>
        <w:t>集団的自衛権行使、全参考人が</w:t>
      </w:r>
      <w:r w:rsidRPr="00F2629F">
        <w:rPr>
          <w:rFonts w:hint="eastAsia"/>
          <w:sz w:val="14"/>
          <w:szCs w:val="16"/>
        </w:rPr>
        <w:t>『</w:t>
      </w:r>
      <w:r w:rsidRPr="00F2629F">
        <w:rPr>
          <w:sz w:val="14"/>
          <w:szCs w:val="16"/>
        </w:rPr>
        <w:t>違憲</w:t>
      </w:r>
      <w:r w:rsidRPr="00F2629F">
        <w:rPr>
          <w:rFonts w:hint="eastAsia"/>
          <w:sz w:val="14"/>
          <w:szCs w:val="16"/>
        </w:rPr>
        <w:t>』</w:t>
      </w:r>
      <w:r w:rsidRPr="00F2629F">
        <w:rPr>
          <w:sz w:val="14"/>
          <w:szCs w:val="16"/>
        </w:rPr>
        <w:t xml:space="preserve">　衆院憲法審</w:t>
      </w:r>
      <w:r w:rsidRPr="00F2629F">
        <w:rPr>
          <w:rFonts w:hint="eastAsia"/>
          <w:sz w:val="14"/>
          <w:szCs w:val="16"/>
        </w:rPr>
        <w:t>」日本経済新聞2015年6月4日</w:t>
      </w:r>
    </w:p>
  </w:footnote>
  <w:footnote w:id="12">
    <w:p w14:paraId="4AB85F91" w14:textId="1D8A3E87" w:rsidR="00F2629F" w:rsidRPr="00F2629F" w:rsidRDefault="00F2629F" w:rsidP="00BD4765">
      <w:pPr>
        <w:pStyle w:val="a3"/>
        <w:rPr>
          <w:rFonts w:eastAsia="DengXian"/>
          <w:lang w:eastAsia="zh-CN"/>
        </w:rPr>
      </w:pPr>
      <w:r w:rsidRPr="00F2629F">
        <w:rPr>
          <w:rStyle w:val="aa"/>
        </w:rPr>
        <w:footnoteRef/>
      </w:r>
      <w:r w:rsidRPr="00F2629F">
        <w:rPr>
          <w:sz w:val="14"/>
          <w:szCs w:val="16"/>
          <w:lang w:eastAsia="zh-CN"/>
        </w:rPr>
        <w:t xml:space="preserve"> </w:t>
      </w:r>
      <w:r w:rsidRPr="00F2629F">
        <w:rPr>
          <w:rFonts w:hint="eastAsia"/>
          <w:sz w:val="14"/>
          <w:szCs w:val="16"/>
          <w:lang w:eastAsia="zh-CN"/>
        </w:rPr>
        <w:t>第186回国会参議院予算委員会閉会後第1号（</w:t>
      </w:r>
      <w:r w:rsidR="002C5918">
        <w:rPr>
          <w:rFonts w:hint="eastAsia"/>
          <w:sz w:val="14"/>
          <w:szCs w:val="16"/>
          <w:lang w:eastAsia="zh-CN"/>
        </w:rPr>
        <w:t>2014</w:t>
      </w:r>
      <w:r w:rsidRPr="00F2629F">
        <w:rPr>
          <w:rFonts w:hint="eastAsia"/>
          <w:sz w:val="14"/>
          <w:szCs w:val="16"/>
          <w:lang w:eastAsia="zh-CN"/>
        </w:rPr>
        <w:t>年7月15日）23頁</w:t>
      </w:r>
      <w:r w:rsidR="0098058C">
        <w:rPr>
          <w:rFonts w:hint="eastAsia"/>
          <w:sz w:val="14"/>
          <w:szCs w:val="16"/>
          <w:lang w:eastAsia="zh-CN"/>
        </w:rPr>
        <w:t>（</w:t>
      </w:r>
      <w:r w:rsidRPr="00F2629F">
        <w:rPr>
          <w:rFonts w:hint="eastAsia"/>
          <w:sz w:val="14"/>
          <w:szCs w:val="16"/>
          <w:lang w:eastAsia="zh-CN"/>
        </w:rPr>
        <w:t>横畠裕介</w:t>
      </w:r>
      <w:r w:rsidR="0098058C">
        <w:rPr>
          <w:rFonts w:hint="eastAsia"/>
          <w:sz w:val="14"/>
          <w:szCs w:val="16"/>
          <w:lang w:eastAsia="zh-CN"/>
        </w:rPr>
        <w:t>）</w:t>
      </w:r>
    </w:p>
  </w:footnote>
  <w:footnote w:id="13">
    <w:p w14:paraId="1E371798" w14:textId="77777777" w:rsidR="00F2629F" w:rsidRPr="00F2629F" w:rsidRDefault="00F2629F" w:rsidP="00752339">
      <w:pPr>
        <w:pStyle w:val="a8"/>
      </w:pPr>
      <w:r w:rsidRPr="00F2629F">
        <w:rPr>
          <w:rStyle w:val="aa"/>
        </w:rPr>
        <w:footnoteRef/>
      </w:r>
      <w:r w:rsidRPr="00F2629F">
        <w:rPr>
          <w:sz w:val="14"/>
          <w:szCs w:val="16"/>
        </w:rPr>
        <w:t xml:space="preserve"> </w:t>
      </w:r>
      <w:r w:rsidRPr="00F2629F">
        <w:rPr>
          <w:sz w:val="14"/>
          <w:szCs w:val="16"/>
        </w:rPr>
        <w:t>田畑茂二郎</w:t>
      </w:r>
      <w:r w:rsidRPr="00F2629F">
        <w:rPr>
          <w:rFonts w:hint="eastAsia"/>
          <w:sz w:val="14"/>
          <w:szCs w:val="16"/>
        </w:rPr>
        <w:t>『安保体制と自衛権』（甲陽社、1969年）97頁</w:t>
      </w:r>
    </w:p>
  </w:footnote>
  <w:footnote w:id="14">
    <w:p w14:paraId="4290D47F" w14:textId="77777777" w:rsidR="00F2629F" w:rsidRPr="00F2629F" w:rsidRDefault="00F2629F" w:rsidP="00752339">
      <w:pPr>
        <w:pStyle w:val="a8"/>
      </w:pPr>
      <w:r w:rsidRPr="00F2629F">
        <w:rPr>
          <w:rStyle w:val="aa"/>
        </w:rPr>
        <w:footnoteRef/>
      </w:r>
      <w:r w:rsidRPr="00F2629F">
        <w:rPr>
          <w:sz w:val="14"/>
          <w:szCs w:val="16"/>
        </w:rPr>
        <w:t xml:space="preserve"> </w:t>
      </w:r>
      <w:r w:rsidRPr="00F2629F">
        <w:rPr>
          <w:rFonts w:hint="eastAsia"/>
          <w:sz w:val="14"/>
          <w:szCs w:val="16"/>
        </w:rPr>
        <w:t>高橋和之・浅田正彦・安念潤司・五十嵐武士・山内敏弘「[座談会]憲法9条の過去・現在・未来」ジュリスト1260号（2004年）2</w:t>
      </w:r>
      <w:r w:rsidRPr="00F2629F">
        <w:rPr>
          <w:sz w:val="14"/>
          <w:szCs w:val="16"/>
        </w:rPr>
        <w:t>7</w:t>
      </w:r>
      <w:r w:rsidRPr="00F2629F">
        <w:rPr>
          <w:rFonts w:hint="eastAsia"/>
          <w:sz w:val="14"/>
          <w:szCs w:val="16"/>
        </w:rPr>
        <w:t>頁</w:t>
      </w:r>
    </w:p>
  </w:footnote>
  <w:footnote w:id="15">
    <w:p w14:paraId="4934E168" w14:textId="32E72C08" w:rsidR="00F2629F" w:rsidRPr="00F2629F" w:rsidRDefault="00F2629F" w:rsidP="000814BE">
      <w:pPr>
        <w:pStyle w:val="a3"/>
        <w:rPr>
          <w:rFonts w:eastAsia="DengXian"/>
          <w:lang w:eastAsia="zh-CN"/>
        </w:rPr>
      </w:pPr>
      <w:r w:rsidRPr="00F2629F">
        <w:rPr>
          <w:rStyle w:val="aa"/>
        </w:rPr>
        <w:footnoteRef/>
      </w:r>
      <w:r w:rsidRPr="00F2629F">
        <w:rPr>
          <w:sz w:val="14"/>
          <w:szCs w:val="16"/>
          <w:lang w:eastAsia="zh-CN"/>
        </w:rPr>
        <w:t xml:space="preserve"> </w:t>
      </w:r>
      <w:r w:rsidRPr="00F2629F">
        <w:rPr>
          <w:rFonts w:hint="eastAsia"/>
          <w:sz w:val="14"/>
          <w:szCs w:val="16"/>
          <w:lang w:eastAsia="zh-CN"/>
        </w:rPr>
        <w:t>第31回国会衆議院予算委員会第16号（</w:t>
      </w:r>
      <w:r w:rsidR="002C5918">
        <w:rPr>
          <w:rFonts w:hint="eastAsia"/>
          <w:sz w:val="14"/>
          <w:szCs w:val="16"/>
          <w:lang w:eastAsia="zh-CN"/>
        </w:rPr>
        <w:t>1959</w:t>
      </w:r>
      <w:r w:rsidRPr="00F2629F">
        <w:rPr>
          <w:rFonts w:hint="eastAsia"/>
          <w:sz w:val="14"/>
          <w:szCs w:val="16"/>
          <w:lang w:eastAsia="zh-CN"/>
        </w:rPr>
        <w:t>年3月2日）16頁</w:t>
      </w:r>
      <w:r w:rsidR="0098058C">
        <w:rPr>
          <w:rFonts w:hint="eastAsia"/>
          <w:sz w:val="14"/>
          <w:szCs w:val="16"/>
          <w:lang w:eastAsia="zh-CN"/>
        </w:rPr>
        <w:t>（</w:t>
      </w:r>
      <w:r w:rsidRPr="00F2629F">
        <w:rPr>
          <w:rFonts w:hint="eastAsia"/>
          <w:sz w:val="14"/>
          <w:szCs w:val="16"/>
          <w:lang w:eastAsia="zh-CN"/>
        </w:rPr>
        <w:t>林修三</w:t>
      </w:r>
      <w:r w:rsidR="0098058C">
        <w:rPr>
          <w:rFonts w:hint="eastAsia"/>
          <w:sz w:val="14"/>
          <w:szCs w:val="16"/>
          <w:lang w:eastAsia="zh-CN"/>
        </w:rPr>
        <w:t>）</w:t>
      </w:r>
    </w:p>
  </w:footnote>
  <w:footnote w:id="16">
    <w:p w14:paraId="0CB82162" w14:textId="09BF96C9" w:rsidR="00F2629F" w:rsidRPr="00F2629F" w:rsidRDefault="00F2629F" w:rsidP="008662DD">
      <w:pPr>
        <w:pStyle w:val="a3"/>
      </w:pPr>
      <w:r w:rsidRPr="00F2629F">
        <w:rPr>
          <w:rStyle w:val="aa"/>
        </w:rPr>
        <w:footnoteRef/>
      </w:r>
      <w:r w:rsidRPr="00F2629F">
        <w:rPr>
          <w:sz w:val="14"/>
          <w:szCs w:val="16"/>
        </w:rPr>
        <w:t xml:space="preserve"> </w:t>
      </w:r>
      <w:r w:rsidRPr="00F2629F">
        <w:rPr>
          <w:sz w:val="14"/>
          <w:szCs w:val="16"/>
        </w:rPr>
        <w:t>中村明</w:t>
      </w:r>
      <w:r w:rsidRPr="00F2629F">
        <w:rPr>
          <w:rFonts w:hint="eastAsia"/>
          <w:sz w:val="14"/>
          <w:szCs w:val="16"/>
        </w:rPr>
        <w:t>『戦後政治にゆれた憲法九条〔第2版〕―内閣法制局の自信と強さ／「武力行使と一体化論」の総仕上げ』（中央経済社、2001年）187頁</w:t>
      </w:r>
    </w:p>
  </w:footnote>
  <w:footnote w:id="17">
    <w:p w14:paraId="0EE574D6" w14:textId="77777777" w:rsidR="00F2629F" w:rsidRPr="00F2629F" w:rsidRDefault="00F2629F" w:rsidP="005B6D0C">
      <w:pPr>
        <w:pStyle w:val="a3"/>
        <w:rPr>
          <w:sz w:val="14"/>
          <w:szCs w:val="16"/>
        </w:rPr>
      </w:pPr>
      <w:r w:rsidRPr="00F2629F">
        <w:rPr>
          <w:rStyle w:val="aa"/>
        </w:rPr>
        <w:footnoteRef/>
      </w:r>
      <w:r w:rsidRPr="00F2629F">
        <w:rPr>
          <w:rFonts w:hint="eastAsia"/>
          <w:sz w:val="14"/>
          <w:szCs w:val="16"/>
        </w:rPr>
        <w:t xml:space="preserve"> </w:t>
      </w:r>
      <w:r w:rsidRPr="00F2629F">
        <w:rPr>
          <w:sz w:val="14"/>
          <w:szCs w:val="16"/>
        </w:rPr>
        <w:t>国連総会決議3314</w:t>
      </w:r>
      <w:r w:rsidRPr="00F2629F">
        <w:rPr>
          <w:rFonts w:hint="eastAsia"/>
          <w:sz w:val="14"/>
          <w:szCs w:val="16"/>
        </w:rPr>
        <w:t>は、その第2条において、該当行為が侵略行為に当たるかどうかは実際には安保理事会が決めるということが示されており、「侵略」の定義は目安程度のものに過ぎないとされる。一方、『国際刑事裁判所に関するローマ規程』は</w:t>
      </w:r>
      <w:r w:rsidRPr="00F2629F">
        <w:rPr>
          <w:sz w:val="14"/>
          <w:szCs w:val="16"/>
        </w:rPr>
        <w:t>安保理の認定について何らの言及もしておらず、</w:t>
      </w:r>
      <w:r w:rsidRPr="00F2629F">
        <w:rPr>
          <w:rFonts w:hint="eastAsia"/>
          <w:sz w:val="14"/>
          <w:szCs w:val="16"/>
        </w:rPr>
        <w:t>「</w:t>
      </w:r>
      <w:r w:rsidRPr="00F2629F">
        <w:rPr>
          <w:sz w:val="14"/>
          <w:szCs w:val="16"/>
        </w:rPr>
        <w:t>侵略</w:t>
      </w:r>
      <w:r w:rsidRPr="00F2629F">
        <w:rPr>
          <w:rFonts w:hint="eastAsia"/>
          <w:sz w:val="14"/>
          <w:szCs w:val="16"/>
        </w:rPr>
        <w:t>」</w:t>
      </w:r>
      <w:r w:rsidRPr="00F2629F">
        <w:rPr>
          <w:sz w:val="14"/>
          <w:szCs w:val="16"/>
        </w:rPr>
        <w:t>の認定を安保理の認定にかからしめ</w:t>
      </w:r>
      <w:r w:rsidRPr="00F2629F">
        <w:rPr>
          <w:rFonts w:hint="eastAsia"/>
          <w:sz w:val="14"/>
          <w:szCs w:val="16"/>
        </w:rPr>
        <w:t>ていない。この点で、両者には違いがある。</w:t>
      </w:r>
    </w:p>
  </w:footnote>
  <w:footnote w:id="18">
    <w:p w14:paraId="123912F7" w14:textId="3565D7A1" w:rsidR="00F84673" w:rsidRPr="00F84673" w:rsidRDefault="00F84673" w:rsidP="00F84673">
      <w:pPr>
        <w:pStyle w:val="a3"/>
        <w:rPr>
          <w:rFonts w:eastAsia="DengXian" w:hint="eastAsia"/>
          <w:lang w:eastAsia="zh-CN"/>
        </w:rPr>
      </w:pPr>
      <w:r>
        <w:rPr>
          <w:rStyle w:val="aa"/>
        </w:rPr>
        <w:footnoteRef/>
      </w:r>
      <w:r w:rsidRPr="00F84673">
        <w:rPr>
          <w:sz w:val="14"/>
          <w:szCs w:val="16"/>
          <w:lang w:eastAsia="zh-CN"/>
        </w:rPr>
        <w:t xml:space="preserve"> </w:t>
      </w:r>
      <w:r w:rsidRPr="00F84673">
        <w:rPr>
          <w:rFonts w:hint="eastAsia"/>
          <w:sz w:val="14"/>
          <w:szCs w:val="16"/>
          <w:lang w:eastAsia="zh-CN"/>
        </w:rPr>
        <w:t>第34回国会衆議院日米安全保障条約等特別委員会第21号（</w:t>
      </w:r>
      <w:r>
        <w:rPr>
          <w:rFonts w:hint="eastAsia"/>
          <w:sz w:val="14"/>
          <w:szCs w:val="16"/>
          <w:lang w:eastAsia="zh-CN"/>
        </w:rPr>
        <w:t>1960</w:t>
      </w:r>
      <w:r w:rsidRPr="00F84673">
        <w:rPr>
          <w:rFonts w:hint="eastAsia"/>
          <w:sz w:val="14"/>
          <w:szCs w:val="16"/>
          <w:lang w:eastAsia="zh-CN"/>
        </w:rPr>
        <w:t>年4月20日）39頁（岸信介）</w:t>
      </w:r>
    </w:p>
  </w:footnote>
  <w:footnote w:id="19">
    <w:p w14:paraId="1BF1249C" w14:textId="0AFD81AC" w:rsidR="00F84673" w:rsidRPr="00F84673" w:rsidRDefault="00F84673">
      <w:pPr>
        <w:pStyle w:val="a8"/>
        <w:rPr>
          <w:rFonts w:hint="eastAsia"/>
        </w:rPr>
      </w:pPr>
      <w:r>
        <w:rPr>
          <w:rStyle w:val="aa"/>
        </w:rPr>
        <w:footnoteRef/>
      </w:r>
      <w:r w:rsidRPr="00F84673">
        <w:rPr>
          <w:sz w:val="14"/>
          <w:szCs w:val="16"/>
        </w:rPr>
        <w:t xml:space="preserve"> </w:t>
      </w:r>
      <w:r w:rsidRPr="00F84673">
        <w:rPr>
          <w:rFonts w:hint="eastAsia"/>
          <w:sz w:val="14"/>
          <w:szCs w:val="16"/>
        </w:rPr>
        <w:t>浦田一郎『集団的自衛権限定容認とは何か－憲法的、批判的分析』（日本評論社、2016年）23～25頁</w:t>
      </w:r>
    </w:p>
  </w:footnote>
  <w:footnote w:id="20">
    <w:p w14:paraId="13BFED1E" w14:textId="46E0E5CF" w:rsidR="00F2629F" w:rsidRPr="00F2629F" w:rsidRDefault="00F2629F" w:rsidP="00FC268A">
      <w:pPr>
        <w:pStyle w:val="a3"/>
      </w:pPr>
      <w:r w:rsidRPr="00F2629F">
        <w:rPr>
          <w:rStyle w:val="aa"/>
        </w:rPr>
        <w:footnoteRef/>
      </w:r>
      <w:r w:rsidRPr="00F2629F">
        <w:rPr>
          <w:sz w:val="14"/>
          <w:szCs w:val="16"/>
        </w:rPr>
        <w:t xml:space="preserve"> </w:t>
      </w:r>
      <w:r w:rsidR="00D22967">
        <w:rPr>
          <w:rFonts w:hint="eastAsia"/>
          <w:sz w:val="14"/>
          <w:szCs w:val="16"/>
        </w:rPr>
        <w:t xml:space="preserve">朝日新聞のアンケート（「安保法案　</w:t>
      </w:r>
      <w:r w:rsidR="00D22967">
        <w:rPr>
          <w:rFonts w:hint="eastAsia"/>
          <w:sz w:val="14"/>
          <w:szCs w:val="16"/>
        </w:rPr>
        <w:t xml:space="preserve">学者　</w:t>
      </w:r>
      <w:r w:rsidRPr="00F2629F">
        <w:rPr>
          <w:rFonts w:hint="eastAsia"/>
          <w:sz w:val="14"/>
          <w:szCs w:val="16"/>
        </w:rPr>
        <w:t>アンケート</w:t>
      </w:r>
      <w:r w:rsidR="00D22967">
        <w:rPr>
          <w:rFonts w:hint="eastAsia"/>
          <w:sz w:val="14"/>
          <w:szCs w:val="16"/>
        </w:rPr>
        <w:t>」朝日新聞2015年7月11日）</w:t>
      </w:r>
      <w:r w:rsidRPr="00F2629F">
        <w:rPr>
          <w:rFonts w:hint="eastAsia"/>
          <w:sz w:val="14"/>
          <w:szCs w:val="16"/>
        </w:rPr>
        <w:t>において、</w:t>
      </w:r>
      <w:r w:rsidRPr="00F2629F">
        <w:rPr>
          <w:sz w:val="14"/>
          <w:szCs w:val="16"/>
        </w:rPr>
        <w:t>関西学院大学大学院司法研究科教授の井上武史</w:t>
      </w:r>
      <w:r w:rsidRPr="00F2629F">
        <w:rPr>
          <w:rFonts w:hint="eastAsia"/>
          <w:sz w:val="14"/>
          <w:szCs w:val="16"/>
        </w:rPr>
        <w:t>も、</w:t>
      </w:r>
      <w:r w:rsidRPr="00F2629F">
        <w:rPr>
          <w:sz w:val="14"/>
          <w:szCs w:val="16"/>
        </w:rPr>
        <w:t>「従来解釈との論理的整合性や一貫性が欠如していることは、それだけでは憲法違反の理由にはならないと思います。もちろん、新解釈への変更の理由や妥当性について、政府は政治責任を負うことになります」と</w:t>
      </w:r>
      <w:r w:rsidRPr="00F2629F">
        <w:rPr>
          <w:rFonts w:hint="eastAsia"/>
          <w:sz w:val="14"/>
          <w:szCs w:val="16"/>
        </w:rPr>
        <w:t>述べ、解釈変更</w:t>
      </w:r>
      <w:r w:rsidR="00D22967">
        <w:rPr>
          <w:rFonts w:hint="eastAsia"/>
          <w:sz w:val="14"/>
          <w:szCs w:val="16"/>
        </w:rPr>
        <w:t>は</w:t>
      </w:r>
      <w:r w:rsidRPr="00F2629F">
        <w:rPr>
          <w:rFonts w:hint="eastAsia"/>
          <w:sz w:val="14"/>
          <w:szCs w:val="16"/>
        </w:rPr>
        <w:t>可能</w:t>
      </w:r>
      <w:r w:rsidR="00D22967">
        <w:rPr>
          <w:rFonts w:hint="eastAsia"/>
          <w:sz w:val="14"/>
          <w:szCs w:val="16"/>
        </w:rPr>
        <w:t>である</w:t>
      </w:r>
      <w:r w:rsidRPr="00F2629F">
        <w:rPr>
          <w:rFonts w:hint="eastAsia"/>
          <w:sz w:val="14"/>
          <w:szCs w:val="16"/>
        </w:rPr>
        <w:t>とする</w:t>
      </w:r>
      <w:r w:rsidR="00D22967">
        <w:rPr>
          <w:rFonts w:hint="eastAsia"/>
          <w:sz w:val="14"/>
          <w:szCs w:val="16"/>
        </w:rPr>
        <w:t>一方</w:t>
      </w:r>
      <w:r w:rsidRPr="00F2629F">
        <w:rPr>
          <w:rFonts w:hint="eastAsia"/>
          <w:sz w:val="14"/>
          <w:szCs w:val="16"/>
        </w:rPr>
        <w:t>、説明責任</w:t>
      </w:r>
      <w:r w:rsidR="00D22967">
        <w:rPr>
          <w:rFonts w:hint="eastAsia"/>
          <w:sz w:val="14"/>
          <w:szCs w:val="16"/>
        </w:rPr>
        <w:t>の必要性を説いている。</w:t>
      </w:r>
    </w:p>
  </w:footnote>
  <w:footnote w:id="21">
    <w:p w14:paraId="44F8544A" w14:textId="14782D94" w:rsidR="00F2629F" w:rsidRPr="00F2629F" w:rsidRDefault="00F2629F">
      <w:pPr>
        <w:pStyle w:val="a8"/>
        <w:rPr>
          <w:lang w:eastAsia="zh-CN"/>
        </w:rPr>
      </w:pPr>
      <w:r w:rsidRPr="00F2629F">
        <w:rPr>
          <w:rStyle w:val="aa"/>
        </w:rPr>
        <w:footnoteRef/>
      </w:r>
      <w:r w:rsidRPr="00F2629F">
        <w:rPr>
          <w:rFonts w:hint="eastAsia"/>
          <w:sz w:val="8"/>
          <w:szCs w:val="10"/>
          <w:lang w:eastAsia="zh-CN"/>
        </w:rPr>
        <w:t xml:space="preserve">　</w:t>
      </w:r>
      <w:r w:rsidRPr="00F2629F">
        <w:rPr>
          <w:rFonts w:hint="eastAsia"/>
          <w:sz w:val="14"/>
          <w:szCs w:val="16"/>
          <w:lang w:eastAsia="zh-CN"/>
        </w:rPr>
        <w:t>第69回国会参議院決算委員会閉会後第5号（</w:t>
      </w:r>
      <w:r w:rsidR="00F67ABA">
        <w:rPr>
          <w:rFonts w:hint="eastAsia"/>
          <w:sz w:val="14"/>
          <w:szCs w:val="16"/>
          <w:lang w:eastAsia="zh-CN"/>
        </w:rPr>
        <w:t>1972</w:t>
      </w:r>
      <w:r w:rsidRPr="00F2629F">
        <w:rPr>
          <w:rFonts w:hint="eastAsia"/>
          <w:sz w:val="14"/>
          <w:szCs w:val="16"/>
          <w:lang w:eastAsia="zh-CN"/>
        </w:rPr>
        <w:t>年9月14日）11頁</w:t>
      </w:r>
      <w:r w:rsidR="0098058C">
        <w:rPr>
          <w:rFonts w:hint="eastAsia"/>
          <w:sz w:val="14"/>
          <w:szCs w:val="16"/>
          <w:lang w:eastAsia="zh-CN"/>
        </w:rPr>
        <w:t>（</w:t>
      </w:r>
      <w:r w:rsidRPr="00F2629F">
        <w:rPr>
          <w:sz w:val="14"/>
          <w:szCs w:val="16"/>
          <w:lang w:eastAsia="zh-CN"/>
        </w:rPr>
        <w:t>吉國一郎</w:t>
      </w:r>
      <w:r w:rsidR="0098058C">
        <w:rPr>
          <w:rFonts w:hint="eastAsia"/>
          <w:sz w:val="14"/>
          <w:szCs w:val="16"/>
          <w:lang w:eastAsia="zh-CN"/>
        </w:rPr>
        <w:t>）</w:t>
      </w:r>
    </w:p>
  </w:footnote>
  <w:footnote w:id="22">
    <w:p w14:paraId="05C68429" w14:textId="2E0F1503" w:rsidR="00F2629F" w:rsidRPr="00F2629F" w:rsidRDefault="00F2629F" w:rsidP="008E2B53">
      <w:pPr>
        <w:pStyle w:val="a3"/>
      </w:pPr>
      <w:r w:rsidRPr="00F2629F">
        <w:rPr>
          <w:rStyle w:val="aa"/>
        </w:rPr>
        <w:footnoteRef/>
      </w:r>
      <w:r w:rsidRPr="00F2629F">
        <w:rPr>
          <w:sz w:val="14"/>
          <w:szCs w:val="16"/>
        </w:rPr>
        <w:t xml:space="preserve"> </w:t>
      </w:r>
      <w:r w:rsidRPr="00F2629F">
        <w:rPr>
          <w:rFonts w:hint="eastAsia"/>
          <w:sz w:val="14"/>
          <w:szCs w:val="16"/>
        </w:rPr>
        <w:t>東京地裁</w:t>
      </w:r>
      <w:r w:rsidR="00F67ABA">
        <w:rPr>
          <w:rFonts w:hint="eastAsia"/>
          <w:sz w:val="14"/>
          <w:szCs w:val="16"/>
        </w:rPr>
        <w:t>2019</w:t>
      </w:r>
      <w:r w:rsidRPr="00F2629F">
        <w:rPr>
          <w:rFonts w:hint="eastAsia"/>
          <w:sz w:val="14"/>
          <w:szCs w:val="16"/>
        </w:rPr>
        <w:t>年11月７日</w:t>
      </w:r>
    </w:p>
  </w:footnote>
  <w:footnote w:id="23">
    <w:p w14:paraId="2BC8D43D" w14:textId="77777777" w:rsidR="00F2629F" w:rsidRPr="00F2629F" w:rsidRDefault="00F2629F">
      <w:pPr>
        <w:pStyle w:val="a8"/>
      </w:pPr>
      <w:r w:rsidRPr="00F2629F">
        <w:rPr>
          <w:rStyle w:val="aa"/>
        </w:rPr>
        <w:footnoteRef/>
      </w:r>
      <w:r w:rsidRPr="00F2629F">
        <w:rPr>
          <w:sz w:val="14"/>
          <w:szCs w:val="16"/>
        </w:rPr>
        <w:t xml:space="preserve"> </w:t>
      </w:r>
      <w:r w:rsidRPr="00F2629F">
        <w:rPr>
          <w:rFonts w:hint="eastAsia"/>
          <w:sz w:val="14"/>
          <w:szCs w:val="16"/>
        </w:rPr>
        <w:t>木村草太「安保法案のどこに問題があるのか」長谷部恭男（編）『検証・安保法案－どこが憲法違反か』（有斐閣、2015年）13頁</w:t>
      </w:r>
    </w:p>
  </w:footnote>
  <w:footnote w:id="24">
    <w:p w14:paraId="7014C4D3" w14:textId="77777777" w:rsidR="0075450F" w:rsidRPr="0075450F" w:rsidRDefault="0075450F" w:rsidP="0075450F">
      <w:pPr>
        <w:pStyle w:val="a3"/>
        <w:rPr>
          <w:rFonts w:hint="eastAsia"/>
        </w:rPr>
      </w:pPr>
      <w:r w:rsidRPr="00F2629F">
        <w:rPr>
          <w:rStyle w:val="aa"/>
        </w:rPr>
        <w:footnoteRef/>
      </w:r>
      <w:r w:rsidRPr="0075450F">
        <w:rPr>
          <w:sz w:val="6"/>
          <w:szCs w:val="8"/>
        </w:rPr>
        <w:t xml:space="preserve"> </w:t>
      </w:r>
      <w:r>
        <w:rPr>
          <w:rFonts w:hint="eastAsia"/>
          <w:sz w:val="6"/>
          <w:szCs w:val="8"/>
        </w:rPr>
        <w:t xml:space="preserve">　</w:t>
      </w:r>
      <w:r w:rsidRPr="0075450F">
        <w:rPr>
          <w:sz w:val="14"/>
          <w:szCs w:val="16"/>
        </w:rPr>
        <w:t>篠田英朗『</w:t>
      </w:r>
      <w:r w:rsidRPr="0075450F">
        <w:rPr>
          <w:rFonts w:hint="eastAsia"/>
          <w:sz w:val="14"/>
          <w:szCs w:val="16"/>
        </w:rPr>
        <w:t>集団的自衛権の思想史－憲法九条と日米安保</w:t>
      </w:r>
      <w:r w:rsidRPr="0075450F">
        <w:rPr>
          <w:sz w:val="14"/>
          <w:szCs w:val="16"/>
        </w:rPr>
        <w:t>』</w:t>
      </w:r>
      <w:r w:rsidRPr="0075450F">
        <w:rPr>
          <w:rFonts w:hint="eastAsia"/>
          <w:sz w:val="14"/>
          <w:szCs w:val="16"/>
        </w:rPr>
        <w:t>（風行社、2016年）32～36頁</w:t>
      </w:r>
    </w:p>
  </w:footnote>
  <w:footnote w:id="25">
    <w:p w14:paraId="52D3A686" w14:textId="77777777" w:rsidR="00F2629F" w:rsidRPr="00F2629F" w:rsidRDefault="00F2629F" w:rsidP="003B272F">
      <w:pPr>
        <w:pStyle w:val="a8"/>
      </w:pPr>
      <w:r w:rsidRPr="00F2629F">
        <w:rPr>
          <w:rStyle w:val="aa"/>
        </w:rPr>
        <w:footnoteRef/>
      </w:r>
      <w:r w:rsidRPr="00F2629F">
        <w:rPr>
          <w:sz w:val="14"/>
          <w:szCs w:val="16"/>
        </w:rPr>
        <w:t xml:space="preserve"> </w:t>
      </w:r>
      <w:r w:rsidRPr="00F2629F">
        <w:rPr>
          <w:rFonts w:hint="eastAsia"/>
          <w:sz w:val="14"/>
          <w:szCs w:val="16"/>
        </w:rPr>
        <w:t>佐藤達夫『憲法講話』（</w:t>
      </w:r>
      <w:r w:rsidRPr="00F2629F">
        <w:rPr>
          <w:rFonts w:hint="eastAsia"/>
          <w:sz w:val="14"/>
          <w:szCs w:val="16"/>
        </w:rPr>
        <w:t>立花書房、1960年）19、20頁</w:t>
      </w:r>
    </w:p>
  </w:footnote>
  <w:footnote w:id="26">
    <w:p w14:paraId="515D56BF" w14:textId="77777777" w:rsidR="00F2629F" w:rsidRPr="00F2629F" w:rsidRDefault="00F2629F">
      <w:pPr>
        <w:pStyle w:val="a8"/>
        <w:rPr>
          <w:sz w:val="14"/>
          <w:szCs w:val="16"/>
        </w:rPr>
      </w:pPr>
      <w:r w:rsidRPr="00F2629F">
        <w:rPr>
          <w:rStyle w:val="aa"/>
        </w:rPr>
        <w:footnoteRef/>
      </w:r>
      <w:r w:rsidRPr="00F2629F">
        <w:rPr>
          <w:sz w:val="14"/>
          <w:szCs w:val="16"/>
        </w:rPr>
        <w:t xml:space="preserve"> </w:t>
      </w:r>
      <w:r w:rsidRPr="00F2629F">
        <w:rPr>
          <w:rFonts w:hint="eastAsia"/>
          <w:sz w:val="14"/>
          <w:szCs w:val="16"/>
        </w:rPr>
        <w:t>高見勝利「集団的自衛権行使容認論の非理非道　従来の政府見解との関係で」『世界』2014年12月号185、186頁</w:t>
      </w:r>
    </w:p>
    <w:p w14:paraId="04D5B701" w14:textId="77777777" w:rsidR="00F2629F" w:rsidRPr="00F2629F" w:rsidRDefault="00F2629F" w:rsidP="00F6352F">
      <w:pPr>
        <w:pStyle w:val="a8"/>
        <w:ind w:firstLineChars="150" w:firstLine="210"/>
        <w:rPr>
          <w:sz w:val="14"/>
          <w:szCs w:val="16"/>
        </w:rPr>
      </w:pPr>
      <w:r w:rsidRPr="00F2629F">
        <w:rPr>
          <w:rFonts w:hint="eastAsia"/>
          <w:sz w:val="14"/>
          <w:szCs w:val="16"/>
        </w:rPr>
        <w:t>高見勝利「集団的自衛権『限定行使』の虚実－『保護法益』の視点から」『世界』2015年9月号76、77頁</w:t>
      </w:r>
    </w:p>
  </w:footnote>
  <w:footnote w:id="27">
    <w:p w14:paraId="7CFE144B" w14:textId="77777777" w:rsidR="0075450F" w:rsidRPr="00F2629F" w:rsidRDefault="0075450F" w:rsidP="0075450F">
      <w:pPr>
        <w:pStyle w:val="a8"/>
      </w:pPr>
      <w:r w:rsidRPr="00F2629F">
        <w:rPr>
          <w:rStyle w:val="aa"/>
        </w:rPr>
        <w:footnoteRef/>
      </w:r>
      <w:r w:rsidRPr="00F2629F">
        <w:rPr>
          <w:sz w:val="14"/>
          <w:szCs w:val="16"/>
        </w:rPr>
        <w:t xml:space="preserve"> </w:t>
      </w:r>
      <w:r w:rsidRPr="00F2629F">
        <w:rPr>
          <w:rFonts w:hint="eastAsia"/>
          <w:sz w:val="14"/>
          <w:szCs w:val="16"/>
        </w:rPr>
        <w:t>第189回国会参議院我が国及び国際社会の平和安全法制に関する特別委員会第12号（</w:t>
      </w:r>
      <w:r>
        <w:rPr>
          <w:rFonts w:hint="eastAsia"/>
          <w:sz w:val="14"/>
          <w:szCs w:val="16"/>
        </w:rPr>
        <w:t>2015</w:t>
      </w:r>
      <w:r w:rsidRPr="00F2629F">
        <w:rPr>
          <w:rFonts w:hint="eastAsia"/>
          <w:sz w:val="14"/>
          <w:szCs w:val="16"/>
        </w:rPr>
        <w:t>年8月25日）16、17頁</w:t>
      </w:r>
    </w:p>
  </w:footnote>
  <w:footnote w:id="28">
    <w:p w14:paraId="3A5D863F" w14:textId="77777777" w:rsidR="0075450F" w:rsidRPr="00F2629F" w:rsidRDefault="0075450F" w:rsidP="0075450F">
      <w:pPr>
        <w:pStyle w:val="a8"/>
        <w:rPr>
          <w:lang w:eastAsia="zh-CN"/>
        </w:rPr>
      </w:pPr>
      <w:r w:rsidRPr="00F2629F">
        <w:rPr>
          <w:rStyle w:val="aa"/>
        </w:rPr>
        <w:footnoteRef/>
      </w:r>
      <w:r w:rsidRPr="00F2629F">
        <w:rPr>
          <w:sz w:val="14"/>
          <w:szCs w:val="16"/>
          <w:lang w:eastAsia="zh-CN"/>
        </w:rPr>
        <w:t xml:space="preserve"> </w:t>
      </w:r>
      <w:r w:rsidRPr="00F2629F">
        <w:rPr>
          <w:rFonts w:hint="eastAsia"/>
          <w:sz w:val="14"/>
          <w:szCs w:val="16"/>
          <w:lang w:eastAsia="zh-CN"/>
        </w:rPr>
        <w:t>第186回国会衆議院予算委員会第18号（</w:t>
      </w:r>
      <w:r>
        <w:rPr>
          <w:rFonts w:hint="eastAsia"/>
          <w:sz w:val="14"/>
          <w:szCs w:val="16"/>
          <w:lang w:eastAsia="zh-CN"/>
        </w:rPr>
        <w:t>2014</w:t>
      </w:r>
      <w:r w:rsidRPr="00F2629F">
        <w:rPr>
          <w:rFonts w:hint="eastAsia"/>
          <w:sz w:val="14"/>
          <w:szCs w:val="16"/>
          <w:lang w:eastAsia="zh-CN"/>
        </w:rPr>
        <w:t>年７月14日）３頁</w:t>
      </w:r>
    </w:p>
  </w:footnote>
  <w:footnote w:id="29">
    <w:p w14:paraId="30F3E240" w14:textId="77777777" w:rsidR="0075450F" w:rsidRPr="00F2629F" w:rsidRDefault="0075450F" w:rsidP="0075450F">
      <w:pPr>
        <w:pStyle w:val="a8"/>
      </w:pPr>
      <w:r w:rsidRPr="00F2629F">
        <w:rPr>
          <w:rStyle w:val="aa"/>
        </w:rPr>
        <w:footnoteRef/>
      </w:r>
      <w:r w:rsidRPr="00F2629F">
        <w:rPr>
          <w:sz w:val="14"/>
          <w:szCs w:val="16"/>
        </w:rPr>
        <w:t xml:space="preserve"> </w:t>
      </w:r>
      <w:r w:rsidRPr="00F2629F">
        <w:rPr>
          <w:rFonts w:hint="eastAsia"/>
          <w:sz w:val="14"/>
          <w:szCs w:val="14"/>
        </w:rPr>
        <w:t>藤田宙靖『裁判と法律学「最高裁回想録」補遺』（有斐閣、</w:t>
      </w:r>
      <w:r w:rsidRPr="00F2629F">
        <w:rPr>
          <w:sz w:val="14"/>
          <w:szCs w:val="14"/>
        </w:rPr>
        <w:t>2016</w:t>
      </w:r>
      <w:r w:rsidRPr="00F2629F">
        <w:rPr>
          <w:rFonts w:hint="eastAsia"/>
          <w:sz w:val="14"/>
          <w:szCs w:val="14"/>
        </w:rPr>
        <w:t>年）</w:t>
      </w:r>
      <w:r w:rsidRPr="00F2629F">
        <w:rPr>
          <w:rFonts w:hint="eastAsia"/>
          <w:sz w:val="14"/>
          <w:szCs w:val="16"/>
        </w:rPr>
        <w:t>34～37頁</w:t>
      </w:r>
    </w:p>
  </w:footnote>
  <w:footnote w:id="30">
    <w:p w14:paraId="173B700B" w14:textId="77777777" w:rsidR="0075450F" w:rsidRPr="00F2629F" w:rsidRDefault="0075450F" w:rsidP="0075450F">
      <w:pPr>
        <w:pStyle w:val="a8"/>
      </w:pPr>
      <w:r w:rsidRPr="00F2629F">
        <w:rPr>
          <w:rStyle w:val="aa"/>
        </w:rPr>
        <w:footnoteRef/>
      </w:r>
      <w:r w:rsidRPr="00F2629F">
        <w:rPr>
          <w:sz w:val="14"/>
          <w:szCs w:val="16"/>
        </w:rPr>
        <w:t xml:space="preserve"> </w:t>
      </w:r>
      <w:r w:rsidRPr="00F2629F">
        <w:rPr>
          <w:rFonts w:hint="eastAsia"/>
          <w:sz w:val="14"/>
          <w:szCs w:val="16"/>
        </w:rPr>
        <w:t>朝日新聞による砂川事件の最高裁判決が集団的自衛権行使を認めているかどうかという憲法学者への質問に対して、認めていると回答した学者はいない。</w:t>
      </w:r>
    </w:p>
  </w:footnote>
  <w:footnote w:id="31">
    <w:p w14:paraId="340144DA" w14:textId="1B036283" w:rsidR="00F2629F" w:rsidRPr="00F2629F" w:rsidRDefault="00F2629F" w:rsidP="009711A8">
      <w:pPr>
        <w:pStyle w:val="a3"/>
      </w:pPr>
      <w:r w:rsidRPr="00F2629F">
        <w:rPr>
          <w:rStyle w:val="aa"/>
        </w:rPr>
        <w:footnoteRef/>
      </w:r>
      <w:r w:rsidRPr="00F2629F">
        <w:rPr>
          <w:sz w:val="14"/>
          <w:szCs w:val="16"/>
        </w:rPr>
        <w:t xml:space="preserve"> </w:t>
      </w:r>
      <w:r w:rsidRPr="00F2629F">
        <w:rPr>
          <w:rFonts w:hint="eastAsia"/>
          <w:sz w:val="14"/>
          <w:szCs w:val="16"/>
        </w:rPr>
        <w:t>第189回国会衆議院我が国及び国際社会の平和安全法制に関する特別委員会第3号（</w:t>
      </w:r>
      <w:r w:rsidR="000212FD">
        <w:rPr>
          <w:rFonts w:hint="eastAsia"/>
          <w:sz w:val="14"/>
          <w:szCs w:val="16"/>
        </w:rPr>
        <w:t>2015</w:t>
      </w:r>
      <w:r w:rsidRPr="00F2629F">
        <w:rPr>
          <w:rFonts w:hint="eastAsia"/>
          <w:sz w:val="14"/>
          <w:szCs w:val="16"/>
        </w:rPr>
        <w:t>年5月27日）32頁</w:t>
      </w:r>
      <w:r w:rsidR="0098058C">
        <w:rPr>
          <w:rFonts w:hint="eastAsia"/>
          <w:sz w:val="14"/>
          <w:szCs w:val="16"/>
        </w:rPr>
        <w:t>（</w:t>
      </w:r>
      <w:r w:rsidRPr="00F2629F">
        <w:rPr>
          <w:rFonts w:hint="eastAsia"/>
          <w:sz w:val="14"/>
          <w:szCs w:val="16"/>
        </w:rPr>
        <w:t>安倍晋三</w:t>
      </w:r>
      <w:r w:rsidR="0098058C">
        <w:rPr>
          <w:rFonts w:hint="eastAsia"/>
          <w:sz w:val="14"/>
          <w:szCs w:val="16"/>
        </w:rPr>
        <w:t>）</w:t>
      </w:r>
    </w:p>
  </w:footnote>
  <w:footnote w:id="32">
    <w:p w14:paraId="2FBB3657" w14:textId="77777777" w:rsidR="00F2629F" w:rsidRPr="00F2629F" w:rsidRDefault="00F2629F">
      <w:pPr>
        <w:pStyle w:val="a8"/>
      </w:pPr>
      <w:r w:rsidRPr="00F2629F">
        <w:rPr>
          <w:rStyle w:val="aa"/>
        </w:rPr>
        <w:footnoteRef/>
      </w:r>
      <w:r w:rsidRPr="00F2629F">
        <w:rPr>
          <w:sz w:val="14"/>
          <w:szCs w:val="16"/>
        </w:rPr>
        <w:t xml:space="preserve"> </w:t>
      </w:r>
      <w:r w:rsidRPr="00F2629F">
        <w:rPr>
          <w:rFonts w:hint="eastAsia"/>
          <w:sz w:val="14"/>
          <w:szCs w:val="16"/>
        </w:rPr>
        <w:t>水島朝穂「九条の政府解釈のゆくえ」水島朝穂（編）『立憲的ダイナミズム』（岩波書店、2014年）27～29頁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22CD6"/>
    <w:multiLevelType w:val="multilevel"/>
    <w:tmpl w:val="75B4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5F"/>
    <w:rsid w:val="00000A14"/>
    <w:rsid w:val="000140BD"/>
    <w:rsid w:val="000212FD"/>
    <w:rsid w:val="000416BD"/>
    <w:rsid w:val="00042E9D"/>
    <w:rsid w:val="000443BB"/>
    <w:rsid w:val="00050EBC"/>
    <w:rsid w:val="00051030"/>
    <w:rsid w:val="00051D1F"/>
    <w:rsid w:val="00053861"/>
    <w:rsid w:val="00056B13"/>
    <w:rsid w:val="00063D90"/>
    <w:rsid w:val="00066743"/>
    <w:rsid w:val="00070473"/>
    <w:rsid w:val="00073FCF"/>
    <w:rsid w:val="000814BE"/>
    <w:rsid w:val="000823EC"/>
    <w:rsid w:val="000A100E"/>
    <w:rsid w:val="000D1883"/>
    <w:rsid w:val="000D646C"/>
    <w:rsid w:val="000D757C"/>
    <w:rsid w:val="000F7C7F"/>
    <w:rsid w:val="00103403"/>
    <w:rsid w:val="00106A2E"/>
    <w:rsid w:val="00110C93"/>
    <w:rsid w:val="00111222"/>
    <w:rsid w:val="00122BFD"/>
    <w:rsid w:val="0012304C"/>
    <w:rsid w:val="00125C6D"/>
    <w:rsid w:val="00141699"/>
    <w:rsid w:val="00141805"/>
    <w:rsid w:val="00164670"/>
    <w:rsid w:val="00170464"/>
    <w:rsid w:val="00172A24"/>
    <w:rsid w:val="0017605B"/>
    <w:rsid w:val="001848CC"/>
    <w:rsid w:val="00185FB9"/>
    <w:rsid w:val="00187A01"/>
    <w:rsid w:val="001A122A"/>
    <w:rsid w:val="001B4A8F"/>
    <w:rsid w:val="001B63B9"/>
    <w:rsid w:val="001D2B82"/>
    <w:rsid w:val="001D346A"/>
    <w:rsid w:val="001D6697"/>
    <w:rsid w:val="001D7F3F"/>
    <w:rsid w:val="001E48D9"/>
    <w:rsid w:val="001F4E71"/>
    <w:rsid w:val="002035E7"/>
    <w:rsid w:val="0020468E"/>
    <w:rsid w:val="00204901"/>
    <w:rsid w:val="002128D2"/>
    <w:rsid w:val="00231BD1"/>
    <w:rsid w:val="00241188"/>
    <w:rsid w:val="00251DF2"/>
    <w:rsid w:val="002524CB"/>
    <w:rsid w:val="002626A8"/>
    <w:rsid w:val="00264155"/>
    <w:rsid w:val="002749BB"/>
    <w:rsid w:val="002853BD"/>
    <w:rsid w:val="00287DA7"/>
    <w:rsid w:val="00292737"/>
    <w:rsid w:val="002A0102"/>
    <w:rsid w:val="002A160A"/>
    <w:rsid w:val="002B475A"/>
    <w:rsid w:val="002B58DB"/>
    <w:rsid w:val="002C5918"/>
    <w:rsid w:val="002D2EFC"/>
    <w:rsid w:val="002E0657"/>
    <w:rsid w:val="002E5CEA"/>
    <w:rsid w:val="002F12FA"/>
    <w:rsid w:val="00307C87"/>
    <w:rsid w:val="00311CBE"/>
    <w:rsid w:val="00321C0C"/>
    <w:rsid w:val="003241E7"/>
    <w:rsid w:val="00325BF2"/>
    <w:rsid w:val="00335673"/>
    <w:rsid w:val="00340D1F"/>
    <w:rsid w:val="0034389B"/>
    <w:rsid w:val="003442C7"/>
    <w:rsid w:val="0035374A"/>
    <w:rsid w:val="00355F13"/>
    <w:rsid w:val="0035773B"/>
    <w:rsid w:val="0036221C"/>
    <w:rsid w:val="003661FD"/>
    <w:rsid w:val="0037093E"/>
    <w:rsid w:val="00374185"/>
    <w:rsid w:val="00380735"/>
    <w:rsid w:val="003953EA"/>
    <w:rsid w:val="003A582C"/>
    <w:rsid w:val="003B272F"/>
    <w:rsid w:val="003F43D5"/>
    <w:rsid w:val="003F491D"/>
    <w:rsid w:val="00403FEB"/>
    <w:rsid w:val="00411781"/>
    <w:rsid w:val="00423A49"/>
    <w:rsid w:val="00425603"/>
    <w:rsid w:val="00432F96"/>
    <w:rsid w:val="00436595"/>
    <w:rsid w:val="00441CB9"/>
    <w:rsid w:val="0044242C"/>
    <w:rsid w:val="00444A5A"/>
    <w:rsid w:val="004470D2"/>
    <w:rsid w:val="004509F8"/>
    <w:rsid w:val="00450EFD"/>
    <w:rsid w:val="00455C50"/>
    <w:rsid w:val="004633CE"/>
    <w:rsid w:val="00472C23"/>
    <w:rsid w:val="00492BEA"/>
    <w:rsid w:val="004A3AB9"/>
    <w:rsid w:val="004A5F22"/>
    <w:rsid w:val="004A6A16"/>
    <w:rsid w:val="004B1ED9"/>
    <w:rsid w:val="004B5D76"/>
    <w:rsid w:val="004B6162"/>
    <w:rsid w:val="004C18AA"/>
    <w:rsid w:val="004D0439"/>
    <w:rsid w:val="004D1C4B"/>
    <w:rsid w:val="004D1E7F"/>
    <w:rsid w:val="004D343D"/>
    <w:rsid w:val="004D7347"/>
    <w:rsid w:val="004E1F46"/>
    <w:rsid w:val="005064E0"/>
    <w:rsid w:val="00510350"/>
    <w:rsid w:val="00515C71"/>
    <w:rsid w:val="0052353A"/>
    <w:rsid w:val="00526549"/>
    <w:rsid w:val="005525C9"/>
    <w:rsid w:val="00567D04"/>
    <w:rsid w:val="00571799"/>
    <w:rsid w:val="005926DA"/>
    <w:rsid w:val="005960BC"/>
    <w:rsid w:val="005A4D58"/>
    <w:rsid w:val="005A63B7"/>
    <w:rsid w:val="005B18E7"/>
    <w:rsid w:val="005B6D0C"/>
    <w:rsid w:val="005C2FC5"/>
    <w:rsid w:val="005D1118"/>
    <w:rsid w:val="005D2C6D"/>
    <w:rsid w:val="005D6F96"/>
    <w:rsid w:val="005D7461"/>
    <w:rsid w:val="005E6DA8"/>
    <w:rsid w:val="005F36B7"/>
    <w:rsid w:val="00612B29"/>
    <w:rsid w:val="0062150B"/>
    <w:rsid w:val="006234FA"/>
    <w:rsid w:val="00623AAE"/>
    <w:rsid w:val="00626AA7"/>
    <w:rsid w:val="0063738F"/>
    <w:rsid w:val="00637D47"/>
    <w:rsid w:val="0064296D"/>
    <w:rsid w:val="00645E7B"/>
    <w:rsid w:val="00653960"/>
    <w:rsid w:val="00655187"/>
    <w:rsid w:val="0066132C"/>
    <w:rsid w:val="00670595"/>
    <w:rsid w:val="00672D70"/>
    <w:rsid w:val="006758A4"/>
    <w:rsid w:val="006771ED"/>
    <w:rsid w:val="006803DA"/>
    <w:rsid w:val="00684FB7"/>
    <w:rsid w:val="00687017"/>
    <w:rsid w:val="006A21BB"/>
    <w:rsid w:val="006A66B8"/>
    <w:rsid w:val="006A7169"/>
    <w:rsid w:val="006A7896"/>
    <w:rsid w:val="006B69C4"/>
    <w:rsid w:val="006D0EC5"/>
    <w:rsid w:val="006E0BB3"/>
    <w:rsid w:val="006E2A04"/>
    <w:rsid w:val="006F08D3"/>
    <w:rsid w:val="00701A1D"/>
    <w:rsid w:val="0070417A"/>
    <w:rsid w:val="0071580E"/>
    <w:rsid w:val="007176FD"/>
    <w:rsid w:val="00725BE8"/>
    <w:rsid w:val="00733B6F"/>
    <w:rsid w:val="00735911"/>
    <w:rsid w:val="00737AEC"/>
    <w:rsid w:val="00752339"/>
    <w:rsid w:val="0075450F"/>
    <w:rsid w:val="00756803"/>
    <w:rsid w:val="00766892"/>
    <w:rsid w:val="007728D5"/>
    <w:rsid w:val="00776CC8"/>
    <w:rsid w:val="00777C80"/>
    <w:rsid w:val="00780EC9"/>
    <w:rsid w:val="007830F6"/>
    <w:rsid w:val="00785962"/>
    <w:rsid w:val="007925F0"/>
    <w:rsid w:val="00795F0E"/>
    <w:rsid w:val="00796960"/>
    <w:rsid w:val="007972CB"/>
    <w:rsid w:val="007A5FBC"/>
    <w:rsid w:val="007B0127"/>
    <w:rsid w:val="007B3C5D"/>
    <w:rsid w:val="007B5EBE"/>
    <w:rsid w:val="007C0DCA"/>
    <w:rsid w:val="007E0856"/>
    <w:rsid w:val="007E3696"/>
    <w:rsid w:val="007F1CC3"/>
    <w:rsid w:val="00811064"/>
    <w:rsid w:val="00814178"/>
    <w:rsid w:val="00816C4F"/>
    <w:rsid w:val="00830097"/>
    <w:rsid w:val="0083034E"/>
    <w:rsid w:val="00835508"/>
    <w:rsid w:val="008474D2"/>
    <w:rsid w:val="008503FB"/>
    <w:rsid w:val="008625EB"/>
    <w:rsid w:val="00863B4A"/>
    <w:rsid w:val="008641B6"/>
    <w:rsid w:val="00865AC2"/>
    <w:rsid w:val="008662DD"/>
    <w:rsid w:val="0087183B"/>
    <w:rsid w:val="008758F7"/>
    <w:rsid w:val="0088460D"/>
    <w:rsid w:val="008857BA"/>
    <w:rsid w:val="008932E4"/>
    <w:rsid w:val="008A3273"/>
    <w:rsid w:val="008A4FE5"/>
    <w:rsid w:val="008B0339"/>
    <w:rsid w:val="008C7663"/>
    <w:rsid w:val="008D0551"/>
    <w:rsid w:val="008E2B53"/>
    <w:rsid w:val="008F72E6"/>
    <w:rsid w:val="00910F5F"/>
    <w:rsid w:val="0091472A"/>
    <w:rsid w:val="009153EE"/>
    <w:rsid w:val="00934E76"/>
    <w:rsid w:val="0093536B"/>
    <w:rsid w:val="00936291"/>
    <w:rsid w:val="009365A1"/>
    <w:rsid w:val="009370A3"/>
    <w:rsid w:val="00947746"/>
    <w:rsid w:val="00962F1C"/>
    <w:rsid w:val="0096316A"/>
    <w:rsid w:val="0096609D"/>
    <w:rsid w:val="009711A8"/>
    <w:rsid w:val="00972144"/>
    <w:rsid w:val="0097326C"/>
    <w:rsid w:val="0098058C"/>
    <w:rsid w:val="009B11AE"/>
    <w:rsid w:val="009B2BDD"/>
    <w:rsid w:val="009B4E2B"/>
    <w:rsid w:val="009F07E0"/>
    <w:rsid w:val="009F26C0"/>
    <w:rsid w:val="00A03A07"/>
    <w:rsid w:val="00A149D2"/>
    <w:rsid w:val="00A1765D"/>
    <w:rsid w:val="00A176F9"/>
    <w:rsid w:val="00A20239"/>
    <w:rsid w:val="00A30739"/>
    <w:rsid w:val="00A479DF"/>
    <w:rsid w:val="00A544CB"/>
    <w:rsid w:val="00A60EE5"/>
    <w:rsid w:val="00A617DC"/>
    <w:rsid w:val="00A64F52"/>
    <w:rsid w:val="00A66979"/>
    <w:rsid w:val="00A671E0"/>
    <w:rsid w:val="00A70214"/>
    <w:rsid w:val="00A83A78"/>
    <w:rsid w:val="00A84634"/>
    <w:rsid w:val="00A8571C"/>
    <w:rsid w:val="00AA5C8A"/>
    <w:rsid w:val="00AB5107"/>
    <w:rsid w:val="00AB6814"/>
    <w:rsid w:val="00AC16F8"/>
    <w:rsid w:val="00B010AA"/>
    <w:rsid w:val="00B151F1"/>
    <w:rsid w:val="00B2537E"/>
    <w:rsid w:val="00B25CE0"/>
    <w:rsid w:val="00B26614"/>
    <w:rsid w:val="00B4743D"/>
    <w:rsid w:val="00B528FC"/>
    <w:rsid w:val="00B544B9"/>
    <w:rsid w:val="00B57D79"/>
    <w:rsid w:val="00B61AE8"/>
    <w:rsid w:val="00B61DED"/>
    <w:rsid w:val="00B66D9E"/>
    <w:rsid w:val="00B708CC"/>
    <w:rsid w:val="00B70CC9"/>
    <w:rsid w:val="00B755E4"/>
    <w:rsid w:val="00B84005"/>
    <w:rsid w:val="00B84621"/>
    <w:rsid w:val="00B9280C"/>
    <w:rsid w:val="00BB325F"/>
    <w:rsid w:val="00BB63E4"/>
    <w:rsid w:val="00BC2FA7"/>
    <w:rsid w:val="00BC4A39"/>
    <w:rsid w:val="00BD4765"/>
    <w:rsid w:val="00C01CD7"/>
    <w:rsid w:val="00C04E16"/>
    <w:rsid w:val="00C05664"/>
    <w:rsid w:val="00C11B7D"/>
    <w:rsid w:val="00C50BDB"/>
    <w:rsid w:val="00C75D6C"/>
    <w:rsid w:val="00C77638"/>
    <w:rsid w:val="00C80563"/>
    <w:rsid w:val="00C81541"/>
    <w:rsid w:val="00C9135C"/>
    <w:rsid w:val="00C95B16"/>
    <w:rsid w:val="00CA5897"/>
    <w:rsid w:val="00CB2E93"/>
    <w:rsid w:val="00CB7538"/>
    <w:rsid w:val="00CC5B27"/>
    <w:rsid w:val="00CD2260"/>
    <w:rsid w:val="00CE4DB9"/>
    <w:rsid w:val="00CF5E7E"/>
    <w:rsid w:val="00D03138"/>
    <w:rsid w:val="00D07664"/>
    <w:rsid w:val="00D1434B"/>
    <w:rsid w:val="00D210C1"/>
    <w:rsid w:val="00D22967"/>
    <w:rsid w:val="00D24DB5"/>
    <w:rsid w:val="00D35D0B"/>
    <w:rsid w:val="00D5653C"/>
    <w:rsid w:val="00D65124"/>
    <w:rsid w:val="00D658F0"/>
    <w:rsid w:val="00D6704E"/>
    <w:rsid w:val="00D72073"/>
    <w:rsid w:val="00D808AD"/>
    <w:rsid w:val="00D91933"/>
    <w:rsid w:val="00DA5C1A"/>
    <w:rsid w:val="00DA71EC"/>
    <w:rsid w:val="00DB227D"/>
    <w:rsid w:val="00DB5B4C"/>
    <w:rsid w:val="00DB7994"/>
    <w:rsid w:val="00DD0B8E"/>
    <w:rsid w:val="00DD205F"/>
    <w:rsid w:val="00DE5574"/>
    <w:rsid w:val="00DE662F"/>
    <w:rsid w:val="00DF3406"/>
    <w:rsid w:val="00DF3672"/>
    <w:rsid w:val="00E00D03"/>
    <w:rsid w:val="00E02193"/>
    <w:rsid w:val="00E03481"/>
    <w:rsid w:val="00E1360C"/>
    <w:rsid w:val="00E154EC"/>
    <w:rsid w:val="00E1609E"/>
    <w:rsid w:val="00E16877"/>
    <w:rsid w:val="00E2550D"/>
    <w:rsid w:val="00E35D8F"/>
    <w:rsid w:val="00E35E2A"/>
    <w:rsid w:val="00E40C0B"/>
    <w:rsid w:val="00E52C5B"/>
    <w:rsid w:val="00E53327"/>
    <w:rsid w:val="00E63EA4"/>
    <w:rsid w:val="00E65B23"/>
    <w:rsid w:val="00E66233"/>
    <w:rsid w:val="00E672EC"/>
    <w:rsid w:val="00E83DE4"/>
    <w:rsid w:val="00E91751"/>
    <w:rsid w:val="00E95C37"/>
    <w:rsid w:val="00EB3F55"/>
    <w:rsid w:val="00ED01C7"/>
    <w:rsid w:val="00ED2E75"/>
    <w:rsid w:val="00F01C64"/>
    <w:rsid w:val="00F06B43"/>
    <w:rsid w:val="00F11661"/>
    <w:rsid w:val="00F24CD5"/>
    <w:rsid w:val="00F2629F"/>
    <w:rsid w:val="00F336D1"/>
    <w:rsid w:val="00F37665"/>
    <w:rsid w:val="00F42920"/>
    <w:rsid w:val="00F53A18"/>
    <w:rsid w:val="00F55121"/>
    <w:rsid w:val="00F55C15"/>
    <w:rsid w:val="00F55D14"/>
    <w:rsid w:val="00F6352F"/>
    <w:rsid w:val="00F67ABA"/>
    <w:rsid w:val="00F7551E"/>
    <w:rsid w:val="00F84673"/>
    <w:rsid w:val="00F873E3"/>
    <w:rsid w:val="00F97F80"/>
    <w:rsid w:val="00FB16F1"/>
    <w:rsid w:val="00FB2E61"/>
    <w:rsid w:val="00FB6A48"/>
    <w:rsid w:val="00FC1AE1"/>
    <w:rsid w:val="00FC268A"/>
    <w:rsid w:val="00FC43D5"/>
    <w:rsid w:val="00FC733A"/>
    <w:rsid w:val="00FD3B07"/>
    <w:rsid w:val="00FE08BB"/>
    <w:rsid w:val="00FF08CC"/>
    <w:rsid w:val="00FF40E7"/>
    <w:rsid w:val="00FF4107"/>
    <w:rsid w:val="00FF5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34F01A"/>
  <w15:chartTrackingRefBased/>
  <w15:docId w15:val="{6F6FD201-ED1B-4AD2-B5D7-792503AF5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F97F80"/>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next w:val="a"/>
    <w:link w:val="20"/>
    <w:uiPriority w:val="9"/>
    <w:unhideWhenUsed/>
    <w:qFormat/>
    <w:rsid w:val="006234FA"/>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B84621"/>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F37665"/>
    <w:pPr>
      <w:keepNext/>
      <w:ind w:leftChars="400"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B325F"/>
    <w:pPr>
      <w:widowControl w:val="0"/>
      <w:autoSpaceDE w:val="0"/>
      <w:autoSpaceDN w:val="0"/>
      <w:adjustRightInd w:val="0"/>
    </w:pPr>
    <w:rPr>
      <w:rFonts w:ascii="ＭＳ....." w:eastAsia="ＭＳ....." w:cs="ＭＳ....."/>
      <w:color w:val="000000"/>
      <w:kern w:val="0"/>
      <w:sz w:val="24"/>
      <w:szCs w:val="24"/>
    </w:rPr>
  </w:style>
  <w:style w:type="paragraph" w:styleId="a3">
    <w:name w:val="No Spacing"/>
    <w:uiPriority w:val="1"/>
    <w:qFormat/>
    <w:rsid w:val="00BB325F"/>
    <w:pPr>
      <w:widowControl w:val="0"/>
      <w:jc w:val="both"/>
    </w:pPr>
  </w:style>
  <w:style w:type="paragraph" w:styleId="a4">
    <w:name w:val="header"/>
    <w:basedOn w:val="a"/>
    <w:link w:val="a5"/>
    <w:uiPriority w:val="99"/>
    <w:unhideWhenUsed/>
    <w:rsid w:val="00DD205F"/>
    <w:pPr>
      <w:tabs>
        <w:tab w:val="center" w:pos="4252"/>
        <w:tab w:val="right" w:pos="8504"/>
      </w:tabs>
      <w:snapToGrid w:val="0"/>
    </w:pPr>
  </w:style>
  <w:style w:type="character" w:customStyle="1" w:styleId="a5">
    <w:name w:val="ヘッダー (文字)"/>
    <w:basedOn w:val="a0"/>
    <w:link w:val="a4"/>
    <w:uiPriority w:val="99"/>
    <w:rsid w:val="00DD205F"/>
  </w:style>
  <w:style w:type="paragraph" w:styleId="a6">
    <w:name w:val="footer"/>
    <w:basedOn w:val="a"/>
    <w:link w:val="a7"/>
    <w:uiPriority w:val="99"/>
    <w:unhideWhenUsed/>
    <w:rsid w:val="00DD205F"/>
    <w:pPr>
      <w:tabs>
        <w:tab w:val="center" w:pos="4252"/>
        <w:tab w:val="right" w:pos="8504"/>
      </w:tabs>
      <w:snapToGrid w:val="0"/>
    </w:pPr>
  </w:style>
  <w:style w:type="character" w:customStyle="1" w:styleId="a7">
    <w:name w:val="フッター (文字)"/>
    <w:basedOn w:val="a0"/>
    <w:link w:val="a6"/>
    <w:uiPriority w:val="99"/>
    <w:rsid w:val="00DD205F"/>
  </w:style>
  <w:style w:type="paragraph" w:styleId="a8">
    <w:name w:val="footnote text"/>
    <w:basedOn w:val="a"/>
    <w:link w:val="a9"/>
    <w:uiPriority w:val="99"/>
    <w:semiHidden/>
    <w:unhideWhenUsed/>
    <w:rsid w:val="00E03481"/>
    <w:pPr>
      <w:snapToGrid w:val="0"/>
      <w:jc w:val="left"/>
    </w:pPr>
  </w:style>
  <w:style w:type="character" w:customStyle="1" w:styleId="a9">
    <w:name w:val="脚注文字列 (文字)"/>
    <w:basedOn w:val="a0"/>
    <w:link w:val="a8"/>
    <w:uiPriority w:val="99"/>
    <w:semiHidden/>
    <w:rsid w:val="00E03481"/>
  </w:style>
  <w:style w:type="character" w:styleId="aa">
    <w:name w:val="footnote reference"/>
    <w:basedOn w:val="a0"/>
    <w:uiPriority w:val="99"/>
    <w:semiHidden/>
    <w:unhideWhenUsed/>
    <w:rsid w:val="00E03481"/>
    <w:rPr>
      <w:vertAlign w:val="superscript"/>
    </w:rPr>
  </w:style>
  <w:style w:type="character" w:customStyle="1" w:styleId="10">
    <w:name w:val="見出し 1 (文字)"/>
    <w:basedOn w:val="a0"/>
    <w:link w:val="1"/>
    <w:uiPriority w:val="9"/>
    <w:rsid w:val="00F97F80"/>
    <w:rPr>
      <w:rFonts w:ascii="ＭＳ Ｐゴシック" w:eastAsia="ＭＳ Ｐゴシック" w:hAnsi="ＭＳ Ｐゴシック" w:cs="ＭＳ Ｐゴシック"/>
      <w:b/>
      <w:bCs/>
      <w:kern w:val="36"/>
      <w:sz w:val="48"/>
      <w:szCs w:val="48"/>
    </w:rPr>
  </w:style>
  <w:style w:type="character" w:customStyle="1" w:styleId="cmnc-middle">
    <w:name w:val="cmnc-middle"/>
    <w:basedOn w:val="a0"/>
    <w:rsid w:val="00F97F80"/>
  </w:style>
  <w:style w:type="paragraph" w:styleId="z-">
    <w:name w:val="HTML Top of Form"/>
    <w:basedOn w:val="a"/>
    <w:next w:val="a"/>
    <w:link w:val="z-0"/>
    <w:hidden/>
    <w:uiPriority w:val="99"/>
    <w:semiHidden/>
    <w:unhideWhenUsed/>
    <w:rsid w:val="00F97F80"/>
    <w:pPr>
      <w:widowControl/>
      <w:pBdr>
        <w:bottom w:val="single" w:sz="6" w:space="1" w:color="auto"/>
      </w:pBdr>
      <w:jc w:val="center"/>
    </w:pPr>
    <w:rPr>
      <w:rFonts w:ascii="Arial" w:eastAsia="ＭＳ Ｐゴシック" w:hAnsi="Arial" w:cs="Arial"/>
      <w:vanish/>
      <w:kern w:val="0"/>
      <w:sz w:val="16"/>
      <w:szCs w:val="16"/>
    </w:rPr>
  </w:style>
  <w:style w:type="character" w:customStyle="1" w:styleId="z-0">
    <w:name w:val="z-フォームの始まり (文字)"/>
    <w:basedOn w:val="a0"/>
    <w:link w:val="z-"/>
    <w:uiPriority w:val="99"/>
    <w:semiHidden/>
    <w:rsid w:val="00F97F80"/>
    <w:rPr>
      <w:rFonts w:ascii="Arial" w:eastAsia="ＭＳ Ｐゴシック" w:hAnsi="Arial" w:cs="Arial"/>
      <w:vanish/>
      <w:kern w:val="0"/>
      <w:sz w:val="16"/>
      <w:szCs w:val="16"/>
    </w:rPr>
  </w:style>
  <w:style w:type="character" w:styleId="ab">
    <w:name w:val="Hyperlink"/>
    <w:basedOn w:val="a0"/>
    <w:uiPriority w:val="99"/>
    <w:unhideWhenUsed/>
    <w:rsid w:val="00F97F80"/>
    <w:rPr>
      <w:color w:val="0000FF"/>
      <w:u w:val="single"/>
    </w:rPr>
  </w:style>
  <w:style w:type="paragraph" w:styleId="z-1">
    <w:name w:val="HTML Bottom of Form"/>
    <w:basedOn w:val="a"/>
    <w:next w:val="a"/>
    <w:link w:val="z-2"/>
    <w:hidden/>
    <w:uiPriority w:val="99"/>
    <w:semiHidden/>
    <w:unhideWhenUsed/>
    <w:rsid w:val="00F97F80"/>
    <w:pPr>
      <w:widowControl/>
      <w:pBdr>
        <w:top w:val="single" w:sz="6" w:space="1" w:color="auto"/>
      </w:pBdr>
      <w:jc w:val="center"/>
    </w:pPr>
    <w:rPr>
      <w:rFonts w:ascii="Arial" w:eastAsia="ＭＳ Ｐゴシック" w:hAnsi="Arial" w:cs="Arial"/>
      <w:vanish/>
      <w:kern w:val="0"/>
      <w:sz w:val="16"/>
      <w:szCs w:val="16"/>
    </w:rPr>
  </w:style>
  <w:style w:type="character" w:customStyle="1" w:styleId="z-2">
    <w:name w:val="z-フォームの終わり (文字)"/>
    <w:basedOn w:val="a0"/>
    <w:link w:val="z-1"/>
    <w:uiPriority w:val="99"/>
    <w:semiHidden/>
    <w:rsid w:val="00F97F80"/>
    <w:rPr>
      <w:rFonts w:ascii="Arial" w:eastAsia="ＭＳ Ｐゴシック" w:hAnsi="Arial" w:cs="Arial"/>
      <w:vanish/>
      <w:kern w:val="0"/>
      <w:sz w:val="16"/>
      <w:szCs w:val="16"/>
    </w:rPr>
  </w:style>
  <w:style w:type="paragraph" w:styleId="Web">
    <w:name w:val="Normal (Web)"/>
    <w:basedOn w:val="a"/>
    <w:uiPriority w:val="99"/>
    <w:semiHidden/>
    <w:unhideWhenUsed/>
    <w:rsid w:val="00F97F8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authorslist">
    <w:name w:val="authorslist"/>
    <w:basedOn w:val="a"/>
    <w:rsid w:val="00042E9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authorname">
    <w:name w:val="authorname"/>
    <w:basedOn w:val="a"/>
    <w:rsid w:val="00042E9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uthorname1">
    <w:name w:val="authorname1"/>
    <w:basedOn w:val="a0"/>
    <w:rsid w:val="00042E9D"/>
  </w:style>
  <w:style w:type="character" w:customStyle="1" w:styleId="30">
    <w:name w:val="見出し 3 (文字)"/>
    <w:basedOn w:val="a0"/>
    <w:link w:val="3"/>
    <w:uiPriority w:val="9"/>
    <w:semiHidden/>
    <w:rsid w:val="00B84621"/>
    <w:rPr>
      <w:rFonts w:asciiTheme="majorHAnsi" w:eastAsiaTheme="majorEastAsia" w:hAnsiTheme="majorHAnsi" w:cstheme="majorBidi"/>
    </w:rPr>
  </w:style>
  <w:style w:type="character" w:customStyle="1" w:styleId="mw-headline">
    <w:name w:val="mw-headline"/>
    <w:basedOn w:val="a0"/>
    <w:rsid w:val="00340D1F"/>
  </w:style>
  <w:style w:type="character" w:customStyle="1" w:styleId="mw-editsection">
    <w:name w:val="mw-editsection"/>
    <w:basedOn w:val="a0"/>
    <w:rsid w:val="00340D1F"/>
  </w:style>
  <w:style w:type="character" w:customStyle="1" w:styleId="mw-editsection-bracket">
    <w:name w:val="mw-editsection-bracket"/>
    <w:basedOn w:val="a0"/>
    <w:rsid w:val="00340D1F"/>
  </w:style>
  <w:style w:type="character" w:customStyle="1" w:styleId="20">
    <w:name w:val="見出し 2 (文字)"/>
    <w:basedOn w:val="a0"/>
    <w:link w:val="2"/>
    <w:uiPriority w:val="9"/>
    <w:rsid w:val="006234FA"/>
    <w:rPr>
      <w:rFonts w:asciiTheme="majorHAnsi" w:eastAsiaTheme="majorEastAsia" w:hAnsiTheme="majorHAnsi" w:cstheme="majorBidi"/>
    </w:rPr>
  </w:style>
  <w:style w:type="character" w:styleId="ac">
    <w:name w:val="Emphasis"/>
    <w:basedOn w:val="a0"/>
    <w:uiPriority w:val="20"/>
    <w:qFormat/>
    <w:rsid w:val="00C95B16"/>
    <w:rPr>
      <w:i/>
      <w:iCs/>
    </w:rPr>
  </w:style>
  <w:style w:type="character" w:styleId="ad">
    <w:name w:val="Strong"/>
    <w:basedOn w:val="a0"/>
    <w:uiPriority w:val="22"/>
    <w:qFormat/>
    <w:rsid w:val="00C95B16"/>
    <w:rPr>
      <w:b/>
      <w:bCs/>
    </w:rPr>
  </w:style>
  <w:style w:type="character" w:customStyle="1" w:styleId="40">
    <w:name w:val="見出し 4 (文字)"/>
    <w:basedOn w:val="a0"/>
    <w:link w:val="4"/>
    <w:uiPriority w:val="9"/>
    <w:semiHidden/>
    <w:rsid w:val="00F37665"/>
    <w:rPr>
      <w:b/>
      <w:bCs/>
    </w:rPr>
  </w:style>
  <w:style w:type="paragraph" w:styleId="ae">
    <w:name w:val="Date"/>
    <w:basedOn w:val="a"/>
    <w:next w:val="a"/>
    <w:link w:val="af"/>
    <w:uiPriority w:val="99"/>
    <w:semiHidden/>
    <w:unhideWhenUsed/>
    <w:rsid w:val="00752339"/>
  </w:style>
  <w:style w:type="character" w:customStyle="1" w:styleId="af">
    <w:name w:val="日付 (文字)"/>
    <w:basedOn w:val="a0"/>
    <w:link w:val="ae"/>
    <w:uiPriority w:val="99"/>
    <w:semiHidden/>
    <w:rsid w:val="00752339"/>
  </w:style>
  <w:style w:type="character" w:styleId="af0">
    <w:name w:val="Unresolved Mention"/>
    <w:basedOn w:val="a0"/>
    <w:uiPriority w:val="99"/>
    <w:semiHidden/>
    <w:unhideWhenUsed/>
    <w:rsid w:val="002E0657"/>
    <w:rPr>
      <w:color w:val="605E5C"/>
      <w:shd w:val="clear" w:color="auto" w:fill="E1DFDD"/>
    </w:rPr>
  </w:style>
  <w:style w:type="character" w:styleId="af1">
    <w:name w:val="FollowedHyperlink"/>
    <w:basedOn w:val="a0"/>
    <w:uiPriority w:val="99"/>
    <w:semiHidden/>
    <w:unhideWhenUsed/>
    <w:rsid w:val="006A21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96357">
      <w:bodyDiv w:val="1"/>
      <w:marLeft w:val="0"/>
      <w:marRight w:val="0"/>
      <w:marTop w:val="0"/>
      <w:marBottom w:val="0"/>
      <w:divBdr>
        <w:top w:val="none" w:sz="0" w:space="0" w:color="auto"/>
        <w:left w:val="none" w:sz="0" w:space="0" w:color="auto"/>
        <w:bottom w:val="none" w:sz="0" w:space="0" w:color="auto"/>
        <w:right w:val="none" w:sz="0" w:space="0" w:color="auto"/>
      </w:divBdr>
    </w:div>
    <w:div w:id="68890245">
      <w:bodyDiv w:val="1"/>
      <w:marLeft w:val="0"/>
      <w:marRight w:val="0"/>
      <w:marTop w:val="0"/>
      <w:marBottom w:val="0"/>
      <w:divBdr>
        <w:top w:val="none" w:sz="0" w:space="0" w:color="auto"/>
        <w:left w:val="none" w:sz="0" w:space="0" w:color="auto"/>
        <w:bottom w:val="none" w:sz="0" w:space="0" w:color="auto"/>
        <w:right w:val="none" w:sz="0" w:space="0" w:color="auto"/>
      </w:divBdr>
    </w:div>
    <w:div w:id="83113430">
      <w:bodyDiv w:val="1"/>
      <w:marLeft w:val="0"/>
      <w:marRight w:val="0"/>
      <w:marTop w:val="0"/>
      <w:marBottom w:val="0"/>
      <w:divBdr>
        <w:top w:val="none" w:sz="0" w:space="0" w:color="auto"/>
        <w:left w:val="none" w:sz="0" w:space="0" w:color="auto"/>
        <w:bottom w:val="none" w:sz="0" w:space="0" w:color="auto"/>
        <w:right w:val="none" w:sz="0" w:space="0" w:color="auto"/>
      </w:divBdr>
      <w:divsChild>
        <w:div w:id="533467244">
          <w:marLeft w:val="360"/>
          <w:marRight w:val="0"/>
          <w:marTop w:val="75"/>
          <w:marBottom w:val="0"/>
          <w:divBdr>
            <w:top w:val="none" w:sz="0" w:space="0" w:color="auto"/>
            <w:left w:val="none" w:sz="0" w:space="0" w:color="auto"/>
            <w:bottom w:val="none" w:sz="0" w:space="0" w:color="auto"/>
            <w:right w:val="none" w:sz="0" w:space="0" w:color="auto"/>
          </w:divBdr>
          <w:divsChild>
            <w:div w:id="8802397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865175">
      <w:bodyDiv w:val="1"/>
      <w:marLeft w:val="0"/>
      <w:marRight w:val="0"/>
      <w:marTop w:val="0"/>
      <w:marBottom w:val="0"/>
      <w:divBdr>
        <w:top w:val="none" w:sz="0" w:space="0" w:color="auto"/>
        <w:left w:val="none" w:sz="0" w:space="0" w:color="auto"/>
        <w:bottom w:val="none" w:sz="0" w:space="0" w:color="auto"/>
        <w:right w:val="none" w:sz="0" w:space="0" w:color="auto"/>
      </w:divBdr>
    </w:div>
    <w:div w:id="213467077">
      <w:bodyDiv w:val="1"/>
      <w:marLeft w:val="0"/>
      <w:marRight w:val="0"/>
      <w:marTop w:val="0"/>
      <w:marBottom w:val="0"/>
      <w:divBdr>
        <w:top w:val="none" w:sz="0" w:space="0" w:color="auto"/>
        <w:left w:val="none" w:sz="0" w:space="0" w:color="auto"/>
        <w:bottom w:val="none" w:sz="0" w:space="0" w:color="auto"/>
        <w:right w:val="none" w:sz="0" w:space="0" w:color="auto"/>
      </w:divBdr>
    </w:div>
    <w:div w:id="303394364">
      <w:bodyDiv w:val="1"/>
      <w:marLeft w:val="0"/>
      <w:marRight w:val="0"/>
      <w:marTop w:val="0"/>
      <w:marBottom w:val="0"/>
      <w:divBdr>
        <w:top w:val="none" w:sz="0" w:space="0" w:color="auto"/>
        <w:left w:val="none" w:sz="0" w:space="0" w:color="auto"/>
        <w:bottom w:val="none" w:sz="0" w:space="0" w:color="auto"/>
        <w:right w:val="none" w:sz="0" w:space="0" w:color="auto"/>
      </w:divBdr>
    </w:div>
    <w:div w:id="419639883">
      <w:bodyDiv w:val="1"/>
      <w:marLeft w:val="0"/>
      <w:marRight w:val="0"/>
      <w:marTop w:val="0"/>
      <w:marBottom w:val="0"/>
      <w:divBdr>
        <w:top w:val="none" w:sz="0" w:space="0" w:color="auto"/>
        <w:left w:val="none" w:sz="0" w:space="0" w:color="auto"/>
        <w:bottom w:val="none" w:sz="0" w:space="0" w:color="auto"/>
        <w:right w:val="none" w:sz="0" w:space="0" w:color="auto"/>
      </w:divBdr>
    </w:div>
    <w:div w:id="427047118">
      <w:bodyDiv w:val="1"/>
      <w:marLeft w:val="0"/>
      <w:marRight w:val="0"/>
      <w:marTop w:val="0"/>
      <w:marBottom w:val="0"/>
      <w:divBdr>
        <w:top w:val="none" w:sz="0" w:space="0" w:color="auto"/>
        <w:left w:val="none" w:sz="0" w:space="0" w:color="auto"/>
        <w:bottom w:val="none" w:sz="0" w:space="0" w:color="auto"/>
        <w:right w:val="none" w:sz="0" w:space="0" w:color="auto"/>
      </w:divBdr>
    </w:div>
    <w:div w:id="433477173">
      <w:bodyDiv w:val="1"/>
      <w:marLeft w:val="0"/>
      <w:marRight w:val="0"/>
      <w:marTop w:val="0"/>
      <w:marBottom w:val="0"/>
      <w:divBdr>
        <w:top w:val="none" w:sz="0" w:space="0" w:color="auto"/>
        <w:left w:val="none" w:sz="0" w:space="0" w:color="auto"/>
        <w:bottom w:val="none" w:sz="0" w:space="0" w:color="auto"/>
        <w:right w:val="none" w:sz="0" w:space="0" w:color="auto"/>
      </w:divBdr>
    </w:div>
    <w:div w:id="444621780">
      <w:bodyDiv w:val="1"/>
      <w:marLeft w:val="0"/>
      <w:marRight w:val="0"/>
      <w:marTop w:val="0"/>
      <w:marBottom w:val="0"/>
      <w:divBdr>
        <w:top w:val="none" w:sz="0" w:space="0" w:color="auto"/>
        <w:left w:val="none" w:sz="0" w:space="0" w:color="auto"/>
        <w:bottom w:val="none" w:sz="0" w:space="0" w:color="auto"/>
        <w:right w:val="none" w:sz="0" w:space="0" w:color="auto"/>
      </w:divBdr>
    </w:div>
    <w:div w:id="471599937">
      <w:bodyDiv w:val="1"/>
      <w:marLeft w:val="0"/>
      <w:marRight w:val="0"/>
      <w:marTop w:val="0"/>
      <w:marBottom w:val="0"/>
      <w:divBdr>
        <w:top w:val="none" w:sz="0" w:space="0" w:color="auto"/>
        <w:left w:val="none" w:sz="0" w:space="0" w:color="auto"/>
        <w:bottom w:val="none" w:sz="0" w:space="0" w:color="auto"/>
        <w:right w:val="none" w:sz="0" w:space="0" w:color="auto"/>
      </w:divBdr>
    </w:div>
    <w:div w:id="729377408">
      <w:bodyDiv w:val="1"/>
      <w:marLeft w:val="0"/>
      <w:marRight w:val="0"/>
      <w:marTop w:val="0"/>
      <w:marBottom w:val="0"/>
      <w:divBdr>
        <w:top w:val="none" w:sz="0" w:space="0" w:color="auto"/>
        <w:left w:val="none" w:sz="0" w:space="0" w:color="auto"/>
        <w:bottom w:val="none" w:sz="0" w:space="0" w:color="auto"/>
        <w:right w:val="none" w:sz="0" w:space="0" w:color="auto"/>
      </w:divBdr>
    </w:div>
    <w:div w:id="744109292">
      <w:bodyDiv w:val="1"/>
      <w:marLeft w:val="0"/>
      <w:marRight w:val="0"/>
      <w:marTop w:val="0"/>
      <w:marBottom w:val="0"/>
      <w:divBdr>
        <w:top w:val="none" w:sz="0" w:space="0" w:color="auto"/>
        <w:left w:val="none" w:sz="0" w:space="0" w:color="auto"/>
        <w:bottom w:val="none" w:sz="0" w:space="0" w:color="auto"/>
        <w:right w:val="none" w:sz="0" w:space="0" w:color="auto"/>
      </w:divBdr>
    </w:div>
    <w:div w:id="747846455">
      <w:bodyDiv w:val="1"/>
      <w:marLeft w:val="0"/>
      <w:marRight w:val="0"/>
      <w:marTop w:val="0"/>
      <w:marBottom w:val="0"/>
      <w:divBdr>
        <w:top w:val="none" w:sz="0" w:space="0" w:color="auto"/>
        <w:left w:val="none" w:sz="0" w:space="0" w:color="auto"/>
        <w:bottom w:val="none" w:sz="0" w:space="0" w:color="auto"/>
        <w:right w:val="none" w:sz="0" w:space="0" w:color="auto"/>
      </w:divBdr>
    </w:div>
    <w:div w:id="937449404">
      <w:bodyDiv w:val="1"/>
      <w:marLeft w:val="0"/>
      <w:marRight w:val="0"/>
      <w:marTop w:val="0"/>
      <w:marBottom w:val="0"/>
      <w:divBdr>
        <w:top w:val="none" w:sz="0" w:space="0" w:color="auto"/>
        <w:left w:val="none" w:sz="0" w:space="0" w:color="auto"/>
        <w:bottom w:val="none" w:sz="0" w:space="0" w:color="auto"/>
        <w:right w:val="none" w:sz="0" w:space="0" w:color="auto"/>
      </w:divBdr>
    </w:div>
    <w:div w:id="1003825809">
      <w:bodyDiv w:val="1"/>
      <w:marLeft w:val="0"/>
      <w:marRight w:val="0"/>
      <w:marTop w:val="0"/>
      <w:marBottom w:val="0"/>
      <w:divBdr>
        <w:top w:val="none" w:sz="0" w:space="0" w:color="auto"/>
        <w:left w:val="none" w:sz="0" w:space="0" w:color="auto"/>
        <w:bottom w:val="none" w:sz="0" w:space="0" w:color="auto"/>
        <w:right w:val="none" w:sz="0" w:space="0" w:color="auto"/>
      </w:divBdr>
    </w:div>
    <w:div w:id="1166163566">
      <w:bodyDiv w:val="1"/>
      <w:marLeft w:val="0"/>
      <w:marRight w:val="0"/>
      <w:marTop w:val="0"/>
      <w:marBottom w:val="0"/>
      <w:divBdr>
        <w:top w:val="none" w:sz="0" w:space="0" w:color="auto"/>
        <w:left w:val="none" w:sz="0" w:space="0" w:color="auto"/>
        <w:bottom w:val="none" w:sz="0" w:space="0" w:color="auto"/>
        <w:right w:val="none" w:sz="0" w:space="0" w:color="auto"/>
      </w:divBdr>
    </w:div>
    <w:div w:id="1197429287">
      <w:bodyDiv w:val="1"/>
      <w:marLeft w:val="0"/>
      <w:marRight w:val="0"/>
      <w:marTop w:val="0"/>
      <w:marBottom w:val="0"/>
      <w:divBdr>
        <w:top w:val="none" w:sz="0" w:space="0" w:color="auto"/>
        <w:left w:val="none" w:sz="0" w:space="0" w:color="auto"/>
        <w:bottom w:val="none" w:sz="0" w:space="0" w:color="auto"/>
        <w:right w:val="none" w:sz="0" w:space="0" w:color="auto"/>
      </w:divBdr>
    </w:div>
    <w:div w:id="1306397365">
      <w:bodyDiv w:val="1"/>
      <w:marLeft w:val="0"/>
      <w:marRight w:val="0"/>
      <w:marTop w:val="0"/>
      <w:marBottom w:val="0"/>
      <w:divBdr>
        <w:top w:val="none" w:sz="0" w:space="0" w:color="auto"/>
        <w:left w:val="none" w:sz="0" w:space="0" w:color="auto"/>
        <w:bottom w:val="none" w:sz="0" w:space="0" w:color="auto"/>
        <w:right w:val="none" w:sz="0" w:space="0" w:color="auto"/>
      </w:divBdr>
    </w:div>
    <w:div w:id="1377655937">
      <w:bodyDiv w:val="1"/>
      <w:marLeft w:val="0"/>
      <w:marRight w:val="0"/>
      <w:marTop w:val="0"/>
      <w:marBottom w:val="0"/>
      <w:divBdr>
        <w:top w:val="none" w:sz="0" w:space="0" w:color="auto"/>
        <w:left w:val="none" w:sz="0" w:space="0" w:color="auto"/>
        <w:bottom w:val="none" w:sz="0" w:space="0" w:color="auto"/>
        <w:right w:val="none" w:sz="0" w:space="0" w:color="auto"/>
      </w:divBdr>
      <w:divsChild>
        <w:div w:id="342584873">
          <w:marLeft w:val="0"/>
          <w:marRight w:val="0"/>
          <w:marTop w:val="0"/>
          <w:marBottom w:val="150"/>
          <w:divBdr>
            <w:top w:val="none" w:sz="0" w:space="0" w:color="auto"/>
            <w:left w:val="none" w:sz="0" w:space="0" w:color="auto"/>
            <w:bottom w:val="none" w:sz="0" w:space="0" w:color="auto"/>
            <w:right w:val="none" w:sz="0" w:space="0" w:color="auto"/>
          </w:divBdr>
        </w:div>
        <w:div w:id="902835974">
          <w:marLeft w:val="0"/>
          <w:marRight w:val="0"/>
          <w:marTop w:val="75"/>
          <w:marBottom w:val="150"/>
          <w:divBdr>
            <w:top w:val="none" w:sz="0" w:space="0" w:color="auto"/>
            <w:left w:val="none" w:sz="0" w:space="0" w:color="auto"/>
            <w:bottom w:val="none" w:sz="0" w:space="0" w:color="auto"/>
            <w:right w:val="none" w:sz="0" w:space="0" w:color="auto"/>
          </w:divBdr>
        </w:div>
      </w:divsChild>
    </w:div>
    <w:div w:id="1475096679">
      <w:bodyDiv w:val="1"/>
      <w:marLeft w:val="0"/>
      <w:marRight w:val="0"/>
      <w:marTop w:val="0"/>
      <w:marBottom w:val="0"/>
      <w:divBdr>
        <w:top w:val="none" w:sz="0" w:space="0" w:color="auto"/>
        <w:left w:val="none" w:sz="0" w:space="0" w:color="auto"/>
        <w:bottom w:val="none" w:sz="0" w:space="0" w:color="auto"/>
        <w:right w:val="none" w:sz="0" w:space="0" w:color="auto"/>
      </w:divBdr>
      <w:divsChild>
        <w:div w:id="798841097">
          <w:marLeft w:val="0"/>
          <w:marRight w:val="0"/>
          <w:marTop w:val="75"/>
          <w:marBottom w:val="75"/>
          <w:divBdr>
            <w:top w:val="none" w:sz="0" w:space="0" w:color="auto"/>
            <w:left w:val="none" w:sz="0" w:space="0" w:color="auto"/>
            <w:bottom w:val="none" w:sz="0" w:space="0" w:color="auto"/>
            <w:right w:val="none" w:sz="0" w:space="0" w:color="auto"/>
          </w:divBdr>
          <w:divsChild>
            <w:div w:id="961157750">
              <w:marLeft w:val="0"/>
              <w:marRight w:val="0"/>
              <w:marTop w:val="0"/>
              <w:marBottom w:val="0"/>
              <w:divBdr>
                <w:top w:val="none" w:sz="0" w:space="0" w:color="auto"/>
                <w:left w:val="none" w:sz="0" w:space="0" w:color="auto"/>
                <w:bottom w:val="none" w:sz="0" w:space="0" w:color="auto"/>
                <w:right w:val="none" w:sz="0" w:space="0" w:color="auto"/>
              </w:divBdr>
              <w:divsChild>
                <w:div w:id="6320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4128">
          <w:marLeft w:val="0"/>
          <w:marRight w:val="0"/>
          <w:marTop w:val="0"/>
          <w:marBottom w:val="0"/>
          <w:divBdr>
            <w:top w:val="none" w:sz="0" w:space="0" w:color="auto"/>
            <w:left w:val="none" w:sz="0" w:space="0" w:color="auto"/>
            <w:bottom w:val="none" w:sz="0" w:space="0" w:color="auto"/>
            <w:right w:val="none" w:sz="0" w:space="0" w:color="auto"/>
          </w:divBdr>
        </w:div>
      </w:divsChild>
    </w:div>
    <w:div w:id="1601719874">
      <w:bodyDiv w:val="1"/>
      <w:marLeft w:val="0"/>
      <w:marRight w:val="0"/>
      <w:marTop w:val="0"/>
      <w:marBottom w:val="0"/>
      <w:divBdr>
        <w:top w:val="none" w:sz="0" w:space="0" w:color="auto"/>
        <w:left w:val="none" w:sz="0" w:space="0" w:color="auto"/>
        <w:bottom w:val="none" w:sz="0" w:space="0" w:color="auto"/>
        <w:right w:val="none" w:sz="0" w:space="0" w:color="auto"/>
      </w:divBdr>
    </w:div>
    <w:div w:id="1619533722">
      <w:bodyDiv w:val="1"/>
      <w:marLeft w:val="0"/>
      <w:marRight w:val="0"/>
      <w:marTop w:val="0"/>
      <w:marBottom w:val="0"/>
      <w:divBdr>
        <w:top w:val="none" w:sz="0" w:space="0" w:color="auto"/>
        <w:left w:val="none" w:sz="0" w:space="0" w:color="auto"/>
        <w:bottom w:val="none" w:sz="0" w:space="0" w:color="auto"/>
        <w:right w:val="none" w:sz="0" w:space="0" w:color="auto"/>
      </w:divBdr>
    </w:div>
    <w:div w:id="1734738703">
      <w:bodyDiv w:val="1"/>
      <w:marLeft w:val="0"/>
      <w:marRight w:val="0"/>
      <w:marTop w:val="0"/>
      <w:marBottom w:val="0"/>
      <w:divBdr>
        <w:top w:val="none" w:sz="0" w:space="0" w:color="auto"/>
        <w:left w:val="none" w:sz="0" w:space="0" w:color="auto"/>
        <w:bottom w:val="none" w:sz="0" w:space="0" w:color="auto"/>
        <w:right w:val="none" w:sz="0" w:space="0" w:color="auto"/>
      </w:divBdr>
    </w:div>
    <w:div w:id="1742213521">
      <w:bodyDiv w:val="1"/>
      <w:marLeft w:val="0"/>
      <w:marRight w:val="0"/>
      <w:marTop w:val="0"/>
      <w:marBottom w:val="0"/>
      <w:divBdr>
        <w:top w:val="none" w:sz="0" w:space="0" w:color="auto"/>
        <w:left w:val="none" w:sz="0" w:space="0" w:color="auto"/>
        <w:bottom w:val="none" w:sz="0" w:space="0" w:color="auto"/>
        <w:right w:val="none" w:sz="0" w:space="0" w:color="auto"/>
      </w:divBdr>
    </w:div>
    <w:div w:id="1838884873">
      <w:bodyDiv w:val="1"/>
      <w:marLeft w:val="0"/>
      <w:marRight w:val="0"/>
      <w:marTop w:val="0"/>
      <w:marBottom w:val="0"/>
      <w:divBdr>
        <w:top w:val="none" w:sz="0" w:space="0" w:color="auto"/>
        <w:left w:val="none" w:sz="0" w:space="0" w:color="auto"/>
        <w:bottom w:val="none" w:sz="0" w:space="0" w:color="auto"/>
        <w:right w:val="none" w:sz="0" w:space="0" w:color="auto"/>
      </w:divBdr>
    </w:div>
    <w:div w:id="1872105369">
      <w:bodyDiv w:val="1"/>
      <w:marLeft w:val="0"/>
      <w:marRight w:val="0"/>
      <w:marTop w:val="0"/>
      <w:marBottom w:val="0"/>
      <w:divBdr>
        <w:top w:val="none" w:sz="0" w:space="0" w:color="auto"/>
        <w:left w:val="none" w:sz="0" w:space="0" w:color="auto"/>
        <w:bottom w:val="none" w:sz="0" w:space="0" w:color="auto"/>
        <w:right w:val="none" w:sz="0" w:space="0" w:color="auto"/>
      </w:divBdr>
    </w:div>
    <w:div w:id="1901556696">
      <w:bodyDiv w:val="1"/>
      <w:marLeft w:val="0"/>
      <w:marRight w:val="0"/>
      <w:marTop w:val="0"/>
      <w:marBottom w:val="0"/>
      <w:divBdr>
        <w:top w:val="none" w:sz="0" w:space="0" w:color="auto"/>
        <w:left w:val="none" w:sz="0" w:space="0" w:color="auto"/>
        <w:bottom w:val="none" w:sz="0" w:space="0" w:color="auto"/>
        <w:right w:val="none" w:sz="0" w:space="0" w:color="auto"/>
      </w:divBdr>
    </w:div>
    <w:div w:id="1936670971">
      <w:bodyDiv w:val="1"/>
      <w:marLeft w:val="0"/>
      <w:marRight w:val="0"/>
      <w:marTop w:val="0"/>
      <w:marBottom w:val="0"/>
      <w:divBdr>
        <w:top w:val="none" w:sz="0" w:space="0" w:color="auto"/>
        <w:left w:val="none" w:sz="0" w:space="0" w:color="auto"/>
        <w:bottom w:val="none" w:sz="0" w:space="0" w:color="auto"/>
        <w:right w:val="none" w:sz="0" w:space="0" w:color="auto"/>
      </w:divBdr>
    </w:div>
    <w:div w:id="2086487634">
      <w:bodyDiv w:val="1"/>
      <w:marLeft w:val="0"/>
      <w:marRight w:val="0"/>
      <w:marTop w:val="0"/>
      <w:marBottom w:val="0"/>
      <w:divBdr>
        <w:top w:val="none" w:sz="0" w:space="0" w:color="auto"/>
        <w:left w:val="none" w:sz="0" w:space="0" w:color="auto"/>
        <w:bottom w:val="none" w:sz="0" w:space="0" w:color="auto"/>
        <w:right w:val="none" w:sz="0" w:space="0" w:color="auto"/>
      </w:divBdr>
    </w:div>
    <w:div w:id="209355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ahi.com/topics/word/%E9%9B%86%E5%9B%A3%E7%9A%84%E8%87%AA%E8%A1%9B%E6%A8%A9.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asahi.com/topics/word/%E6%86%B2%E6%B3%95.html" TargetMode="External"/><Relationship Id="rId4" Type="http://schemas.openxmlformats.org/officeDocument/2006/relationships/settings" Target="settings.xml"/><Relationship Id="rId9" Type="http://schemas.openxmlformats.org/officeDocument/2006/relationships/hyperlink" Target="http://www.asahi.com/topics/word/%E5%AE%89%E5%85%A8%E4%BF%9D%E9%9A%9C%E9%96%A2%E9%80%A3%E6%B3%95.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konishi-hiroyuki.jp/wp-content/uploads/04201-4.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B8F65-B0A7-4A97-AFF9-8D189DE9E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27759</TotalTime>
  <Pages>11</Pages>
  <Words>1923</Words>
  <Characters>10964</Characters>
  <Application>Microsoft Office Word</Application>
  <DocSecurity>0</DocSecurity>
  <Lines>91</Lines>
  <Paragraphs>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祐輔</dc:creator>
  <cp:keywords/>
  <dc:description/>
  <cp:lastModifiedBy>山口 祐輔</cp:lastModifiedBy>
  <cp:revision>14</cp:revision>
  <cp:lastPrinted>2020-08-17T05:25:00Z</cp:lastPrinted>
  <dcterms:created xsi:type="dcterms:W3CDTF">2020-05-09T14:44:00Z</dcterms:created>
  <dcterms:modified xsi:type="dcterms:W3CDTF">2020-12-31T04:08:00Z</dcterms:modified>
</cp:coreProperties>
</file>