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E77D7E" w14:textId="12ED5DF6" w:rsidR="009977DA" w:rsidRDefault="00661F41" w:rsidP="000A4118">
      <w:pPr>
        <w:ind w:firstLine="333"/>
        <w:jc w:val="center"/>
        <w:rPr>
          <w:rFonts w:ascii="MS PGothic" w:eastAsia="MS PGothic" w:hAnsi="MS PGothic"/>
          <w:b/>
          <w:sz w:val="32"/>
          <w:szCs w:val="32"/>
          <w:lang w:eastAsia="ja-JP"/>
        </w:rPr>
      </w:pPr>
      <w:r>
        <w:rPr>
          <w:rFonts w:ascii="MS PGothic" w:eastAsia="MS PGothic" w:hAnsi="MS PGothic"/>
          <w:b/>
          <w:sz w:val="32"/>
          <w:szCs w:val="32"/>
          <w:lang w:eastAsia="ja-JP"/>
        </w:rPr>
        <w:pict w14:anchorId="373A62AF">
          <v:rect id="_x0000_i1058" style="width:0;height:1.5pt" o:hralign="center" o:hrstd="t" o:hr="t" fillcolor="#a0a0a0" stroked="f"/>
        </w:pict>
      </w:r>
    </w:p>
    <w:p w14:paraId="57EF5CF7" w14:textId="0B0FBEF5" w:rsidR="00FA64A6" w:rsidRPr="0000578C" w:rsidRDefault="00AD45B4" w:rsidP="000A4118">
      <w:pPr>
        <w:ind w:firstLine="333"/>
        <w:jc w:val="center"/>
        <w:rPr>
          <w:rFonts w:ascii="MS PGothic" w:eastAsia="MS PGothic" w:hAnsi="MS PGothic"/>
          <w:b/>
          <w:sz w:val="32"/>
          <w:szCs w:val="32"/>
          <w:lang w:eastAsia="ja-JP"/>
        </w:rPr>
      </w:pPr>
      <w:r>
        <w:rPr>
          <w:rFonts w:ascii="MS PGothic" w:eastAsia="MS PGothic" w:hAnsi="MS PGothic" w:hint="eastAsia"/>
          <w:b/>
          <w:sz w:val="32"/>
          <w:szCs w:val="32"/>
          <w:lang w:eastAsia="ja-JP"/>
        </w:rPr>
        <w:t>データポータビリティ権</w:t>
      </w:r>
    </w:p>
    <w:p w14:paraId="14CE4BF8" w14:textId="77B5B342" w:rsidR="00FA64A6" w:rsidRPr="00AD45B4" w:rsidRDefault="00AD45B4" w:rsidP="000A4118">
      <w:pPr>
        <w:ind w:firstLine="267"/>
        <w:jc w:val="center"/>
        <w:rPr>
          <w:rFonts w:ascii="MS PGothic" w:eastAsia="MS Mincho" w:hAnsi="MS PGothic"/>
          <w:sz w:val="28"/>
          <w:lang w:eastAsia="ja-JP"/>
        </w:rPr>
      </w:pPr>
      <w:r>
        <w:rPr>
          <w:rFonts w:ascii="Arial" w:hAnsi="Arial" w:cs="Arial" w:hint="eastAsia"/>
          <w:sz w:val="28"/>
          <w:lang w:val="fr-CA" w:eastAsia="ja-JP"/>
        </w:rPr>
        <w:t xml:space="preserve"> </w:t>
      </w:r>
      <w:r>
        <w:rPr>
          <w:rFonts w:ascii="Arial" w:eastAsia="MS Mincho" w:hAnsi="Arial" w:cs="Arial"/>
          <w:sz w:val="28"/>
          <w:lang w:val="fr-CA" w:eastAsia="ja-JP"/>
        </w:rPr>
        <w:t>A1</w:t>
      </w:r>
      <w:r w:rsidR="00FA64A6">
        <w:rPr>
          <w:rFonts w:ascii="MS PGothic" w:eastAsia="MS PGothic" w:hAnsi="MS PGothic" w:hint="eastAsia"/>
          <w:sz w:val="28"/>
        </w:rPr>
        <w:t>組</w:t>
      </w:r>
      <w:r w:rsidR="00AE14D1">
        <w:rPr>
          <w:rFonts w:ascii="MS PGothic" w:eastAsia="MS PGothic" w:hAnsi="MS PGothic" w:hint="eastAsia"/>
          <w:sz w:val="28"/>
        </w:rPr>
        <w:t>：</w:t>
      </w:r>
      <w:r w:rsidRPr="00AD45B4">
        <w:rPr>
          <w:rFonts w:ascii="MS PGothic" w:eastAsia="MS PGothic" w:hAnsi="MS PGothic" w:hint="eastAsia"/>
          <w:sz w:val="28"/>
        </w:rPr>
        <w:t>菖蒲、紺田、陳</w:t>
      </w:r>
    </w:p>
    <w:p w14:paraId="18A06D3F" w14:textId="772A93CC" w:rsidR="002B73B0" w:rsidRPr="00F4120E" w:rsidRDefault="00661F41" w:rsidP="000A4118">
      <w:pPr>
        <w:ind w:firstLine="333"/>
        <w:jc w:val="center"/>
        <w:rPr>
          <w:rFonts w:ascii="MS PGothic" w:eastAsia="MS PGothic" w:hAnsi="MS PGothic"/>
          <w:sz w:val="28"/>
          <w:lang w:eastAsia="ja-JP"/>
        </w:rPr>
      </w:pPr>
      <w:r>
        <w:rPr>
          <w:rFonts w:ascii="MS PGothic" w:eastAsia="MS PGothic" w:hAnsi="MS PGothic"/>
          <w:b/>
          <w:sz w:val="32"/>
          <w:szCs w:val="32"/>
          <w:lang w:eastAsia="ja-JP"/>
        </w:rPr>
        <w:pict w14:anchorId="00ACE90E">
          <v:rect id="_x0000_i1057" style="width:0;height:1.5pt" o:hralign="center" o:hrstd="t" o:hr="t" fillcolor="#a0a0a0" stroked="f"/>
        </w:pict>
      </w:r>
    </w:p>
    <w:p w14:paraId="7128F41C" w14:textId="221964D4" w:rsidR="00F4120E" w:rsidRDefault="00F4120E" w:rsidP="00F4120E">
      <w:pPr>
        <w:pStyle w:val="1"/>
        <w:numPr>
          <w:ilvl w:val="0"/>
          <w:numId w:val="0"/>
        </w:numPr>
      </w:pPr>
      <w:r w:rsidRPr="00643ACB">
        <w:rPr>
          <w:rFonts w:ascii="Arial" w:hAnsi="Arial" w:cs="Arial"/>
        </w:rPr>
        <w:t>1</w:t>
      </w:r>
      <w:r>
        <w:rPr>
          <w:rFonts w:hint="eastAsia"/>
        </w:rPr>
        <w:t>．はじめに</w:t>
      </w:r>
    </w:p>
    <w:p w14:paraId="66BF2F35" w14:textId="2D9DEEE4" w:rsidR="002B73B0" w:rsidRDefault="00F4120E" w:rsidP="00F4120E">
      <w:pPr>
        <w:pStyle w:val="1"/>
        <w:numPr>
          <w:ilvl w:val="0"/>
          <w:numId w:val="0"/>
        </w:numPr>
        <w:rPr>
          <w:rFonts w:ascii="MS PGothic" w:hAnsi="MS PGothic"/>
          <w:szCs w:val="24"/>
        </w:rPr>
      </w:pPr>
      <w:r w:rsidRPr="00643ACB">
        <w:rPr>
          <w:rFonts w:ascii="Arial" w:hAnsi="Arial" w:cs="Arial"/>
        </w:rPr>
        <w:t>1</w:t>
      </w:r>
      <w:r w:rsidRPr="00643ACB">
        <w:rPr>
          <w:rFonts w:ascii="Arial" w:hAnsi="Arial" w:cs="Arial"/>
        </w:rPr>
        <w:t>．</w:t>
      </w:r>
      <w:r w:rsidRPr="00643ACB">
        <w:rPr>
          <w:rFonts w:ascii="Arial" w:hAnsi="Arial" w:cs="Arial"/>
        </w:rPr>
        <w:t>1</w:t>
      </w:r>
      <w:r>
        <w:rPr>
          <w:rFonts w:hint="eastAsia"/>
        </w:rPr>
        <w:t>．</w:t>
      </w:r>
      <w:bookmarkStart w:id="0" w:name="_Hlk13589801"/>
      <w:r w:rsidR="002B73B0" w:rsidRPr="002B73B0">
        <w:rPr>
          <w:rFonts w:ascii="MS PGothic" w:hAnsi="MS PGothic" w:hint="eastAsia"/>
          <w:szCs w:val="24"/>
        </w:rPr>
        <w:t>背景説明</w:t>
      </w:r>
    </w:p>
    <w:p w14:paraId="361B66BC" w14:textId="2B016273" w:rsidR="003D10D7" w:rsidRPr="000357CB" w:rsidRDefault="00C075A5" w:rsidP="00C075A5">
      <w:pPr>
        <w:ind w:firstLineChars="100" w:firstLine="197"/>
        <w:rPr>
          <w:rFonts w:ascii="Times New Roman" w:eastAsia="MS Mincho" w:hAnsi="Times New Roman" w:cs="Times New Roman"/>
          <w:sz w:val="21"/>
          <w:szCs w:val="21"/>
          <w:lang w:eastAsia="ja-JP"/>
        </w:rPr>
      </w:pPr>
      <w:r w:rsidRPr="000357CB">
        <w:rPr>
          <w:rFonts w:ascii="Times New Roman" w:eastAsia="MS Mincho" w:hAnsi="Times New Roman" w:cs="Times New Roman"/>
          <w:sz w:val="21"/>
          <w:szCs w:val="21"/>
          <w:lang w:eastAsia="ja-JP"/>
        </w:rPr>
        <w:t>2018</w:t>
      </w:r>
      <w:r w:rsidRPr="000357CB">
        <w:rPr>
          <w:rFonts w:ascii="Times New Roman" w:eastAsia="MS Mincho" w:hAnsi="Times New Roman" w:cs="Times New Roman"/>
          <w:sz w:val="21"/>
          <w:szCs w:val="21"/>
          <w:lang w:eastAsia="ja-JP"/>
        </w:rPr>
        <w:t>年</w:t>
      </w:r>
      <w:r w:rsidRPr="000357CB">
        <w:rPr>
          <w:rFonts w:ascii="Times New Roman" w:eastAsia="MS Mincho" w:hAnsi="Times New Roman" w:cs="Times New Roman"/>
          <w:sz w:val="21"/>
          <w:szCs w:val="21"/>
          <w:lang w:eastAsia="ja-JP"/>
        </w:rPr>
        <w:t>9</w:t>
      </w:r>
      <w:r w:rsidRPr="000357CB">
        <w:rPr>
          <w:rFonts w:ascii="Times New Roman" w:eastAsia="MS Mincho" w:hAnsi="Times New Roman" w:cs="Times New Roman"/>
          <w:sz w:val="21"/>
          <w:szCs w:val="21"/>
          <w:lang w:eastAsia="ja-JP"/>
        </w:rPr>
        <w:t>月、アメリカの大手会社である</w:t>
      </w:r>
      <w:r w:rsidRPr="000357CB">
        <w:rPr>
          <w:rFonts w:ascii="Times New Roman" w:eastAsia="MS Mincho" w:hAnsi="Times New Roman" w:cs="Times New Roman"/>
          <w:sz w:val="21"/>
          <w:szCs w:val="21"/>
          <w:lang w:eastAsia="ja-JP"/>
        </w:rPr>
        <w:t>Facebook</w:t>
      </w:r>
      <w:r w:rsidR="00661F41">
        <w:rPr>
          <w:rFonts w:ascii="Times New Roman" w:eastAsia="MS Mincho" w:hAnsi="Times New Roman" w:cs="Times New Roman" w:hint="eastAsia"/>
          <w:sz w:val="21"/>
          <w:szCs w:val="21"/>
          <w:lang w:eastAsia="ja-JP"/>
        </w:rPr>
        <w:t>にて</w:t>
      </w:r>
      <w:r w:rsidRPr="000357CB">
        <w:rPr>
          <w:rFonts w:ascii="Times New Roman" w:eastAsia="MS Mincho" w:hAnsi="Times New Roman" w:cs="Times New Roman"/>
          <w:sz w:val="21"/>
          <w:szCs w:val="21"/>
          <w:lang w:eastAsia="ja-JP"/>
        </w:rPr>
        <w:t>、</w:t>
      </w:r>
      <w:r w:rsidR="001F39F9" w:rsidRPr="000357CB">
        <w:rPr>
          <w:rFonts w:ascii="Times New Roman" w:eastAsia="MS Mincho" w:hAnsi="Times New Roman" w:cs="Times New Roman"/>
          <w:sz w:val="21"/>
          <w:szCs w:val="21"/>
          <w:lang w:eastAsia="ja-JP"/>
        </w:rPr>
        <w:t>約</w:t>
      </w:r>
      <w:r w:rsidRPr="000357CB">
        <w:rPr>
          <w:rFonts w:ascii="Times New Roman" w:eastAsia="MS Mincho" w:hAnsi="Times New Roman" w:cs="Times New Roman"/>
          <w:sz w:val="21"/>
          <w:szCs w:val="21"/>
          <w:lang w:eastAsia="ja-JP"/>
        </w:rPr>
        <w:t>5,000</w:t>
      </w:r>
      <w:r w:rsidR="00661F41">
        <w:rPr>
          <w:rFonts w:ascii="Times New Roman" w:eastAsia="MS Mincho" w:hAnsi="Times New Roman" w:cs="Times New Roman"/>
          <w:sz w:val="21"/>
          <w:szCs w:val="21"/>
          <w:lang w:eastAsia="ja-JP"/>
        </w:rPr>
        <w:t>万人分のユーザー情報が流出していた可能性があるということが</w:t>
      </w:r>
      <w:r w:rsidRPr="000357CB">
        <w:rPr>
          <w:rFonts w:ascii="Times New Roman" w:eastAsia="MS Mincho" w:hAnsi="Times New Roman" w:cs="Times New Roman"/>
          <w:sz w:val="21"/>
          <w:szCs w:val="21"/>
          <w:lang w:eastAsia="ja-JP"/>
        </w:rPr>
        <w:t>明らかになった。</w:t>
      </w:r>
      <w:r w:rsidR="00661F41">
        <w:rPr>
          <w:rFonts w:ascii="Times New Roman" w:eastAsia="MS Mincho" w:hAnsi="Times New Roman" w:cs="Times New Roman" w:hint="eastAsia"/>
          <w:sz w:val="21"/>
          <w:szCs w:val="21"/>
          <w:lang w:eastAsia="ja-JP"/>
        </w:rPr>
        <w:t>これは、</w:t>
      </w:r>
      <w:r w:rsidRPr="000357CB">
        <w:rPr>
          <w:rFonts w:ascii="Times New Roman" w:eastAsia="MS Mincho" w:hAnsi="Times New Roman" w:cs="Times New Roman"/>
          <w:sz w:val="21"/>
          <w:szCs w:val="21"/>
          <w:lang w:eastAsia="ja-JP"/>
        </w:rPr>
        <w:t>プロフィールの「プレビュー」機能に関する脆弱性を外部のハッカーに悪用されたもので、最大で</w:t>
      </w:r>
      <w:r w:rsidRPr="000357CB">
        <w:rPr>
          <w:rFonts w:ascii="Times New Roman" w:eastAsia="MS Mincho" w:hAnsi="Times New Roman" w:cs="Times New Roman"/>
          <w:sz w:val="21"/>
          <w:szCs w:val="21"/>
          <w:lang w:eastAsia="ja-JP"/>
        </w:rPr>
        <w:t>9,000</w:t>
      </w:r>
      <w:r w:rsidRPr="000357CB">
        <w:rPr>
          <w:rFonts w:ascii="Times New Roman" w:eastAsia="MS Mincho" w:hAnsi="Times New Roman" w:cs="Times New Roman"/>
          <w:sz w:val="21"/>
          <w:szCs w:val="21"/>
          <w:lang w:eastAsia="ja-JP"/>
        </w:rPr>
        <w:t>万人が影響を受けた可能性があるという</w:t>
      </w:r>
      <w:r w:rsidR="001F39F9" w:rsidRPr="000357CB">
        <w:rPr>
          <w:rStyle w:val="aa"/>
          <w:rFonts w:ascii="Times New Roman" w:eastAsia="MS Mincho" w:hAnsi="Times New Roman" w:cs="Times New Roman"/>
          <w:sz w:val="21"/>
          <w:szCs w:val="21"/>
          <w:lang w:eastAsia="ja-JP"/>
        </w:rPr>
        <w:footnoteReference w:id="1"/>
      </w:r>
      <w:r w:rsidRPr="000357CB">
        <w:rPr>
          <w:rFonts w:ascii="Times New Roman" w:eastAsia="MS Mincho" w:hAnsi="Times New Roman" w:cs="Times New Roman"/>
          <w:sz w:val="21"/>
          <w:szCs w:val="21"/>
          <w:lang w:eastAsia="ja-JP"/>
        </w:rPr>
        <w:t>。この事件を皮切</w:t>
      </w:r>
      <w:r w:rsidR="00661F41">
        <w:rPr>
          <w:rFonts w:ascii="Times New Roman" w:eastAsia="MS Mincho" w:hAnsi="Times New Roman" w:cs="Times New Roman"/>
          <w:sz w:val="21"/>
          <w:szCs w:val="21"/>
          <w:lang w:eastAsia="ja-JP"/>
        </w:rPr>
        <w:t>りに、インターネット上での個人情報保護に関する議論が</w:t>
      </w:r>
      <w:r w:rsidR="00661F41">
        <w:rPr>
          <w:rFonts w:ascii="Times New Roman" w:eastAsia="MS Mincho" w:hAnsi="Times New Roman" w:cs="Times New Roman" w:hint="eastAsia"/>
          <w:sz w:val="21"/>
          <w:szCs w:val="21"/>
          <w:lang w:eastAsia="ja-JP"/>
        </w:rPr>
        <w:t>盛り上がりを見せた</w:t>
      </w:r>
      <w:r w:rsidRPr="000357CB">
        <w:rPr>
          <w:rFonts w:ascii="Times New Roman" w:eastAsia="MS Mincho" w:hAnsi="Times New Roman" w:cs="Times New Roman"/>
          <w:sz w:val="21"/>
          <w:szCs w:val="21"/>
          <w:lang w:eastAsia="ja-JP"/>
        </w:rPr>
        <w:t>。</w:t>
      </w:r>
    </w:p>
    <w:p w14:paraId="4A588A71" w14:textId="430D3574" w:rsidR="00F64A5D" w:rsidRPr="000357CB" w:rsidRDefault="00C075A5" w:rsidP="00F64A5D">
      <w:pPr>
        <w:ind w:firstLineChars="100" w:firstLine="197"/>
        <w:rPr>
          <w:rFonts w:ascii="Times New Roman" w:eastAsia="MS Mincho" w:hAnsi="Times New Roman" w:cs="Times New Roman"/>
          <w:sz w:val="21"/>
          <w:szCs w:val="21"/>
          <w:lang w:eastAsia="ja-JP"/>
        </w:rPr>
      </w:pPr>
      <w:r w:rsidRPr="000357CB">
        <w:rPr>
          <w:rFonts w:ascii="Times New Roman" w:eastAsia="MS Mincho" w:hAnsi="Times New Roman" w:cs="Times New Roman"/>
          <w:sz w:val="21"/>
          <w:szCs w:val="21"/>
          <w:lang w:eastAsia="ja-JP"/>
        </w:rPr>
        <w:t>自分の情報は</w:t>
      </w:r>
      <w:r w:rsidR="00661F41">
        <w:rPr>
          <w:rFonts w:ascii="Times New Roman" w:eastAsia="MS Mincho" w:hAnsi="Times New Roman" w:cs="Times New Roman" w:hint="eastAsia"/>
          <w:sz w:val="21"/>
          <w:szCs w:val="21"/>
          <w:lang w:eastAsia="ja-JP"/>
        </w:rPr>
        <w:t>一体</w:t>
      </w:r>
      <w:r w:rsidRPr="000357CB">
        <w:rPr>
          <w:rFonts w:ascii="Times New Roman" w:eastAsia="MS Mincho" w:hAnsi="Times New Roman" w:cs="Times New Roman"/>
          <w:sz w:val="21"/>
          <w:szCs w:val="21"/>
          <w:lang w:eastAsia="ja-JP"/>
        </w:rPr>
        <w:t>どのように</w:t>
      </w:r>
      <w:r w:rsidR="00875434" w:rsidRPr="000357CB">
        <w:rPr>
          <w:rFonts w:ascii="Times New Roman" w:eastAsia="MS Mincho" w:hAnsi="Times New Roman" w:cs="Times New Roman"/>
          <w:sz w:val="21"/>
          <w:szCs w:val="21"/>
          <w:lang w:eastAsia="ja-JP"/>
        </w:rPr>
        <w:t>保護</w:t>
      </w:r>
      <w:r w:rsidR="00661F41">
        <w:rPr>
          <w:rFonts w:ascii="Times New Roman" w:eastAsia="MS Mincho" w:hAnsi="Times New Roman" w:cs="Times New Roman" w:hint="eastAsia"/>
          <w:sz w:val="21"/>
          <w:szCs w:val="21"/>
          <w:lang w:eastAsia="ja-JP"/>
        </w:rPr>
        <w:t>することが</w:t>
      </w:r>
      <w:r w:rsidR="00875434" w:rsidRPr="000357CB">
        <w:rPr>
          <w:rFonts w:ascii="Times New Roman" w:eastAsia="MS Mincho" w:hAnsi="Times New Roman" w:cs="Times New Roman"/>
          <w:sz w:val="21"/>
          <w:szCs w:val="21"/>
          <w:lang w:eastAsia="ja-JP"/>
        </w:rPr>
        <w:t>できるか。</w:t>
      </w:r>
    </w:p>
    <w:p w14:paraId="133C8855" w14:textId="036542FE" w:rsidR="00F64A5D" w:rsidRPr="000357CB" w:rsidRDefault="00661F41" w:rsidP="00661F41">
      <w:pPr>
        <w:ind w:firstLineChars="100" w:firstLine="197"/>
        <w:rPr>
          <w:rFonts w:ascii="Times New Roman" w:eastAsia="MS Mincho" w:hAnsi="Times New Roman" w:cs="Times New Roman"/>
          <w:sz w:val="21"/>
          <w:szCs w:val="21"/>
          <w:lang w:eastAsia="ja-JP"/>
        </w:rPr>
      </w:pPr>
      <w:r>
        <w:rPr>
          <w:rFonts w:ascii="Times New Roman" w:eastAsia="MS Mincho" w:hAnsi="Times New Roman" w:cs="Times New Roman"/>
          <w:sz w:val="21"/>
          <w:szCs w:val="21"/>
          <w:lang w:eastAsia="ja-JP"/>
        </w:rPr>
        <w:t>一旦ネットで入力した情報は、削除</w:t>
      </w:r>
      <w:r w:rsidR="00875434" w:rsidRPr="000357CB">
        <w:rPr>
          <w:rFonts w:ascii="Times New Roman" w:eastAsia="MS Mincho" w:hAnsi="Times New Roman" w:cs="Times New Roman"/>
          <w:sz w:val="21"/>
          <w:szCs w:val="21"/>
          <w:lang w:eastAsia="ja-JP"/>
        </w:rPr>
        <w:t>しても徹底的に</w:t>
      </w:r>
      <w:r>
        <w:rPr>
          <w:rFonts w:ascii="Times New Roman" w:eastAsia="MS Mincho" w:hAnsi="Times New Roman" w:cs="Times New Roman" w:hint="eastAsia"/>
          <w:sz w:val="21"/>
          <w:szCs w:val="21"/>
          <w:lang w:eastAsia="ja-JP"/>
        </w:rPr>
        <w:t>は</w:t>
      </w:r>
      <w:r>
        <w:rPr>
          <w:rFonts w:ascii="Times New Roman" w:eastAsia="MS Mincho" w:hAnsi="Times New Roman" w:cs="Times New Roman"/>
          <w:sz w:val="21"/>
          <w:szCs w:val="21"/>
          <w:lang w:eastAsia="ja-JP"/>
        </w:rPr>
        <w:t>消</w:t>
      </w:r>
      <w:r>
        <w:rPr>
          <w:rFonts w:ascii="Times New Roman" w:eastAsia="MS Mincho" w:hAnsi="Times New Roman" w:cs="Times New Roman" w:hint="eastAsia"/>
          <w:sz w:val="21"/>
          <w:szCs w:val="21"/>
          <w:lang w:eastAsia="ja-JP"/>
        </w:rPr>
        <w:t>すことができず</w:t>
      </w:r>
      <w:r w:rsidR="00875434" w:rsidRPr="000357CB">
        <w:rPr>
          <w:rFonts w:ascii="Times New Roman" w:eastAsia="MS Mincho" w:hAnsi="Times New Roman" w:cs="Times New Roman"/>
          <w:sz w:val="21"/>
          <w:szCs w:val="21"/>
          <w:lang w:eastAsia="ja-JP"/>
        </w:rPr>
        <w:t>、</w:t>
      </w:r>
      <w:r>
        <w:rPr>
          <w:rFonts w:ascii="Times New Roman" w:eastAsia="MS Mincho" w:hAnsi="Times New Roman" w:cs="Times New Roman" w:hint="eastAsia"/>
          <w:sz w:val="21"/>
          <w:szCs w:val="21"/>
          <w:lang w:eastAsia="ja-JP"/>
        </w:rPr>
        <w:t>インターネットという海の中を漂い続ける。</w:t>
      </w:r>
      <w:r>
        <w:rPr>
          <w:rFonts w:ascii="Times New Roman" w:eastAsia="MS Mincho" w:hAnsi="Times New Roman" w:cs="Times New Roman"/>
          <w:sz w:val="21"/>
          <w:szCs w:val="21"/>
          <w:lang w:eastAsia="ja-JP"/>
        </w:rPr>
        <w:t>情報化社会</w:t>
      </w:r>
      <w:r>
        <w:rPr>
          <w:rFonts w:ascii="Times New Roman" w:eastAsia="MS Mincho" w:hAnsi="Times New Roman" w:cs="Times New Roman" w:hint="eastAsia"/>
          <w:sz w:val="21"/>
          <w:szCs w:val="21"/>
          <w:lang w:eastAsia="ja-JP"/>
        </w:rPr>
        <w:t>が進展している</w:t>
      </w:r>
      <w:r w:rsidR="00875434" w:rsidRPr="000357CB">
        <w:rPr>
          <w:rFonts w:ascii="Times New Roman" w:eastAsia="MS Mincho" w:hAnsi="Times New Roman" w:cs="Times New Roman"/>
          <w:sz w:val="21"/>
          <w:szCs w:val="21"/>
          <w:lang w:eastAsia="ja-JP"/>
        </w:rPr>
        <w:t>現在では、インターネットを全く使わないという手段も現実的とは言えない</w:t>
      </w:r>
      <w:r>
        <w:rPr>
          <w:rFonts w:ascii="Times New Roman" w:eastAsia="MS Mincho" w:hAnsi="Times New Roman" w:cs="Times New Roman" w:hint="eastAsia"/>
          <w:sz w:val="21"/>
          <w:szCs w:val="21"/>
          <w:lang w:eastAsia="ja-JP"/>
        </w:rPr>
        <w:t>。</w:t>
      </w:r>
      <w:r w:rsidR="00FE406A" w:rsidRPr="000357CB">
        <w:rPr>
          <w:rFonts w:ascii="Times New Roman" w:eastAsia="MS Mincho" w:hAnsi="Times New Roman" w:cs="Times New Roman"/>
          <w:sz w:val="21"/>
          <w:szCs w:val="21"/>
          <w:lang w:eastAsia="ja-JP"/>
        </w:rPr>
        <w:t>削除</w:t>
      </w:r>
      <w:r>
        <w:rPr>
          <w:rFonts w:ascii="Times New Roman" w:eastAsia="MS Mincho" w:hAnsi="Times New Roman" w:cs="Times New Roman" w:hint="eastAsia"/>
          <w:sz w:val="21"/>
          <w:szCs w:val="21"/>
          <w:lang w:eastAsia="ja-JP"/>
        </w:rPr>
        <w:t>の</w:t>
      </w:r>
      <w:r w:rsidR="00FE406A" w:rsidRPr="000357CB">
        <w:rPr>
          <w:rFonts w:ascii="Times New Roman" w:eastAsia="MS Mincho" w:hAnsi="Times New Roman" w:cs="Times New Roman"/>
          <w:sz w:val="21"/>
          <w:szCs w:val="21"/>
          <w:lang w:eastAsia="ja-JP"/>
        </w:rPr>
        <w:t>問題の他に、個人情報を他</w:t>
      </w:r>
      <w:r>
        <w:rPr>
          <w:rFonts w:ascii="Times New Roman" w:eastAsia="MS Mincho" w:hAnsi="Times New Roman" w:cs="Times New Roman" w:hint="eastAsia"/>
          <w:sz w:val="21"/>
          <w:szCs w:val="21"/>
          <w:lang w:eastAsia="ja-JP"/>
        </w:rPr>
        <w:t>の事</w:t>
      </w:r>
      <w:r>
        <w:rPr>
          <w:rFonts w:ascii="Times New Roman" w:eastAsia="MS Mincho" w:hAnsi="Times New Roman" w:cs="Times New Roman"/>
          <w:sz w:val="21"/>
          <w:szCs w:val="21"/>
          <w:lang w:eastAsia="ja-JP"/>
        </w:rPr>
        <w:t>業者へ移転することや、取り戻すこと</w:t>
      </w:r>
      <w:r>
        <w:rPr>
          <w:rFonts w:ascii="Times New Roman" w:eastAsia="MS Mincho" w:hAnsi="Times New Roman" w:cs="Times New Roman" w:hint="eastAsia"/>
          <w:sz w:val="21"/>
          <w:szCs w:val="21"/>
          <w:lang w:eastAsia="ja-JP"/>
        </w:rPr>
        <w:t>が</w:t>
      </w:r>
      <w:r w:rsidR="00FE406A" w:rsidRPr="000357CB">
        <w:rPr>
          <w:rFonts w:ascii="Times New Roman" w:eastAsia="MS Mincho" w:hAnsi="Times New Roman" w:cs="Times New Roman"/>
          <w:sz w:val="21"/>
          <w:szCs w:val="21"/>
          <w:lang w:eastAsia="ja-JP"/>
        </w:rPr>
        <w:t>できない</w:t>
      </w:r>
      <w:r>
        <w:rPr>
          <w:rFonts w:ascii="Times New Roman" w:eastAsia="MS Mincho" w:hAnsi="Times New Roman" w:cs="Times New Roman" w:hint="eastAsia"/>
          <w:sz w:val="21"/>
          <w:szCs w:val="21"/>
          <w:lang w:eastAsia="ja-JP"/>
        </w:rPr>
        <w:t>ことも、問題点として挙げられる</w:t>
      </w:r>
      <w:r w:rsidR="00FE406A" w:rsidRPr="000357CB">
        <w:rPr>
          <w:rFonts w:ascii="Times New Roman" w:eastAsia="MS Mincho" w:hAnsi="Times New Roman" w:cs="Times New Roman"/>
          <w:sz w:val="21"/>
          <w:szCs w:val="21"/>
          <w:lang w:eastAsia="ja-JP"/>
        </w:rPr>
        <w:t>。</w:t>
      </w:r>
      <w:r w:rsidR="00370AA6" w:rsidRPr="000357CB">
        <w:rPr>
          <w:rFonts w:ascii="Times New Roman" w:eastAsia="MS Mincho" w:hAnsi="Times New Roman" w:cs="Times New Roman"/>
          <w:sz w:val="21"/>
          <w:szCs w:val="21"/>
          <w:lang w:eastAsia="ja-JP"/>
        </w:rPr>
        <w:t>発信した後、自分の情報をコントロールすることができなくな</w:t>
      </w:r>
      <w:r w:rsidR="00F64A5D" w:rsidRPr="000357CB">
        <w:rPr>
          <w:rFonts w:ascii="Times New Roman" w:eastAsia="MS Mincho" w:hAnsi="Times New Roman" w:cs="Times New Roman"/>
          <w:sz w:val="21"/>
          <w:szCs w:val="21"/>
          <w:lang w:eastAsia="ja-JP"/>
        </w:rPr>
        <w:t>る一方、</w:t>
      </w:r>
      <w:r>
        <w:rPr>
          <w:rFonts w:ascii="Times New Roman" w:eastAsia="MS Mincho" w:hAnsi="Times New Roman" w:cs="Times New Roman"/>
          <w:sz w:val="21"/>
          <w:szCs w:val="21"/>
          <w:lang w:eastAsia="ja-JP"/>
        </w:rPr>
        <w:t>多大な情報量が流通している</w:t>
      </w:r>
      <w:r>
        <w:rPr>
          <w:rFonts w:ascii="Times New Roman" w:eastAsia="MS Mincho" w:hAnsi="Times New Roman" w:cs="Times New Roman" w:hint="eastAsia"/>
          <w:sz w:val="21"/>
          <w:szCs w:val="21"/>
          <w:lang w:eastAsia="ja-JP"/>
        </w:rPr>
        <w:t>昨今</w:t>
      </w:r>
      <w:r>
        <w:rPr>
          <w:rFonts w:ascii="Times New Roman" w:eastAsia="MS Mincho" w:hAnsi="Times New Roman" w:cs="Times New Roman"/>
          <w:sz w:val="21"/>
          <w:szCs w:val="21"/>
          <w:lang w:eastAsia="ja-JP"/>
        </w:rPr>
        <w:t>では、様々な情報を</w:t>
      </w:r>
      <w:r>
        <w:rPr>
          <w:rFonts w:ascii="Times New Roman" w:eastAsia="MS Mincho" w:hAnsi="Times New Roman" w:cs="Times New Roman" w:hint="eastAsia"/>
          <w:sz w:val="21"/>
          <w:szCs w:val="21"/>
          <w:lang w:eastAsia="ja-JP"/>
        </w:rPr>
        <w:t>全て受容す</w:t>
      </w:r>
      <w:r>
        <w:rPr>
          <w:rFonts w:ascii="Times New Roman" w:eastAsia="MS Mincho" w:hAnsi="Times New Roman" w:cs="Times New Roman"/>
          <w:sz w:val="21"/>
          <w:szCs w:val="21"/>
          <w:lang w:eastAsia="ja-JP"/>
        </w:rPr>
        <w:t>ること</w:t>
      </w:r>
      <w:r>
        <w:rPr>
          <w:rFonts w:ascii="Times New Roman" w:eastAsia="MS Mincho" w:hAnsi="Times New Roman" w:cs="Times New Roman" w:hint="eastAsia"/>
          <w:sz w:val="21"/>
          <w:szCs w:val="21"/>
          <w:lang w:eastAsia="ja-JP"/>
        </w:rPr>
        <w:t>には困難が伴い</w:t>
      </w:r>
      <w:r w:rsidR="00F64A5D" w:rsidRPr="000357CB">
        <w:rPr>
          <w:rFonts w:ascii="Times New Roman" w:eastAsia="MS Mincho" w:hAnsi="Times New Roman" w:cs="Times New Roman"/>
          <w:sz w:val="21"/>
          <w:szCs w:val="21"/>
          <w:lang w:eastAsia="ja-JP"/>
        </w:rPr>
        <w:t>、利用規約等を全て熟慮したうえで同意を行うことも不可能であり、</w:t>
      </w:r>
      <w:r>
        <w:rPr>
          <w:rFonts w:ascii="Times New Roman" w:eastAsia="MS Mincho" w:hAnsi="Times New Roman" w:cs="Times New Roman" w:hint="eastAsia"/>
          <w:sz w:val="21"/>
          <w:szCs w:val="21"/>
          <w:lang w:eastAsia="ja-JP"/>
        </w:rPr>
        <w:t>「</w:t>
      </w:r>
      <w:r w:rsidR="00F64A5D" w:rsidRPr="000357CB">
        <w:rPr>
          <w:rFonts w:ascii="Times New Roman" w:eastAsia="MS Mincho" w:hAnsi="Times New Roman" w:cs="Times New Roman"/>
          <w:sz w:val="21"/>
          <w:szCs w:val="21"/>
          <w:lang w:eastAsia="ja-JP"/>
        </w:rPr>
        <w:t>同意疲れ</w:t>
      </w:r>
      <w:r>
        <w:rPr>
          <w:rFonts w:ascii="Times New Roman" w:eastAsia="MS Mincho" w:hAnsi="Times New Roman" w:cs="Times New Roman" w:hint="eastAsia"/>
          <w:sz w:val="21"/>
          <w:szCs w:val="21"/>
          <w:lang w:eastAsia="ja-JP"/>
        </w:rPr>
        <w:t>」といったものが生じうる</w:t>
      </w:r>
      <w:r w:rsidR="00F64A5D" w:rsidRPr="000357CB">
        <w:rPr>
          <w:rFonts w:ascii="Times New Roman" w:eastAsia="MS Mincho" w:hAnsi="Times New Roman" w:cs="Times New Roman"/>
          <w:sz w:val="21"/>
          <w:szCs w:val="21"/>
          <w:lang w:eastAsia="ja-JP"/>
        </w:rPr>
        <w:t>。そうすれば、自分の情報は実際に</w:t>
      </w:r>
      <w:r w:rsidR="00370AA6" w:rsidRPr="000357CB">
        <w:rPr>
          <w:rFonts w:ascii="Times New Roman" w:eastAsia="MS Mincho" w:hAnsi="Times New Roman" w:cs="Times New Roman"/>
          <w:sz w:val="21"/>
          <w:szCs w:val="21"/>
          <w:lang w:eastAsia="ja-JP"/>
        </w:rPr>
        <w:t>どこで誰がどのような目的で使っていることが把握できない</w:t>
      </w:r>
      <w:r w:rsidR="00F64A5D" w:rsidRPr="000357CB">
        <w:rPr>
          <w:rFonts w:ascii="Times New Roman" w:eastAsia="MS Mincho" w:hAnsi="Times New Roman" w:cs="Times New Roman"/>
          <w:sz w:val="21"/>
          <w:szCs w:val="21"/>
          <w:lang w:eastAsia="ja-JP"/>
        </w:rPr>
        <w:t>状態になる</w:t>
      </w:r>
      <w:r w:rsidR="00370AA6" w:rsidRPr="000357CB">
        <w:rPr>
          <w:rFonts w:ascii="Times New Roman" w:eastAsia="MS Mincho" w:hAnsi="Times New Roman" w:cs="Times New Roman"/>
          <w:sz w:val="21"/>
          <w:szCs w:val="21"/>
          <w:lang w:eastAsia="ja-JP"/>
        </w:rPr>
        <w:t>。</w:t>
      </w:r>
    </w:p>
    <w:p w14:paraId="65AF2B8E" w14:textId="712909CB" w:rsidR="009F473A" w:rsidRPr="000357CB" w:rsidRDefault="00C075A5" w:rsidP="00091FB6">
      <w:pPr>
        <w:ind w:firstLineChars="100" w:firstLine="197"/>
        <w:rPr>
          <w:rFonts w:ascii="Times New Roman" w:eastAsia="MS Mincho" w:hAnsi="Times New Roman" w:cs="Times New Roman"/>
          <w:sz w:val="21"/>
          <w:szCs w:val="21"/>
          <w:lang w:eastAsia="ja-JP"/>
        </w:rPr>
      </w:pPr>
      <w:r w:rsidRPr="000357CB">
        <w:rPr>
          <w:rFonts w:ascii="Times New Roman" w:eastAsia="MS Mincho" w:hAnsi="Times New Roman" w:cs="Times New Roman"/>
          <w:sz w:val="21"/>
          <w:szCs w:val="21"/>
          <w:lang w:eastAsia="ja-JP"/>
        </w:rPr>
        <w:t>他方、</w:t>
      </w:r>
      <w:r w:rsidR="00661F41">
        <w:rPr>
          <w:rFonts w:ascii="Times New Roman" w:eastAsia="MS Mincho" w:hAnsi="Times New Roman" w:cs="Times New Roman"/>
          <w:sz w:val="21"/>
          <w:szCs w:val="21"/>
          <w:lang w:eastAsia="ja-JP"/>
        </w:rPr>
        <w:t>新しい経済</w:t>
      </w:r>
      <w:r w:rsidR="00661F41">
        <w:rPr>
          <w:rFonts w:ascii="Times New Roman" w:eastAsia="MS Mincho" w:hAnsi="Times New Roman" w:cs="Times New Roman" w:hint="eastAsia"/>
          <w:sz w:val="21"/>
          <w:szCs w:val="21"/>
          <w:lang w:eastAsia="ja-JP"/>
        </w:rPr>
        <w:t>の仕組みとして、</w:t>
      </w:r>
      <w:r w:rsidR="00FE406A" w:rsidRPr="000357CB">
        <w:rPr>
          <w:rFonts w:ascii="Times New Roman" w:eastAsia="MS Mincho" w:hAnsi="Times New Roman" w:cs="Times New Roman"/>
          <w:sz w:val="21"/>
          <w:szCs w:val="21"/>
          <w:lang w:eastAsia="ja-JP"/>
        </w:rPr>
        <w:t>利用</w:t>
      </w:r>
      <w:r w:rsidR="00091FB6" w:rsidRPr="000357CB">
        <w:rPr>
          <w:rFonts w:ascii="Times New Roman" w:eastAsia="MS Mincho" w:hAnsi="Times New Roman" w:cs="Times New Roman"/>
          <w:sz w:val="21"/>
          <w:szCs w:val="21"/>
          <w:lang w:eastAsia="ja-JP"/>
        </w:rPr>
        <w:t>者</w:t>
      </w:r>
      <w:r w:rsidR="00661F41">
        <w:rPr>
          <w:rFonts w:ascii="Times New Roman" w:eastAsia="MS Mincho" w:hAnsi="Times New Roman" w:cs="Times New Roman"/>
          <w:sz w:val="21"/>
          <w:szCs w:val="21"/>
          <w:lang w:eastAsia="ja-JP"/>
        </w:rPr>
        <w:t>が提供した情報を基盤として、様々なサービス</w:t>
      </w:r>
      <w:r w:rsidR="00661F41">
        <w:rPr>
          <w:rFonts w:ascii="Times New Roman" w:eastAsia="MS Mincho" w:hAnsi="Times New Roman" w:cs="Times New Roman" w:hint="eastAsia"/>
          <w:sz w:val="21"/>
          <w:szCs w:val="21"/>
          <w:lang w:eastAsia="ja-JP"/>
        </w:rPr>
        <w:t>の提供を</w:t>
      </w:r>
      <w:r w:rsidR="009F473A" w:rsidRPr="000357CB">
        <w:rPr>
          <w:rFonts w:ascii="Times New Roman" w:eastAsia="MS Mincho" w:hAnsi="Times New Roman" w:cs="Times New Roman"/>
          <w:sz w:val="21"/>
          <w:szCs w:val="21"/>
          <w:lang w:eastAsia="ja-JP"/>
        </w:rPr>
        <w:t>受けられるようになっている</w:t>
      </w:r>
      <w:r w:rsidR="00661F41">
        <w:rPr>
          <w:rFonts w:ascii="Times New Roman" w:eastAsia="MS Mincho" w:hAnsi="Times New Roman" w:cs="Times New Roman" w:hint="eastAsia"/>
          <w:sz w:val="21"/>
          <w:szCs w:val="21"/>
          <w:lang w:eastAsia="ja-JP"/>
        </w:rPr>
        <w:t>。企業が、実店舗</w:t>
      </w:r>
      <w:r w:rsidR="00F4429F" w:rsidRPr="000357CB">
        <w:rPr>
          <w:rFonts w:ascii="Times New Roman" w:eastAsia="MS Mincho" w:hAnsi="Times New Roman" w:cs="Times New Roman"/>
          <w:sz w:val="21"/>
          <w:szCs w:val="21"/>
          <w:lang w:eastAsia="ja-JP"/>
        </w:rPr>
        <w:t>でメンバーカード</w:t>
      </w:r>
      <w:r w:rsidR="007C5F83" w:rsidRPr="000357CB">
        <w:rPr>
          <w:rFonts w:ascii="Times New Roman" w:eastAsia="MS Mincho" w:hAnsi="Times New Roman" w:cs="Times New Roman"/>
          <w:sz w:val="21"/>
          <w:szCs w:val="21"/>
          <w:lang w:eastAsia="ja-JP"/>
        </w:rPr>
        <w:t>などのシステム</w:t>
      </w:r>
      <w:r w:rsidR="00661F41">
        <w:rPr>
          <w:rFonts w:ascii="Times New Roman" w:eastAsia="MS Mincho" w:hAnsi="Times New Roman" w:cs="Times New Roman"/>
          <w:sz w:val="21"/>
          <w:szCs w:val="21"/>
          <w:lang w:eastAsia="ja-JP"/>
        </w:rPr>
        <w:t>で顧客の情報を集</w:t>
      </w:r>
      <w:r w:rsidR="00661F41">
        <w:rPr>
          <w:rFonts w:ascii="Times New Roman" w:eastAsia="MS Mincho" w:hAnsi="Times New Roman" w:cs="Times New Roman" w:hint="eastAsia"/>
          <w:sz w:val="21"/>
          <w:szCs w:val="21"/>
          <w:lang w:eastAsia="ja-JP"/>
        </w:rPr>
        <w:t>め</w:t>
      </w:r>
      <w:r w:rsidR="00661F41">
        <w:rPr>
          <w:rFonts w:ascii="Times New Roman" w:eastAsia="MS Mincho" w:hAnsi="Times New Roman" w:cs="Times New Roman"/>
          <w:sz w:val="21"/>
          <w:szCs w:val="21"/>
          <w:lang w:eastAsia="ja-JP"/>
        </w:rPr>
        <w:t>ることと同じように、ネットで提供</w:t>
      </w:r>
      <w:r w:rsidR="00661F41">
        <w:rPr>
          <w:rFonts w:ascii="Times New Roman" w:eastAsia="MS Mincho" w:hAnsi="Times New Roman" w:cs="Times New Roman" w:hint="eastAsia"/>
          <w:sz w:val="21"/>
          <w:szCs w:val="21"/>
          <w:lang w:eastAsia="ja-JP"/>
        </w:rPr>
        <w:t>される</w:t>
      </w:r>
      <w:r w:rsidR="00F4429F" w:rsidRPr="000357CB">
        <w:rPr>
          <w:rFonts w:ascii="Times New Roman" w:eastAsia="MS Mincho" w:hAnsi="Times New Roman" w:cs="Times New Roman"/>
          <w:sz w:val="21"/>
          <w:szCs w:val="21"/>
          <w:lang w:eastAsia="ja-JP"/>
        </w:rPr>
        <w:t>サービス業も、顧客</w:t>
      </w:r>
      <w:r w:rsidR="007C5F83" w:rsidRPr="000357CB">
        <w:rPr>
          <w:rFonts w:ascii="Times New Roman" w:eastAsia="MS Mincho" w:hAnsi="Times New Roman" w:cs="Times New Roman"/>
          <w:sz w:val="21"/>
          <w:szCs w:val="21"/>
          <w:lang w:eastAsia="ja-JP"/>
        </w:rPr>
        <w:t>の</w:t>
      </w:r>
      <w:r w:rsidR="00F4429F" w:rsidRPr="000357CB">
        <w:rPr>
          <w:rFonts w:ascii="Times New Roman" w:eastAsia="MS Mincho" w:hAnsi="Times New Roman" w:cs="Times New Roman"/>
          <w:sz w:val="21"/>
          <w:szCs w:val="21"/>
          <w:lang w:eastAsia="ja-JP"/>
        </w:rPr>
        <w:t>検索</w:t>
      </w:r>
      <w:r w:rsidR="00FA2FAD" w:rsidRPr="000357CB">
        <w:rPr>
          <w:rFonts w:ascii="Times New Roman" w:eastAsia="MS Mincho" w:hAnsi="Times New Roman" w:cs="Times New Roman"/>
          <w:sz w:val="21"/>
          <w:szCs w:val="21"/>
          <w:lang w:eastAsia="ja-JP"/>
        </w:rPr>
        <w:t>履歴</w:t>
      </w:r>
      <w:r w:rsidR="00F4429F" w:rsidRPr="000357CB">
        <w:rPr>
          <w:rFonts w:ascii="Times New Roman" w:eastAsia="MS Mincho" w:hAnsi="Times New Roman" w:cs="Times New Roman"/>
          <w:sz w:val="21"/>
          <w:szCs w:val="21"/>
          <w:lang w:eastAsia="ja-JP"/>
        </w:rPr>
        <w:t>や、購入履歴などにより、各顧客の好みを</w:t>
      </w:r>
      <w:r w:rsidR="00661F41">
        <w:rPr>
          <w:rFonts w:ascii="Times New Roman" w:eastAsia="MS Mincho" w:hAnsi="Times New Roman" w:cs="Times New Roman"/>
          <w:sz w:val="21"/>
          <w:szCs w:val="21"/>
          <w:lang w:eastAsia="ja-JP"/>
        </w:rPr>
        <w:t>把握し、各利用者にふさわしい広告を</w:t>
      </w:r>
      <w:r w:rsidR="00661F41">
        <w:rPr>
          <w:rFonts w:ascii="Times New Roman" w:eastAsia="MS Mincho" w:hAnsi="Times New Roman" w:cs="Times New Roman" w:hint="eastAsia"/>
          <w:sz w:val="21"/>
          <w:szCs w:val="21"/>
          <w:lang w:eastAsia="ja-JP"/>
        </w:rPr>
        <w:t>表示し</w:t>
      </w:r>
      <w:r w:rsidR="00FA2FAD" w:rsidRPr="000357CB">
        <w:rPr>
          <w:rFonts w:ascii="Times New Roman" w:eastAsia="MS Mincho" w:hAnsi="Times New Roman" w:cs="Times New Roman"/>
          <w:sz w:val="21"/>
          <w:szCs w:val="21"/>
          <w:lang w:eastAsia="ja-JP"/>
        </w:rPr>
        <w:t>、</w:t>
      </w:r>
      <w:r w:rsidR="00661F41">
        <w:rPr>
          <w:rFonts w:ascii="Times New Roman" w:eastAsia="MS Mincho" w:hAnsi="Times New Roman" w:cs="Times New Roman" w:hint="eastAsia"/>
          <w:sz w:val="21"/>
          <w:szCs w:val="21"/>
          <w:lang w:eastAsia="ja-JP"/>
        </w:rPr>
        <w:t>名</w:t>
      </w:r>
      <w:r w:rsidR="00661F41">
        <w:rPr>
          <w:rFonts w:ascii="Times New Roman" w:eastAsia="MS Mincho" w:hAnsi="Times New Roman" w:cs="Times New Roman"/>
          <w:sz w:val="21"/>
          <w:szCs w:val="21"/>
          <w:lang w:eastAsia="ja-JP"/>
        </w:rPr>
        <w:t>産品をすすめ、</w:t>
      </w:r>
      <w:r w:rsidR="00661F41">
        <w:rPr>
          <w:rFonts w:ascii="Times New Roman" w:eastAsia="MS Mincho" w:hAnsi="Times New Roman" w:cs="Times New Roman" w:hint="eastAsia"/>
          <w:sz w:val="21"/>
          <w:szCs w:val="21"/>
          <w:lang w:eastAsia="ja-JP"/>
        </w:rPr>
        <w:t>顧客からの</w:t>
      </w:r>
      <w:r w:rsidR="00661F41">
        <w:rPr>
          <w:rFonts w:ascii="Times New Roman" w:eastAsia="MS Mincho" w:hAnsi="Times New Roman" w:cs="Times New Roman"/>
          <w:sz w:val="21"/>
          <w:szCs w:val="21"/>
          <w:lang w:eastAsia="ja-JP"/>
        </w:rPr>
        <w:t>クリック</w:t>
      </w:r>
      <w:r w:rsidR="00661F41">
        <w:rPr>
          <w:rFonts w:ascii="Times New Roman" w:eastAsia="MS Mincho" w:hAnsi="Times New Roman" w:cs="Times New Roman" w:hint="eastAsia"/>
          <w:sz w:val="21"/>
          <w:szCs w:val="21"/>
          <w:lang w:eastAsia="ja-JP"/>
        </w:rPr>
        <w:t>を誘引し、</w:t>
      </w:r>
      <w:r w:rsidR="00661F41">
        <w:rPr>
          <w:rFonts w:ascii="Times New Roman" w:eastAsia="MS Mincho" w:hAnsi="Times New Roman" w:cs="Times New Roman"/>
          <w:sz w:val="21"/>
          <w:szCs w:val="21"/>
          <w:lang w:eastAsia="ja-JP"/>
        </w:rPr>
        <w:t>売り上げを高めることを目指す。</w:t>
      </w:r>
      <w:r w:rsidR="00661F41">
        <w:rPr>
          <w:rFonts w:ascii="Times New Roman" w:eastAsia="MS Mincho" w:hAnsi="Times New Roman" w:cs="Times New Roman" w:hint="eastAsia"/>
          <w:sz w:val="21"/>
          <w:szCs w:val="21"/>
          <w:lang w:eastAsia="ja-JP"/>
        </w:rPr>
        <w:t>このような状況下では、</w:t>
      </w:r>
      <w:r w:rsidR="00661F41">
        <w:rPr>
          <w:rFonts w:ascii="Times New Roman" w:eastAsia="MS Mincho" w:hAnsi="Times New Roman" w:cs="Times New Roman"/>
          <w:sz w:val="21"/>
          <w:szCs w:val="21"/>
          <w:lang w:eastAsia="ja-JP"/>
        </w:rPr>
        <w:t>情報の量を多く把握できるほど、企業の競争力</w:t>
      </w:r>
      <w:r w:rsidR="00661F41">
        <w:rPr>
          <w:rFonts w:ascii="Times New Roman" w:eastAsia="MS Mincho" w:hAnsi="Times New Roman" w:cs="Times New Roman" w:hint="eastAsia"/>
          <w:sz w:val="21"/>
          <w:szCs w:val="21"/>
          <w:lang w:eastAsia="ja-JP"/>
        </w:rPr>
        <w:t>が</w:t>
      </w:r>
      <w:r w:rsidR="00661F41">
        <w:rPr>
          <w:rFonts w:ascii="Times New Roman" w:eastAsia="MS Mincho" w:hAnsi="Times New Roman" w:cs="Times New Roman"/>
          <w:sz w:val="21"/>
          <w:szCs w:val="21"/>
          <w:lang w:eastAsia="ja-JP"/>
        </w:rPr>
        <w:t>高</w:t>
      </w:r>
      <w:r w:rsidR="00661F41">
        <w:rPr>
          <w:rFonts w:ascii="Times New Roman" w:eastAsia="MS Mincho" w:hAnsi="Times New Roman" w:cs="Times New Roman" w:hint="eastAsia"/>
          <w:sz w:val="21"/>
          <w:szCs w:val="21"/>
          <w:lang w:eastAsia="ja-JP"/>
        </w:rPr>
        <w:t>ま</w:t>
      </w:r>
      <w:r w:rsidR="00FA2FAD" w:rsidRPr="000357CB">
        <w:rPr>
          <w:rFonts w:ascii="Times New Roman" w:eastAsia="MS Mincho" w:hAnsi="Times New Roman" w:cs="Times New Roman"/>
          <w:sz w:val="21"/>
          <w:szCs w:val="21"/>
          <w:lang w:eastAsia="ja-JP"/>
        </w:rPr>
        <w:t>る</w:t>
      </w:r>
      <w:r w:rsidR="007C5F83" w:rsidRPr="000357CB">
        <w:rPr>
          <w:rFonts w:ascii="Times New Roman" w:eastAsia="MS Mincho" w:hAnsi="Times New Roman" w:cs="Times New Roman"/>
          <w:sz w:val="21"/>
          <w:szCs w:val="21"/>
          <w:lang w:eastAsia="ja-JP"/>
        </w:rPr>
        <w:t>といえるで</w:t>
      </w:r>
      <w:r w:rsidR="00FA2FAD" w:rsidRPr="000357CB">
        <w:rPr>
          <w:rFonts w:ascii="Times New Roman" w:eastAsia="MS Mincho" w:hAnsi="Times New Roman" w:cs="Times New Roman"/>
          <w:sz w:val="21"/>
          <w:szCs w:val="21"/>
          <w:lang w:eastAsia="ja-JP"/>
        </w:rPr>
        <w:t>あろう。</w:t>
      </w:r>
    </w:p>
    <w:p w14:paraId="0AF10DAA" w14:textId="5C8C1B0F" w:rsidR="00F64A5D" w:rsidRPr="000357CB" w:rsidRDefault="00FA2FAD" w:rsidP="0036374C">
      <w:pPr>
        <w:ind w:firstLineChars="100" w:firstLine="197"/>
        <w:rPr>
          <w:rFonts w:ascii="Times New Roman" w:eastAsia="MS Mincho" w:hAnsi="Times New Roman" w:cs="Times New Roman"/>
          <w:sz w:val="21"/>
          <w:szCs w:val="21"/>
          <w:lang w:val="fr-CA" w:eastAsia="ja-JP"/>
        </w:rPr>
      </w:pPr>
      <w:r w:rsidRPr="000357CB">
        <w:rPr>
          <w:rFonts w:ascii="Times New Roman" w:eastAsia="MS Mincho" w:hAnsi="Times New Roman" w:cs="Times New Roman"/>
          <w:sz w:val="21"/>
          <w:szCs w:val="21"/>
          <w:lang w:eastAsia="ja-JP"/>
        </w:rPr>
        <w:t>しかし、</w:t>
      </w:r>
      <w:r w:rsidR="00091FB6" w:rsidRPr="000357CB">
        <w:rPr>
          <w:rFonts w:ascii="Times New Roman" w:eastAsia="MS Mincho" w:hAnsi="Times New Roman" w:cs="Times New Roman"/>
          <w:sz w:val="21"/>
          <w:szCs w:val="21"/>
          <w:lang w:eastAsia="ja-JP"/>
        </w:rPr>
        <w:t>実際に多大な情報を持つのは、ごく少ない企業である。例えば</w:t>
      </w:r>
      <w:r w:rsidR="00661F41">
        <w:rPr>
          <w:rFonts w:ascii="Times New Roman" w:eastAsia="MS Mincho" w:hAnsi="Times New Roman" w:cs="Times New Roman" w:hint="eastAsia"/>
          <w:sz w:val="21"/>
          <w:szCs w:val="21"/>
          <w:lang w:eastAsia="ja-JP"/>
        </w:rPr>
        <w:t>、</w:t>
      </w:r>
      <w:r w:rsidR="00091FB6" w:rsidRPr="000357CB">
        <w:rPr>
          <w:rFonts w:ascii="Times New Roman" w:eastAsia="MS Mincho" w:hAnsi="Times New Roman" w:cs="Times New Roman"/>
          <w:sz w:val="21"/>
          <w:szCs w:val="21"/>
          <w:lang w:eastAsia="ja-JP"/>
        </w:rPr>
        <w:t>「</w:t>
      </w:r>
      <w:r w:rsidR="00091FB6" w:rsidRPr="000357CB">
        <w:rPr>
          <w:rFonts w:ascii="Times New Roman" w:eastAsia="MS Mincho" w:hAnsi="Times New Roman" w:cs="Times New Roman"/>
          <w:sz w:val="21"/>
          <w:szCs w:val="21"/>
          <w:lang w:val="fr-CA" w:eastAsia="ja-JP"/>
        </w:rPr>
        <w:t>GAFA</w:t>
      </w:r>
      <w:r w:rsidR="00091FB6" w:rsidRPr="000357CB">
        <w:rPr>
          <w:rFonts w:ascii="Times New Roman" w:eastAsia="MS Mincho" w:hAnsi="Times New Roman" w:cs="Times New Roman"/>
          <w:sz w:val="21"/>
          <w:szCs w:val="21"/>
          <w:lang w:eastAsia="ja-JP"/>
        </w:rPr>
        <w:t>」と呼ばれるアメリカの大手</w:t>
      </w:r>
      <w:r w:rsidR="00091FB6" w:rsidRPr="000357CB">
        <w:rPr>
          <w:rFonts w:ascii="Times New Roman" w:eastAsia="MS Mincho" w:hAnsi="Times New Roman" w:cs="Times New Roman"/>
          <w:sz w:val="21"/>
          <w:szCs w:val="21"/>
          <w:lang w:val="fr-CA" w:eastAsia="ja-JP"/>
        </w:rPr>
        <w:t>IT</w:t>
      </w:r>
      <w:r w:rsidR="00661F41">
        <w:rPr>
          <w:rFonts w:ascii="Times New Roman" w:eastAsia="MS Mincho" w:hAnsi="Times New Roman" w:cs="Times New Roman"/>
          <w:sz w:val="21"/>
          <w:szCs w:val="21"/>
          <w:lang w:val="fr-CA" w:eastAsia="ja-JP"/>
        </w:rPr>
        <w:t>企業</w:t>
      </w:r>
      <w:r w:rsidR="00661F41">
        <w:rPr>
          <w:rFonts w:ascii="Times New Roman" w:eastAsia="MS Mincho" w:hAnsi="Times New Roman" w:cs="Times New Roman" w:hint="eastAsia"/>
          <w:sz w:val="21"/>
          <w:szCs w:val="21"/>
          <w:lang w:val="fr-CA" w:eastAsia="ja-JP"/>
        </w:rPr>
        <w:t>の</w:t>
      </w:r>
      <w:r w:rsidR="00091FB6" w:rsidRPr="000357CB">
        <w:rPr>
          <w:rFonts w:ascii="Times New Roman" w:eastAsia="MS Mincho" w:hAnsi="Times New Roman" w:cs="Times New Roman"/>
          <w:sz w:val="21"/>
          <w:szCs w:val="21"/>
          <w:lang w:eastAsia="ja-JP"/>
        </w:rPr>
        <w:t>Google</w:t>
      </w:r>
      <w:r w:rsidR="00091FB6" w:rsidRPr="000357CB">
        <w:rPr>
          <w:rFonts w:ascii="Times New Roman" w:eastAsia="MS Mincho" w:hAnsi="Times New Roman" w:cs="Times New Roman"/>
          <w:sz w:val="21"/>
          <w:szCs w:val="21"/>
          <w:lang w:eastAsia="ja-JP"/>
        </w:rPr>
        <w:t>、</w:t>
      </w:r>
      <w:r w:rsidR="00091FB6" w:rsidRPr="000357CB">
        <w:rPr>
          <w:rFonts w:ascii="Times New Roman" w:eastAsia="MS Mincho" w:hAnsi="Times New Roman" w:cs="Times New Roman"/>
          <w:sz w:val="21"/>
          <w:szCs w:val="21"/>
          <w:lang w:eastAsia="ja-JP"/>
        </w:rPr>
        <w:t xml:space="preserve">Amazon </w:t>
      </w:r>
      <w:r w:rsidR="00091FB6" w:rsidRPr="000357CB">
        <w:rPr>
          <w:rFonts w:ascii="Times New Roman" w:eastAsia="MS Mincho" w:hAnsi="Times New Roman" w:cs="Times New Roman"/>
          <w:sz w:val="21"/>
          <w:szCs w:val="21"/>
          <w:lang w:eastAsia="ja-JP"/>
        </w:rPr>
        <w:t>、</w:t>
      </w:r>
      <w:r w:rsidR="00091FB6" w:rsidRPr="000357CB">
        <w:rPr>
          <w:rFonts w:ascii="Times New Roman" w:eastAsia="MS Mincho" w:hAnsi="Times New Roman" w:cs="Times New Roman"/>
          <w:sz w:val="21"/>
          <w:szCs w:val="21"/>
          <w:lang w:eastAsia="ja-JP"/>
        </w:rPr>
        <w:t xml:space="preserve">Facebook </w:t>
      </w:r>
      <w:r w:rsidR="00091FB6" w:rsidRPr="000357CB">
        <w:rPr>
          <w:rFonts w:ascii="Times New Roman" w:eastAsia="MS Mincho" w:hAnsi="Times New Roman" w:cs="Times New Roman"/>
          <w:sz w:val="21"/>
          <w:szCs w:val="21"/>
          <w:lang w:eastAsia="ja-JP"/>
        </w:rPr>
        <w:t>と</w:t>
      </w:r>
      <w:r w:rsidR="00091FB6" w:rsidRPr="000357CB">
        <w:rPr>
          <w:rFonts w:ascii="Times New Roman" w:eastAsia="MS Mincho" w:hAnsi="Times New Roman" w:cs="Times New Roman"/>
          <w:sz w:val="21"/>
          <w:szCs w:val="21"/>
          <w:lang w:eastAsia="ja-JP"/>
        </w:rPr>
        <w:t>Apple</w:t>
      </w:r>
      <w:r w:rsidR="00661F41">
        <w:rPr>
          <w:rFonts w:ascii="Times New Roman" w:eastAsia="MS Mincho" w:hAnsi="Times New Roman" w:cs="Times New Roman" w:hint="eastAsia"/>
          <w:sz w:val="21"/>
          <w:szCs w:val="21"/>
          <w:lang w:val="fr-CA" w:eastAsia="ja-JP"/>
        </w:rPr>
        <w:t>などが</w:t>
      </w:r>
      <w:r w:rsidR="00661F41">
        <w:rPr>
          <w:rFonts w:ascii="Times New Roman" w:eastAsia="MS Mincho" w:hAnsi="Times New Roman" w:cs="Times New Roman"/>
          <w:sz w:val="21"/>
          <w:szCs w:val="21"/>
          <w:lang w:eastAsia="ja-JP"/>
        </w:rPr>
        <w:t>大勢のユーザーから膨大な情報を集積し、強い競争力を有し</w:t>
      </w:r>
      <w:r w:rsidR="00661F41">
        <w:rPr>
          <w:rFonts w:ascii="Times New Roman" w:eastAsia="MS Mincho" w:hAnsi="Times New Roman" w:cs="Times New Roman" w:hint="eastAsia"/>
          <w:sz w:val="21"/>
          <w:szCs w:val="21"/>
          <w:lang w:eastAsia="ja-JP"/>
        </w:rPr>
        <w:t>ているため、</w:t>
      </w:r>
      <w:r w:rsidR="00661F41">
        <w:rPr>
          <w:rFonts w:ascii="Times New Roman" w:eastAsia="MS Mincho" w:hAnsi="Times New Roman" w:cs="Times New Roman"/>
          <w:sz w:val="21"/>
          <w:szCs w:val="21"/>
          <w:lang w:val="fr-CA" w:eastAsia="ja-JP"/>
        </w:rPr>
        <w:t>他のプラットフォーム事業者</w:t>
      </w:r>
      <w:r w:rsidR="00FE406A" w:rsidRPr="000357CB">
        <w:rPr>
          <w:rFonts w:ascii="Times New Roman" w:eastAsia="MS Mincho" w:hAnsi="Times New Roman" w:cs="Times New Roman"/>
          <w:sz w:val="21"/>
          <w:szCs w:val="21"/>
          <w:lang w:val="fr-CA" w:eastAsia="ja-JP"/>
        </w:rPr>
        <w:t>は</w:t>
      </w:r>
      <w:r w:rsidR="00661F41">
        <w:rPr>
          <w:rFonts w:ascii="Times New Roman" w:eastAsia="MS Mincho" w:hAnsi="Times New Roman" w:cs="Times New Roman" w:hint="eastAsia"/>
          <w:sz w:val="21"/>
          <w:szCs w:val="21"/>
          <w:lang w:val="fr-CA" w:eastAsia="ja-JP"/>
        </w:rPr>
        <w:t>これらの大企業に</w:t>
      </w:r>
      <w:r w:rsidR="00FE406A" w:rsidRPr="000357CB">
        <w:rPr>
          <w:rFonts w:ascii="Times New Roman" w:eastAsia="MS Mincho" w:hAnsi="Times New Roman" w:cs="Times New Roman"/>
          <w:sz w:val="21"/>
          <w:szCs w:val="21"/>
          <w:lang w:val="fr-CA" w:eastAsia="ja-JP"/>
        </w:rPr>
        <w:t>対抗できない。</w:t>
      </w:r>
      <w:r w:rsidR="00B2786C" w:rsidRPr="000357CB">
        <w:rPr>
          <w:rFonts w:ascii="Times New Roman" w:eastAsia="MS Mincho" w:hAnsi="Times New Roman" w:cs="Times New Roman"/>
          <w:sz w:val="21"/>
          <w:szCs w:val="21"/>
          <w:lang w:val="fr-CA" w:eastAsia="ja-JP"/>
        </w:rPr>
        <w:t>このような現象は、</w:t>
      </w:r>
      <w:r w:rsidR="00661F41">
        <w:rPr>
          <w:rFonts w:ascii="Times New Roman" w:eastAsia="MS Mincho" w:hAnsi="Times New Roman" w:cs="Times New Roman"/>
          <w:sz w:val="21"/>
          <w:szCs w:val="21"/>
          <w:lang w:eastAsia="ja-JP"/>
        </w:rPr>
        <w:t>市場の独占になってしまう。なぜ</w:t>
      </w:r>
      <w:r w:rsidR="00661F41">
        <w:rPr>
          <w:rFonts w:ascii="Times New Roman" w:eastAsia="MS Mincho" w:hAnsi="Times New Roman" w:cs="Times New Roman" w:hint="eastAsia"/>
          <w:sz w:val="21"/>
          <w:szCs w:val="21"/>
          <w:lang w:eastAsia="ja-JP"/>
        </w:rPr>
        <w:t>なら</w:t>
      </w:r>
      <w:r w:rsidR="00F64A5D" w:rsidRPr="000357CB">
        <w:rPr>
          <w:rFonts w:ascii="Times New Roman" w:eastAsia="MS Mincho" w:hAnsi="Times New Roman" w:cs="Times New Roman"/>
          <w:sz w:val="21"/>
          <w:szCs w:val="21"/>
          <w:lang w:eastAsia="ja-JP"/>
        </w:rPr>
        <w:t>、集積されたデータを用いて、商品の機能や、各ユーザーの関心を持つものを理解して、各ユーザーが持つ興味にふさわしいものを推薦して、更にユーザ</w:t>
      </w:r>
      <w:r w:rsidR="00661F41">
        <w:rPr>
          <w:rFonts w:ascii="Times New Roman" w:eastAsia="MS Mincho" w:hAnsi="Times New Roman" w:cs="Times New Roman" w:hint="eastAsia"/>
          <w:sz w:val="21"/>
          <w:szCs w:val="21"/>
          <w:lang w:eastAsia="ja-JP"/>
        </w:rPr>
        <w:t>ー</w:t>
      </w:r>
      <w:r w:rsidR="00661F41">
        <w:rPr>
          <w:rFonts w:ascii="Times New Roman" w:eastAsia="MS Mincho" w:hAnsi="Times New Roman" w:cs="Times New Roman"/>
          <w:sz w:val="21"/>
          <w:szCs w:val="21"/>
          <w:lang w:eastAsia="ja-JP"/>
        </w:rPr>
        <w:t>が増え、データ</w:t>
      </w:r>
      <w:r w:rsidR="00661F41">
        <w:rPr>
          <w:rFonts w:ascii="Times New Roman" w:eastAsia="MS Mincho" w:hAnsi="Times New Roman" w:cs="Times New Roman" w:hint="eastAsia"/>
          <w:sz w:val="21"/>
          <w:szCs w:val="21"/>
          <w:lang w:eastAsia="ja-JP"/>
        </w:rPr>
        <w:t>の</w:t>
      </w:r>
      <w:r w:rsidR="00661F41">
        <w:rPr>
          <w:rFonts w:ascii="Times New Roman" w:eastAsia="MS Mincho" w:hAnsi="Times New Roman" w:cs="Times New Roman"/>
          <w:sz w:val="21"/>
          <w:szCs w:val="21"/>
          <w:lang w:eastAsia="ja-JP"/>
        </w:rPr>
        <w:t>集積</w:t>
      </w:r>
      <w:r w:rsidR="00661F41">
        <w:rPr>
          <w:rFonts w:ascii="Times New Roman" w:eastAsia="MS Mincho" w:hAnsi="Times New Roman" w:cs="Times New Roman" w:hint="eastAsia"/>
          <w:sz w:val="21"/>
          <w:szCs w:val="21"/>
          <w:lang w:eastAsia="ja-JP"/>
        </w:rPr>
        <w:t>が進み</w:t>
      </w:r>
      <w:r w:rsidR="00661F41">
        <w:rPr>
          <w:rFonts w:ascii="Times New Roman" w:eastAsia="MS Mincho" w:hAnsi="Times New Roman" w:cs="Times New Roman"/>
          <w:sz w:val="21"/>
          <w:szCs w:val="21"/>
          <w:lang w:eastAsia="ja-JP"/>
        </w:rPr>
        <w:t>、最後は寡占化、独占化が進んでいく</w:t>
      </w:r>
      <w:r w:rsidR="00F64A5D" w:rsidRPr="000357CB">
        <w:rPr>
          <w:rFonts w:ascii="Times New Roman" w:eastAsia="MS Mincho" w:hAnsi="Times New Roman" w:cs="Times New Roman"/>
          <w:sz w:val="21"/>
          <w:szCs w:val="21"/>
          <w:lang w:eastAsia="ja-JP"/>
        </w:rPr>
        <w:t>からである。</w:t>
      </w:r>
      <w:r w:rsidR="00661F41">
        <w:rPr>
          <w:rFonts w:ascii="Times New Roman" w:eastAsia="MS Mincho" w:hAnsi="Times New Roman" w:cs="Times New Roman"/>
          <w:sz w:val="21"/>
          <w:szCs w:val="21"/>
          <w:lang w:val="fr-CA" w:eastAsia="ja-JP"/>
        </w:rPr>
        <w:t>市場の公平</w:t>
      </w:r>
      <w:r w:rsidR="00661F41">
        <w:rPr>
          <w:rFonts w:ascii="Times New Roman" w:eastAsia="MS Mincho" w:hAnsi="Times New Roman" w:cs="Times New Roman" w:hint="eastAsia"/>
          <w:sz w:val="21"/>
          <w:szCs w:val="21"/>
          <w:lang w:val="fr-CA" w:eastAsia="ja-JP"/>
        </w:rPr>
        <w:t>な</w:t>
      </w:r>
      <w:r w:rsidR="00661F41">
        <w:rPr>
          <w:rFonts w:ascii="Times New Roman" w:eastAsia="MS Mincho" w:hAnsi="Times New Roman" w:cs="Times New Roman"/>
          <w:sz w:val="21"/>
          <w:szCs w:val="21"/>
          <w:lang w:val="fr-CA" w:eastAsia="ja-JP"/>
        </w:rPr>
        <w:t>競争が保障できなくなり、企業</w:t>
      </w:r>
      <w:r w:rsidR="00661F41">
        <w:rPr>
          <w:rFonts w:ascii="Times New Roman" w:eastAsia="MS Mincho" w:hAnsi="Times New Roman" w:cs="Times New Roman" w:hint="eastAsia"/>
          <w:sz w:val="21"/>
          <w:szCs w:val="21"/>
          <w:lang w:val="fr-CA" w:eastAsia="ja-JP"/>
        </w:rPr>
        <w:t>にとっても、消費者にとって</w:t>
      </w:r>
      <w:r w:rsidR="00B2786C" w:rsidRPr="000357CB">
        <w:rPr>
          <w:rFonts w:ascii="Times New Roman" w:eastAsia="MS Mincho" w:hAnsi="Times New Roman" w:cs="Times New Roman"/>
          <w:sz w:val="21"/>
          <w:szCs w:val="21"/>
          <w:lang w:val="fr-CA" w:eastAsia="ja-JP"/>
        </w:rPr>
        <w:t>もデメリットしかない。</w:t>
      </w:r>
    </w:p>
    <w:bookmarkEnd w:id="0"/>
    <w:p w14:paraId="2049FFC6" w14:textId="6CE93BF4" w:rsidR="00A85D92" w:rsidRDefault="00F4120E" w:rsidP="00B3038B">
      <w:pPr>
        <w:pStyle w:val="1"/>
        <w:numPr>
          <w:ilvl w:val="0"/>
          <w:numId w:val="0"/>
        </w:numPr>
        <w:jc w:val="both"/>
        <w:rPr>
          <w:rFonts w:ascii="MS PGothic" w:eastAsiaTheme="minorEastAsia" w:hAnsi="MS PGothic"/>
          <w:szCs w:val="24"/>
        </w:rPr>
      </w:pPr>
      <w:r w:rsidRPr="00643ACB">
        <w:rPr>
          <w:rFonts w:ascii="Arial" w:hAnsi="Arial" w:cs="Arial"/>
        </w:rPr>
        <w:lastRenderedPageBreak/>
        <w:t>1</w:t>
      </w:r>
      <w:r w:rsidRPr="00643ACB">
        <w:rPr>
          <w:rFonts w:ascii="Arial" w:hAnsi="Arial" w:cs="Arial"/>
        </w:rPr>
        <w:t>．</w:t>
      </w:r>
      <w:r w:rsidRPr="00643ACB">
        <w:rPr>
          <w:rFonts w:ascii="Arial" w:hAnsi="Arial" w:cs="Arial"/>
        </w:rPr>
        <w:t>2</w:t>
      </w:r>
      <w:r w:rsidRPr="00643ACB">
        <w:rPr>
          <w:rFonts w:ascii="Arial" w:hAnsi="Arial" w:cs="Arial"/>
        </w:rPr>
        <w:t>．</w:t>
      </w:r>
      <w:r w:rsidR="00A85D92" w:rsidRPr="00C138C9">
        <w:rPr>
          <w:rFonts w:ascii="MS PGothic" w:hAnsi="MS PGothic" w:hint="eastAsia"/>
          <w:szCs w:val="24"/>
        </w:rPr>
        <w:t>問題提起</w:t>
      </w:r>
    </w:p>
    <w:p w14:paraId="06D0B9F2" w14:textId="23F6A72B" w:rsidR="009F473A" w:rsidRPr="000357CB" w:rsidRDefault="00661F41" w:rsidP="00B2786C">
      <w:pPr>
        <w:ind w:firstLineChars="100" w:firstLine="197"/>
        <w:rPr>
          <w:rFonts w:ascii="Times New Roman" w:eastAsia="MS Mincho" w:hAnsi="Times New Roman" w:cs="Times New Roman"/>
          <w:sz w:val="21"/>
          <w:szCs w:val="21"/>
          <w:lang w:eastAsia="ja-JP"/>
        </w:rPr>
      </w:pPr>
      <w:r>
        <w:rPr>
          <w:rFonts w:ascii="Times New Roman" w:eastAsia="MS Mincho" w:hAnsi="Times New Roman" w:cs="Times New Roman"/>
          <w:sz w:val="21"/>
          <w:szCs w:val="21"/>
          <w:lang w:eastAsia="ja-JP"/>
        </w:rPr>
        <w:t>以上</w:t>
      </w:r>
      <w:r>
        <w:rPr>
          <w:rFonts w:ascii="Times New Roman" w:eastAsia="MS Mincho" w:hAnsi="Times New Roman" w:cs="Times New Roman" w:hint="eastAsia"/>
          <w:sz w:val="21"/>
          <w:szCs w:val="21"/>
          <w:lang w:eastAsia="ja-JP"/>
        </w:rPr>
        <w:t>で</w:t>
      </w:r>
      <w:r w:rsidR="00B84EB3" w:rsidRPr="000357CB">
        <w:rPr>
          <w:rFonts w:ascii="Times New Roman" w:eastAsia="MS Mincho" w:hAnsi="Times New Roman" w:cs="Times New Roman"/>
          <w:sz w:val="21"/>
          <w:szCs w:val="21"/>
          <w:lang w:eastAsia="ja-JP"/>
        </w:rPr>
        <w:t>述べたように、現時点では、利用者に対する個人情報を保護するために、</w:t>
      </w:r>
      <w:r>
        <w:rPr>
          <w:rFonts w:ascii="Times New Roman" w:eastAsia="MS Mincho" w:hAnsi="Times New Roman" w:cs="Times New Roman" w:hint="eastAsia"/>
          <w:sz w:val="21"/>
          <w:szCs w:val="21"/>
          <w:lang w:eastAsia="ja-JP"/>
        </w:rPr>
        <w:t>自己の情報を</w:t>
      </w:r>
      <w:r w:rsidR="00B84EB3" w:rsidRPr="000357CB">
        <w:rPr>
          <w:rFonts w:ascii="Times New Roman" w:eastAsia="MS Mincho" w:hAnsi="Times New Roman" w:cs="Times New Roman"/>
          <w:sz w:val="21"/>
          <w:szCs w:val="21"/>
          <w:lang w:eastAsia="ja-JP"/>
        </w:rPr>
        <w:t>コントロー</w:t>
      </w:r>
      <w:r>
        <w:rPr>
          <w:rFonts w:ascii="Times New Roman" w:eastAsia="MS Mincho" w:hAnsi="Times New Roman" w:cs="Times New Roman"/>
          <w:sz w:val="21"/>
          <w:szCs w:val="21"/>
          <w:lang w:eastAsia="ja-JP"/>
        </w:rPr>
        <w:t>ル</w:t>
      </w:r>
      <w:r>
        <w:rPr>
          <w:rFonts w:ascii="Times New Roman" w:eastAsia="MS Mincho" w:hAnsi="Times New Roman" w:cs="Times New Roman" w:hint="eastAsia"/>
          <w:sz w:val="21"/>
          <w:szCs w:val="21"/>
          <w:lang w:eastAsia="ja-JP"/>
        </w:rPr>
        <w:t>可能にすること</w:t>
      </w:r>
      <w:r>
        <w:rPr>
          <w:rFonts w:ascii="Times New Roman" w:eastAsia="MS Mincho" w:hAnsi="Times New Roman" w:cs="Times New Roman"/>
          <w:sz w:val="21"/>
          <w:szCs w:val="21"/>
          <w:lang w:eastAsia="ja-JP"/>
        </w:rPr>
        <w:t>、及び企業に対し、より公平的</w:t>
      </w:r>
      <w:r>
        <w:rPr>
          <w:rFonts w:ascii="Times New Roman" w:eastAsia="MS Mincho" w:hAnsi="Times New Roman" w:cs="Times New Roman" w:hint="eastAsia"/>
          <w:sz w:val="21"/>
          <w:szCs w:val="21"/>
          <w:lang w:eastAsia="ja-JP"/>
        </w:rPr>
        <w:t>な</w:t>
      </w:r>
      <w:r>
        <w:rPr>
          <w:rFonts w:ascii="Times New Roman" w:eastAsia="MS Mincho" w:hAnsi="Times New Roman" w:cs="Times New Roman"/>
          <w:sz w:val="21"/>
          <w:szCs w:val="21"/>
          <w:lang w:eastAsia="ja-JP"/>
        </w:rPr>
        <w:t>競争</w:t>
      </w:r>
      <w:r>
        <w:rPr>
          <w:rFonts w:ascii="Times New Roman" w:eastAsia="MS Mincho" w:hAnsi="Times New Roman" w:cs="Times New Roman" w:hint="eastAsia"/>
          <w:sz w:val="21"/>
          <w:szCs w:val="21"/>
          <w:lang w:eastAsia="ja-JP"/>
        </w:rPr>
        <w:t>環境の実現</w:t>
      </w:r>
      <w:r>
        <w:rPr>
          <w:rFonts w:ascii="Times New Roman" w:eastAsia="MS Mincho" w:hAnsi="Times New Roman" w:cs="Times New Roman"/>
          <w:sz w:val="21"/>
          <w:szCs w:val="21"/>
          <w:lang w:eastAsia="ja-JP"/>
        </w:rPr>
        <w:t>を求める立場から、</w:t>
      </w:r>
      <w:r>
        <w:rPr>
          <w:rFonts w:ascii="Times New Roman" w:eastAsia="MS Mincho" w:hAnsi="Times New Roman" w:cs="Times New Roman" w:hint="eastAsia"/>
          <w:sz w:val="21"/>
          <w:szCs w:val="21"/>
          <w:lang w:eastAsia="ja-JP"/>
        </w:rPr>
        <w:t>インターネット上の</w:t>
      </w:r>
      <w:r>
        <w:rPr>
          <w:rFonts w:ascii="Times New Roman" w:eastAsia="MS Mincho" w:hAnsi="Times New Roman" w:cs="Times New Roman"/>
          <w:sz w:val="21"/>
          <w:szCs w:val="21"/>
          <w:lang w:eastAsia="ja-JP"/>
        </w:rPr>
        <w:t>データ管理への問題</w:t>
      </w:r>
      <w:r>
        <w:rPr>
          <w:rFonts w:ascii="Times New Roman" w:eastAsia="MS Mincho" w:hAnsi="Times New Roman" w:cs="Times New Roman" w:hint="eastAsia"/>
          <w:sz w:val="21"/>
          <w:szCs w:val="21"/>
          <w:lang w:eastAsia="ja-JP"/>
        </w:rPr>
        <w:t>に対処する必要が</w:t>
      </w:r>
      <w:r w:rsidR="00B84EB3" w:rsidRPr="000357CB">
        <w:rPr>
          <w:rFonts w:ascii="Times New Roman" w:eastAsia="MS Mincho" w:hAnsi="Times New Roman" w:cs="Times New Roman"/>
          <w:sz w:val="21"/>
          <w:szCs w:val="21"/>
          <w:lang w:eastAsia="ja-JP"/>
        </w:rPr>
        <w:t>ある。</w:t>
      </w:r>
    </w:p>
    <w:p w14:paraId="1D3D9812" w14:textId="2F0F9128" w:rsidR="00C92F6F" w:rsidRPr="000357CB" w:rsidRDefault="00C92F6F" w:rsidP="0006209A">
      <w:pPr>
        <w:ind w:firstLineChars="100" w:firstLine="197"/>
        <w:rPr>
          <w:rFonts w:ascii="Times New Roman" w:eastAsia="MS Mincho" w:hAnsi="Times New Roman" w:cs="Times New Roman" w:hint="eastAsia"/>
          <w:sz w:val="21"/>
          <w:szCs w:val="21"/>
          <w:lang w:eastAsia="ja-JP"/>
        </w:rPr>
      </w:pPr>
      <w:r w:rsidRPr="000357CB">
        <w:rPr>
          <w:rFonts w:ascii="Times New Roman" w:eastAsia="MS Mincho" w:hAnsi="Times New Roman" w:cs="Times New Roman"/>
          <w:sz w:val="21"/>
          <w:szCs w:val="21"/>
          <w:lang w:eastAsia="ja-JP"/>
        </w:rPr>
        <w:t>このような状況を対処するために、データポータビリティという、データ主体が自分のデータをコントロールできるような</w:t>
      </w:r>
      <w:r w:rsidR="00B84EB3" w:rsidRPr="000357CB">
        <w:rPr>
          <w:rFonts w:ascii="Times New Roman" w:eastAsia="MS Mincho" w:hAnsi="Times New Roman" w:cs="Times New Roman"/>
          <w:sz w:val="21"/>
          <w:szCs w:val="21"/>
          <w:lang w:eastAsia="ja-JP"/>
        </w:rPr>
        <w:t>概念</w:t>
      </w:r>
      <w:r w:rsidR="00661F41">
        <w:rPr>
          <w:rFonts w:ascii="Times New Roman" w:eastAsia="MS Mincho" w:hAnsi="Times New Roman" w:cs="Times New Roman"/>
          <w:sz w:val="21"/>
          <w:szCs w:val="21"/>
          <w:lang w:eastAsia="ja-JP"/>
        </w:rPr>
        <w:t>が</w:t>
      </w:r>
      <w:r w:rsidR="00661F41">
        <w:rPr>
          <w:rFonts w:ascii="Times New Roman" w:eastAsia="MS Mincho" w:hAnsi="Times New Roman" w:cs="Times New Roman" w:hint="eastAsia"/>
          <w:sz w:val="21"/>
          <w:szCs w:val="21"/>
          <w:lang w:eastAsia="ja-JP"/>
        </w:rPr>
        <w:t>提言さ</w:t>
      </w:r>
      <w:r w:rsidRPr="000357CB">
        <w:rPr>
          <w:rFonts w:ascii="Times New Roman" w:eastAsia="MS Mincho" w:hAnsi="Times New Roman" w:cs="Times New Roman"/>
          <w:sz w:val="21"/>
          <w:szCs w:val="21"/>
          <w:lang w:eastAsia="ja-JP"/>
        </w:rPr>
        <w:t>れた。</w:t>
      </w:r>
      <w:r w:rsidR="00661F41">
        <w:rPr>
          <w:rFonts w:ascii="Times New Roman" w:eastAsia="MS Mincho" w:hAnsi="Times New Roman" w:cs="Times New Roman"/>
          <w:sz w:val="21"/>
          <w:szCs w:val="21"/>
          <w:lang w:eastAsia="ja-JP"/>
        </w:rPr>
        <w:t>データを自由に動かすことができない</w:t>
      </w:r>
      <w:r w:rsidR="00661F41">
        <w:rPr>
          <w:rFonts w:ascii="Times New Roman" w:eastAsia="MS Mincho" w:hAnsi="Times New Roman" w:cs="Times New Roman" w:hint="eastAsia"/>
          <w:sz w:val="21"/>
          <w:szCs w:val="21"/>
          <w:lang w:eastAsia="ja-JP"/>
        </w:rPr>
        <w:t>と</w:t>
      </w:r>
      <w:r w:rsidR="00F64A5D" w:rsidRPr="000357CB">
        <w:rPr>
          <w:rFonts w:ascii="Times New Roman" w:eastAsia="MS Mincho" w:hAnsi="Times New Roman" w:cs="Times New Roman"/>
          <w:sz w:val="21"/>
          <w:szCs w:val="21"/>
          <w:lang w:eastAsia="ja-JP"/>
        </w:rPr>
        <w:t>、顧客がサービス事業者間を移動することが困難になり、ロックイン（囲い込み）</w:t>
      </w:r>
      <w:r w:rsidR="00661F41">
        <w:rPr>
          <w:rFonts w:ascii="Times New Roman" w:eastAsia="MS Mincho" w:hAnsi="Times New Roman" w:cs="Times New Roman" w:hint="eastAsia"/>
          <w:sz w:val="21"/>
          <w:szCs w:val="21"/>
          <w:lang w:eastAsia="ja-JP"/>
        </w:rPr>
        <w:t>と呼ばれる</w:t>
      </w:r>
      <w:r w:rsidR="00F64A5D" w:rsidRPr="000357CB">
        <w:rPr>
          <w:rFonts w:ascii="Times New Roman" w:eastAsia="MS Mincho" w:hAnsi="Times New Roman" w:cs="Times New Roman"/>
          <w:sz w:val="21"/>
          <w:szCs w:val="21"/>
          <w:lang w:eastAsia="ja-JP"/>
        </w:rPr>
        <w:t>効果が生じる</w:t>
      </w:r>
      <w:bookmarkStart w:id="1" w:name="_Ref60597849"/>
      <w:r w:rsidR="00F64A5D" w:rsidRPr="000357CB">
        <w:rPr>
          <w:rStyle w:val="aa"/>
          <w:rFonts w:ascii="Times New Roman" w:eastAsia="MS Mincho" w:hAnsi="Times New Roman" w:cs="Times New Roman"/>
          <w:sz w:val="21"/>
          <w:szCs w:val="21"/>
          <w:lang w:eastAsia="ja-JP"/>
        </w:rPr>
        <w:footnoteReference w:id="2"/>
      </w:r>
      <w:bookmarkEnd w:id="1"/>
      <w:r w:rsidR="00F64A5D" w:rsidRPr="000357CB">
        <w:rPr>
          <w:rFonts w:ascii="Times New Roman" w:eastAsia="MS Mincho" w:hAnsi="Times New Roman" w:cs="Times New Roman"/>
          <w:sz w:val="21"/>
          <w:szCs w:val="21"/>
          <w:lang w:eastAsia="ja-JP"/>
        </w:rPr>
        <w:t>。例えば、</w:t>
      </w:r>
      <w:r w:rsidR="00661F41">
        <w:rPr>
          <w:rFonts w:ascii="Times New Roman" w:eastAsia="MS Mincho" w:hAnsi="Times New Roman" w:cs="Times New Roman"/>
          <w:sz w:val="21"/>
          <w:szCs w:val="21"/>
          <w:lang w:eastAsia="ja-JP"/>
        </w:rPr>
        <w:t>Google D</w:t>
      </w:r>
      <w:r w:rsidR="00F64A5D" w:rsidRPr="000357CB">
        <w:rPr>
          <w:rFonts w:ascii="Times New Roman" w:eastAsia="MS Mincho" w:hAnsi="Times New Roman" w:cs="Times New Roman"/>
          <w:sz w:val="21"/>
          <w:szCs w:val="21"/>
          <w:lang w:eastAsia="ja-JP"/>
        </w:rPr>
        <w:t xml:space="preserve">rive </w:t>
      </w:r>
      <w:r w:rsidR="00F64A5D" w:rsidRPr="000357CB">
        <w:rPr>
          <w:rFonts w:ascii="Times New Roman" w:eastAsia="MS Mincho" w:hAnsi="Times New Roman" w:cs="Times New Roman"/>
          <w:sz w:val="21"/>
          <w:szCs w:val="21"/>
          <w:lang w:eastAsia="ja-JP"/>
        </w:rPr>
        <w:t>から</w:t>
      </w:r>
      <w:proofErr w:type="spellStart"/>
      <w:r w:rsidR="00661F41">
        <w:rPr>
          <w:rFonts w:ascii="Times New Roman" w:eastAsia="MS Mincho" w:hAnsi="Times New Roman" w:cs="Times New Roman"/>
          <w:sz w:val="21"/>
          <w:szCs w:val="21"/>
          <w:lang w:eastAsia="ja-JP"/>
        </w:rPr>
        <w:t>D</w:t>
      </w:r>
      <w:r w:rsidR="00F64A5D" w:rsidRPr="000357CB">
        <w:rPr>
          <w:rFonts w:ascii="Times New Roman" w:eastAsia="MS Mincho" w:hAnsi="Times New Roman" w:cs="Times New Roman"/>
          <w:sz w:val="21"/>
          <w:szCs w:val="21"/>
          <w:lang w:eastAsia="ja-JP"/>
        </w:rPr>
        <w:t>ropbox</w:t>
      </w:r>
      <w:proofErr w:type="spellEnd"/>
      <w:r w:rsidR="00F64A5D" w:rsidRPr="000357CB">
        <w:rPr>
          <w:rFonts w:ascii="Times New Roman" w:eastAsia="MS Mincho" w:hAnsi="Times New Roman" w:cs="Times New Roman"/>
          <w:sz w:val="21"/>
          <w:szCs w:val="21"/>
          <w:lang w:eastAsia="ja-JP"/>
        </w:rPr>
        <w:t>に資料を移したい時</w:t>
      </w:r>
      <w:r w:rsidR="00661F41">
        <w:rPr>
          <w:rFonts w:ascii="Times New Roman" w:eastAsia="MS Mincho" w:hAnsi="Times New Roman" w:cs="Times New Roman" w:hint="eastAsia"/>
          <w:sz w:val="21"/>
          <w:szCs w:val="21"/>
          <w:lang w:eastAsia="ja-JP"/>
        </w:rPr>
        <w:t>には</w:t>
      </w:r>
      <w:r w:rsidR="00F64A5D" w:rsidRPr="000357CB">
        <w:rPr>
          <w:rFonts w:ascii="Times New Roman" w:eastAsia="MS Mincho" w:hAnsi="Times New Roman" w:cs="Times New Roman"/>
          <w:sz w:val="21"/>
          <w:szCs w:val="21"/>
          <w:lang w:eastAsia="ja-JP"/>
        </w:rPr>
        <w:t>、</w:t>
      </w:r>
      <w:r w:rsidR="00241684" w:rsidRPr="000357CB">
        <w:rPr>
          <w:rFonts w:ascii="Times New Roman" w:eastAsia="MS Mincho" w:hAnsi="Times New Roman" w:cs="Times New Roman"/>
          <w:sz w:val="21"/>
          <w:szCs w:val="21"/>
          <w:lang w:eastAsia="ja-JP"/>
        </w:rPr>
        <w:t>まずは</w:t>
      </w:r>
      <w:r w:rsidR="00F64A5D" w:rsidRPr="000357CB">
        <w:rPr>
          <w:rFonts w:ascii="Times New Roman" w:eastAsia="MS Mincho" w:hAnsi="Times New Roman" w:cs="Times New Roman"/>
          <w:sz w:val="21"/>
          <w:szCs w:val="21"/>
          <w:lang w:eastAsia="ja-JP"/>
        </w:rPr>
        <w:t>全ての資料を</w:t>
      </w:r>
      <w:r w:rsidR="00661F41">
        <w:rPr>
          <w:rFonts w:ascii="Times New Roman" w:eastAsia="MS Mincho" w:hAnsi="Times New Roman" w:cs="Times New Roman" w:hint="eastAsia"/>
          <w:sz w:val="21"/>
          <w:szCs w:val="21"/>
          <w:lang w:eastAsia="ja-JP"/>
        </w:rPr>
        <w:t>ダウンロードして</w:t>
      </w:r>
      <w:r w:rsidR="00F64A5D" w:rsidRPr="000357CB">
        <w:rPr>
          <w:rFonts w:ascii="Times New Roman" w:eastAsia="MS Mincho" w:hAnsi="Times New Roman" w:cs="Times New Roman"/>
          <w:sz w:val="21"/>
          <w:szCs w:val="21"/>
          <w:lang w:eastAsia="ja-JP"/>
        </w:rPr>
        <w:t>、</w:t>
      </w:r>
      <w:r w:rsidR="00661F41">
        <w:rPr>
          <w:rFonts w:ascii="Times New Roman" w:eastAsia="MS Mincho" w:hAnsi="Times New Roman" w:cs="Times New Roman"/>
          <w:sz w:val="21"/>
          <w:szCs w:val="21"/>
          <w:lang w:eastAsia="ja-JP"/>
        </w:rPr>
        <w:t>元の資料やデータを削除し、またはファイル</w:t>
      </w:r>
      <w:r w:rsidR="00661F41">
        <w:rPr>
          <w:rFonts w:ascii="Times New Roman" w:eastAsia="MS Mincho" w:hAnsi="Times New Roman" w:cs="Times New Roman" w:hint="eastAsia"/>
          <w:sz w:val="21"/>
          <w:szCs w:val="21"/>
          <w:lang w:eastAsia="ja-JP"/>
        </w:rPr>
        <w:t>を</w:t>
      </w:r>
      <w:r w:rsidR="00661F41">
        <w:rPr>
          <w:rFonts w:ascii="Times New Roman" w:eastAsia="MS Mincho" w:hAnsi="Times New Roman" w:cs="Times New Roman"/>
          <w:sz w:val="21"/>
          <w:szCs w:val="21"/>
          <w:lang w:eastAsia="ja-JP"/>
        </w:rPr>
        <w:t>D</w:t>
      </w:r>
      <w:proofErr w:type="spellStart"/>
      <w:r w:rsidR="00241684" w:rsidRPr="000357CB">
        <w:rPr>
          <w:rFonts w:ascii="Times New Roman" w:eastAsia="MS Mincho" w:hAnsi="Times New Roman" w:cs="Times New Roman"/>
          <w:sz w:val="21"/>
          <w:szCs w:val="21"/>
          <w:lang w:val="fr-CA" w:eastAsia="ja-JP"/>
        </w:rPr>
        <w:t>ropbox</w:t>
      </w:r>
      <w:proofErr w:type="spellEnd"/>
      <w:r w:rsidR="00241684" w:rsidRPr="000357CB">
        <w:rPr>
          <w:rFonts w:ascii="Times New Roman" w:eastAsia="MS Mincho" w:hAnsi="Times New Roman" w:cs="Times New Roman"/>
          <w:sz w:val="21"/>
          <w:szCs w:val="21"/>
          <w:lang w:val="fr-CA" w:eastAsia="ja-JP"/>
        </w:rPr>
        <w:t>が</w:t>
      </w:r>
      <w:r w:rsidR="00241684" w:rsidRPr="000357CB">
        <w:rPr>
          <w:rFonts w:ascii="Times New Roman" w:eastAsia="MS Mincho" w:hAnsi="Times New Roman" w:cs="Times New Roman"/>
          <w:sz w:val="21"/>
          <w:szCs w:val="21"/>
          <w:lang w:eastAsia="ja-JP"/>
        </w:rPr>
        <w:t>可読な形に変え、</w:t>
      </w:r>
      <w:r w:rsidR="00F64A5D" w:rsidRPr="000357CB">
        <w:rPr>
          <w:rFonts w:ascii="Times New Roman" w:eastAsia="MS Mincho" w:hAnsi="Times New Roman" w:cs="Times New Roman"/>
          <w:sz w:val="21"/>
          <w:szCs w:val="21"/>
          <w:lang w:eastAsia="ja-JP"/>
        </w:rPr>
        <w:t>移</w:t>
      </w:r>
      <w:r w:rsidR="00241684" w:rsidRPr="000357CB">
        <w:rPr>
          <w:rFonts w:ascii="Times New Roman" w:eastAsia="MS Mincho" w:hAnsi="Times New Roman" w:cs="Times New Roman"/>
          <w:sz w:val="21"/>
          <w:szCs w:val="21"/>
          <w:lang w:eastAsia="ja-JP"/>
        </w:rPr>
        <w:t>す</w:t>
      </w:r>
      <w:r w:rsidR="00F64A5D" w:rsidRPr="000357CB">
        <w:rPr>
          <w:rFonts w:ascii="Times New Roman" w:eastAsia="MS Mincho" w:hAnsi="Times New Roman" w:cs="Times New Roman"/>
          <w:sz w:val="21"/>
          <w:szCs w:val="21"/>
          <w:lang w:eastAsia="ja-JP"/>
        </w:rPr>
        <w:t>必要があ</w:t>
      </w:r>
      <w:r w:rsidR="00241684" w:rsidRPr="000357CB">
        <w:rPr>
          <w:rFonts w:ascii="Times New Roman" w:eastAsia="MS Mincho" w:hAnsi="Times New Roman" w:cs="Times New Roman"/>
          <w:sz w:val="21"/>
          <w:szCs w:val="21"/>
          <w:lang w:eastAsia="ja-JP"/>
        </w:rPr>
        <w:t>る。</w:t>
      </w:r>
      <w:r w:rsidR="00661F41">
        <w:rPr>
          <w:rFonts w:ascii="Times New Roman" w:eastAsia="MS Mincho" w:hAnsi="Times New Roman" w:cs="Times New Roman" w:hint="eastAsia"/>
          <w:sz w:val="21"/>
          <w:szCs w:val="21"/>
          <w:lang w:eastAsia="ja-JP"/>
        </w:rPr>
        <w:t>これでは非常に手間がかかるので、</w:t>
      </w:r>
      <w:r w:rsidR="00661F41">
        <w:rPr>
          <w:rFonts w:ascii="Times New Roman" w:eastAsia="MS Mincho" w:hAnsi="Times New Roman" w:cs="Times New Roman"/>
          <w:sz w:val="21"/>
          <w:szCs w:val="21"/>
          <w:lang w:eastAsia="ja-JP"/>
        </w:rPr>
        <w:t>G</w:t>
      </w:r>
      <w:r w:rsidR="00F64A5D" w:rsidRPr="000357CB">
        <w:rPr>
          <w:rFonts w:ascii="Times New Roman" w:eastAsia="MS Mincho" w:hAnsi="Times New Roman" w:cs="Times New Roman"/>
          <w:sz w:val="21"/>
          <w:szCs w:val="21"/>
          <w:lang w:eastAsia="ja-JP"/>
        </w:rPr>
        <w:t>oogle drive</w:t>
      </w:r>
      <w:r w:rsidR="00661F41">
        <w:rPr>
          <w:rFonts w:ascii="Times New Roman" w:eastAsia="MS Mincho" w:hAnsi="Times New Roman" w:cs="Times New Roman"/>
          <w:sz w:val="21"/>
          <w:szCs w:val="21"/>
          <w:lang w:eastAsia="ja-JP"/>
        </w:rPr>
        <w:t>をそのまま続いて利用する</w:t>
      </w:r>
      <w:r w:rsidR="00661F41">
        <w:rPr>
          <w:rFonts w:ascii="Times New Roman" w:eastAsia="MS Mincho" w:hAnsi="Times New Roman" w:cs="Times New Roman" w:hint="eastAsia"/>
          <w:sz w:val="21"/>
          <w:szCs w:val="21"/>
          <w:lang w:eastAsia="ja-JP"/>
        </w:rPr>
        <w:t>という選択を余儀なくされる。</w:t>
      </w:r>
      <w:r w:rsidR="00661F41">
        <w:rPr>
          <w:rFonts w:ascii="Times New Roman" w:eastAsia="MS Mincho" w:hAnsi="Times New Roman" w:cs="Times New Roman"/>
          <w:sz w:val="21"/>
          <w:szCs w:val="21"/>
          <w:lang w:eastAsia="ja-JP"/>
        </w:rPr>
        <w:t>しかし、データポータビリティ</w:t>
      </w:r>
      <w:r w:rsidR="00661F41">
        <w:rPr>
          <w:rFonts w:ascii="Times New Roman" w:eastAsia="MS Mincho" w:hAnsi="Times New Roman" w:cs="Times New Roman" w:hint="eastAsia"/>
          <w:sz w:val="21"/>
          <w:szCs w:val="21"/>
          <w:lang w:eastAsia="ja-JP"/>
        </w:rPr>
        <w:t>は</w:t>
      </w:r>
      <w:r w:rsidR="00661F41">
        <w:rPr>
          <w:rFonts w:ascii="Times New Roman" w:eastAsia="MS Mincho" w:hAnsi="Times New Roman" w:cs="Times New Roman"/>
          <w:sz w:val="21"/>
          <w:szCs w:val="21"/>
          <w:lang w:eastAsia="ja-JP"/>
        </w:rPr>
        <w:t>、企業が技術的に可能な場合、データを簡単に移転することができるように整備し、利用者</w:t>
      </w:r>
      <w:r w:rsidR="00661F41">
        <w:rPr>
          <w:rFonts w:ascii="Times New Roman" w:eastAsia="MS Mincho" w:hAnsi="Times New Roman" w:cs="Times New Roman" w:hint="eastAsia"/>
          <w:sz w:val="21"/>
          <w:szCs w:val="21"/>
          <w:lang w:eastAsia="ja-JP"/>
        </w:rPr>
        <w:t>が</w:t>
      </w:r>
      <w:r w:rsidR="00241684" w:rsidRPr="000357CB">
        <w:rPr>
          <w:rFonts w:ascii="Times New Roman" w:eastAsia="MS Mincho" w:hAnsi="Times New Roman" w:cs="Times New Roman"/>
          <w:sz w:val="21"/>
          <w:szCs w:val="21"/>
          <w:lang w:eastAsia="ja-JP"/>
        </w:rPr>
        <w:t>便利な方法で</w:t>
      </w:r>
      <w:r w:rsidR="00661F41">
        <w:rPr>
          <w:rFonts w:ascii="Times New Roman" w:eastAsia="MS Mincho" w:hAnsi="Times New Roman" w:cs="Times New Roman"/>
          <w:sz w:val="21"/>
          <w:szCs w:val="21"/>
          <w:lang w:eastAsia="ja-JP"/>
        </w:rPr>
        <w:t>様々な</w:t>
      </w:r>
      <w:r w:rsidR="00661F41">
        <w:rPr>
          <w:rFonts w:ascii="Times New Roman" w:eastAsia="MS Mincho" w:hAnsi="Times New Roman" w:cs="Times New Roman" w:hint="eastAsia"/>
          <w:sz w:val="21"/>
          <w:szCs w:val="21"/>
          <w:lang w:eastAsia="ja-JP"/>
        </w:rPr>
        <w:t>事</w:t>
      </w:r>
      <w:r w:rsidR="00661F41">
        <w:rPr>
          <w:rFonts w:ascii="Times New Roman" w:eastAsia="MS Mincho" w:hAnsi="Times New Roman" w:cs="Times New Roman"/>
          <w:sz w:val="21"/>
          <w:szCs w:val="21"/>
          <w:lang w:eastAsia="ja-JP"/>
        </w:rPr>
        <w:t>業者</w:t>
      </w:r>
      <w:r w:rsidR="00661F41">
        <w:rPr>
          <w:rFonts w:ascii="Times New Roman" w:eastAsia="MS Mincho" w:hAnsi="Times New Roman" w:cs="Times New Roman" w:hint="eastAsia"/>
          <w:sz w:val="21"/>
          <w:szCs w:val="21"/>
          <w:lang w:eastAsia="ja-JP"/>
        </w:rPr>
        <w:t>間での</w:t>
      </w:r>
      <w:r w:rsidR="00661F41">
        <w:rPr>
          <w:rFonts w:ascii="Times New Roman" w:eastAsia="MS Mincho" w:hAnsi="Times New Roman" w:cs="Times New Roman"/>
          <w:sz w:val="21"/>
          <w:szCs w:val="21"/>
          <w:lang w:eastAsia="ja-JP"/>
        </w:rPr>
        <w:t>データ</w:t>
      </w:r>
      <w:r w:rsidR="00661F41">
        <w:rPr>
          <w:rFonts w:ascii="Times New Roman" w:eastAsia="MS Mincho" w:hAnsi="Times New Roman" w:cs="Times New Roman" w:hint="eastAsia"/>
          <w:sz w:val="21"/>
          <w:szCs w:val="21"/>
          <w:lang w:eastAsia="ja-JP"/>
        </w:rPr>
        <w:t>の移転を可能にすることを求めるものである。</w:t>
      </w:r>
    </w:p>
    <w:p w14:paraId="458E5CF4" w14:textId="5C7672C5" w:rsidR="00B84EB3" w:rsidRPr="000357CB" w:rsidRDefault="00661F41" w:rsidP="0006209A">
      <w:pPr>
        <w:ind w:firstLineChars="100" w:firstLine="197"/>
        <w:rPr>
          <w:rFonts w:ascii="Times New Roman" w:eastAsia="MS Mincho" w:hAnsi="Times New Roman" w:cs="Times New Roman" w:hint="eastAsia"/>
          <w:sz w:val="21"/>
          <w:szCs w:val="21"/>
          <w:lang w:eastAsia="ja-JP"/>
        </w:rPr>
      </w:pPr>
      <w:r>
        <w:rPr>
          <w:rFonts w:ascii="Times New Roman" w:eastAsia="MS Mincho" w:hAnsi="Times New Roman" w:cs="Times New Roman" w:hint="eastAsia"/>
          <w:sz w:val="21"/>
          <w:szCs w:val="21"/>
          <w:lang w:eastAsia="ja-JP"/>
        </w:rPr>
        <w:t>データポータビリティは、前述の</w:t>
      </w:r>
      <w:r>
        <w:rPr>
          <w:rFonts w:ascii="Times New Roman" w:eastAsia="MS Mincho" w:hAnsi="Times New Roman" w:cs="Times New Roman"/>
          <w:sz w:val="21"/>
          <w:szCs w:val="21"/>
          <w:lang w:eastAsia="ja-JP"/>
        </w:rPr>
        <w:t>研究背景で述べた全ての問題を</w:t>
      </w:r>
      <w:r w:rsidR="00546172">
        <w:rPr>
          <w:rFonts w:ascii="Times New Roman" w:eastAsia="MS Mincho" w:hAnsi="Times New Roman" w:cs="Times New Roman"/>
          <w:sz w:val="21"/>
          <w:szCs w:val="21"/>
          <w:lang w:eastAsia="ja-JP"/>
        </w:rPr>
        <w:t>解決する方法ではないが、少なくとも、個人</w:t>
      </w:r>
      <w:r w:rsidR="00546172">
        <w:rPr>
          <w:rFonts w:ascii="Times New Roman" w:eastAsia="MS Mincho" w:hAnsi="Times New Roman" w:cs="Times New Roman" w:hint="eastAsia"/>
          <w:sz w:val="21"/>
          <w:szCs w:val="21"/>
          <w:lang w:eastAsia="ja-JP"/>
        </w:rPr>
        <w:t>が</w:t>
      </w:r>
      <w:r w:rsidR="00546172">
        <w:rPr>
          <w:rFonts w:ascii="Times New Roman" w:eastAsia="MS Mincho" w:hAnsi="Times New Roman" w:cs="Times New Roman"/>
          <w:sz w:val="21"/>
          <w:szCs w:val="21"/>
          <w:lang w:eastAsia="ja-JP"/>
        </w:rPr>
        <w:t>自分のデータを取り戻</w:t>
      </w:r>
      <w:r w:rsidR="00546172">
        <w:rPr>
          <w:rFonts w:ascii="Times New Roman" w:eastAsia="MS Mincho" w:hAnsi="Times New Roman" w:cs="Times New Roman" w:hint="eastAsia"/>
          <w:sz w:val="21"/>
          <w:szCs w:val="21"/>
          <w:lang w:eastAsia="ja-JP"/>
        </w:rPr>
        <w:t>し</w:t>
      </w:r>
      <w:r w:rsidR="00546172">
        <w:rPr>
          <w:rFonts w:ascii="Times New Roman" w:eastAsia="MS Mincho" w:hAnsi="Times New Roman" w:cs="Times New Roman"/>
          <w:sz w:val="21"/>
          <w:szCs w:val="21"/>
          <w:lang w:eastAsia="ja-JP"/>
        </w:rPr>
        <w:t>、移転させることができ</w:t>
      </w:r>
      <w:r w:rsidR="00546172">
        <w:rPr>
          <w:rFonts w:ascii="Times New Roman" w:eastAsia="MS Mincho" w:hAnsi="Times New Roman" w:cs="Times New Roman" w:hint="eastAsia"/>
          <w:sz w:val="21"/>
          <w:szCs w:val="21"/>
          <w:lang w:eastAsia="ja-JP"/>
        </w:rPr>
        <w:t>るという点で</w:t>
      </w:r>
      <w:r w:rsidR="00546172">
        <w:rPr>
          <w:rFonts w:ascii="Times New Roman" w:eastAsia="MS Mincho" w:hAnsi="Times New Roman" w:cs="Times New Roman"/>
          <w:sz w:val="21"/>
          <w:szCs w:val="21"/>
          <w:lang w:eastAsia="ja-JP"/>
        </w:rPr>
        <w:t>、一定程度のコントロールが</w:t>
      </w:r>
      <w:r w:rsidR="00546172">
        <w:rPr>
          <w:rFonts w:ascii="Times New Roman" w:eastAsia="MS Mincho" w:hAnsi="Times New Roman" w:cs="Times New Roman" w:hint="eastAsia"/>
          <w:sz w:val="21"/>
          <w:szCs w:val="21"/>
          <w:lang w:eastAsia="ja-JP"/>
        </w:rPr>
        <w:t>可能</w:t>
      </w:r>
      <w:r w:rsidR="00DB581D" w:rsidRPr="000357CB">
        <w:rPr>
          <w:rFonts w:ascii="Times New Roman" w:eastAsia="MS Mincho" w:hAnsi="Times New Roman" w:cs="Times New Roman"/>
          <w:sz w:val="21"/>
          <w:szCs w:val="21"/>
          <w:lang w:eastAsia="ja-JP"/>
        </w:rPr>
        <w:t>になる概念である。企業側に対しても、</w:t>
      </w:r>
      <w:r w:rsidR="0036374C" w:rsidRPr="000357CB">
        <w:rPr>
          <w:rFonts w:ascii="Times New Roman" w:eastAsia="MS Mincho" w:hAnsi="Times New Roman" w:cs="Times New Roman"/>
          <w:sz w:val="21"/>
          <w:szCs w:val="21"/>
          <w:lang w:eastAsia="ja-JP"/>
        </w:rPr>
        <w:t>データの移転によって</w:t>
      </w:r>
      <w:r w:rsidR="00094B7D" w:rsidRPr="000357CB">
        <w:rPr>
          <w:rFonts w:ascii="Times New Roman" w:eastAsia="MS Mincho" w:hAnsi="Times New Roman" w:cs="Times New Roman"/>
          <w:sz w:val="21"/>
          <w:szCs w:val="21"/>
          <w:lang w:eastAsia="ja-JP"/>
        </w:rPr>
        <w:t>、元</w:t>
      </w:r>
      <w:r w:rsidR="00546172">
        <w:rPr>
          <w:rFonts w:ascii="Times New Roman" w:eastAsia="MS Mincho" w:hAnsi="Times New Roman" w:cs="Times New Roman"/>
          <w:sz w:val="21"/>
          <w:szCs w:val="21"/>
          <w:lang w:eastAsia="ja-JP"/>
        </w:rPr>
        <w:t>々大手企業しか持ってないデータ</w:t>
      </w:r>
      <w:r w:rsidR="00546172">
        <w:rPr>
          <w:rFonts w:ascii="Times New Roman" w:eastAsia="MS Mincho" w:hAnsi="Times New Roman" w:cs="Times New Roman" w:hint="eastAsia"/>
          <w:sz w:val="21"/>
          <w:szCs w:val="21"/>
          <w:lang w:eastAsia="ja-JP"/>
        </w:rPr>
        <w:t>が独占から解放されることにより</w:t>
      </w:r>
      <w:r w:rsidR="00546172">
        <w:rPr>
          <w:rFonts w:ascii="Times New Roman" w:eastAsia="MS Mincho" w:hAnsi="Times New Roman" w:cs="Times New Roman"/>
          <w:sz w:val="21"/>
          <w:szCs w:val="21"/>
          <w:lang w:eastAsia="ja-JP"/>
        </w:rPr>
        <w:t>、公平的な市場競争の場が作られる</w:t>
      </w:r>
      <w:r w:rsidR="00546172">
        <w:rPr>
          <w:rFonts w:ascii="Times New Roman" w:eastAsia="MS Mincho" w:hAnsi="Times New Roman" w:cs="Times New Roman" w:hint="eastAsia"/>
          <w:sz w:val="21"/>
          <w:szCs w:val="21"/>
          <w:lang w:eastAsia="ja-JP"/>
        </w:rPr>
        <w:t>というメリットがある。</w:t>
      </w:r>
    </w:p>
    <w:p w14:paraId="5BB20E3E" w14:textId="28B80E6A" w:rsidR="00B84EB3" w:rsidRPr="000357CB" w:rsidRDefault="00546172" w:rsidP="00546172">
      <w:pPr>
        <w:ind w:firstLineChars="100" w:firstLine="197"/>
        <w:rPr>
          <w:rFonts w:ascii="Times New Roman" w:eastAsia="MS Mincho" w:hAnsi="Times New Roman" w:cs="Times New Roman" w:hint="eastAsia"/>
          <w:sz w:val="21"/>
          <w:szCs w:val="21"/>
          <w:lang w:eastAsia="ja-JP"/>
        </w:rPr>
      </w:pPr>
      <w:r>
        <w:rPr>
          <w:rFonts w:ascii="Times New Roman" w:eastAsia="MS Mincho" w:hAnsi="Times New Roman" w:cs="Times New Roman" w:hint="eastAsia"/>
          <w:sz w:val="21"/>
          <w:szCs w:val="21"/>
          <w:lang w:eastAsia="ja-JP"/>
        </w:rPr>
        <w:t>そこで、</w:t>
      </w:r>
      <w:r w:rsidRPr="000357CB">
        <w:rPr>
          <w:rFonts w:ascii="Times New Roman" w:eastAsia="MS Mincho" w:hAnsi="Times New Roman" w:cs="Times New Roman"/>
          <w:sz w:val="21"/>
          <w:szCs w:val="21"/>
          <w:lang w:eastAsia="ja-JP"/>
        </w:rPr>
        <w:t>本稿</w:t>
      </w:r>
      <w:r>
        <w:rPr>
          <w:rFonts w:ascii="Times New Roman" w:eastAsia="MS Mincho" w:hAnsi="Times New Roman" w:cs="Times New Roman" w:hint="eastAsia"/>
          <w:sz w:val="21"/>
          <w:szCs w:val="21"/>
          <w:lang w:eastAsia="ja-JP"/>
        </w:rPr>
        <w:t>では、</w:t>
      </w:r>
      <w:r>
        <w:rPr>
          <w:rFonts w:ascii="Times New Roman" w:eastAsia="MS Mincho" w:hAnsi="Times New Roman" w:cs="Times New Roman"/>
          <w:sz w:val="21"/>
          <w:szCs w:val="21"/>
          <w:lang w:eastAsia="ja-JP"/>
        </w:rPr>
        <w:t>データポータビリティは一体何か、どのように実現するのか</w:t>
      </w:r>
      <w:r>
        <w:rPr>
          <w:rFonts w:ascii="Times New Roman" w:eastAsia="MS Mincho" w:hAnsi="Times New Roman" w:cs="Times New Roman" w:hint="eastAsia"/>
          <w:sz w:val="21"/>
          <w:szCs w:val="21"/>
          <w:lang w:eastAsia="ja-JP"/>
        </w:rPr>
        <w:t>ということを中心的な課題として検討する。</w:t>
      </w:r>
    </w:p>
    <w:p w14:paraId="471B20BB" w14:textId="4B10DFC6" w:rsidR="00A85D92" w:rsidRPr="00F4120E" w:rsidRDefault="00F4120E" w:rsidP="00B3038B">
      <w:pPr>
        <w:pStyle w:val="1"/>
        <w:numPr>
          <w:ilvl w:val="0"/>
          <w:numId w:val="0"/>
        </w:numPr>
        <w:jc w:val="both"/>
        <w:rPr>
          <w:b w:val="0"/>
        </w:rPr>
      </w:pPr>
      <w:r w:rsidRPr="00643ACB">
        <w:rPr>
          <w:rFonts w:ascii="Arial" w:hAnsi="Arial" w:cs="Arial"/>
        </w:rPr>
        <w:t>1</w:t>
      </w:r>
      <w:r w:rsidRPr="00643ACB">
        <w:rPr>
          <w:rFonts w:ascii="Arial" w:hAnsi="Arial" w:cs="Arial"/>
        </w:rPr>
        <w:t>．</w:t>
      </w:r>
      <w:r w:rsidRPr="00643ACB">
        <w:rPr>
          <w:rFonts w:ascii="Arial" w:hAnsi="Arial" w:cs="Arial"/>
        </w:rPr>
        <w:t>3</w:t>
      </w:r>
      <w:r w:rsidRPr="00643ACB">
        <w:rPr>
          <w:rFonts w:ascii="Arial" w:hAnsi="Arial" w:cs="Arial"/>
        </w:rPr>
        <w:t>．</w:t>
      </w:r>
      <w:r w:rsidR="00A85D92" w:rsidRPr="00C138C9">
        <w:rPr>
          <w:rFonts w:ascii="MS PGothic" w:hAnsi="MS PGothic" w:hint="eastAsia"/>
          <w:szCs w:val="24"/>
        </w:rPr>
        <w:t>全体予告</w:t>
      </w:r>
    </w:p>
    <w:p w14:paraId="6AE492ED" w14:textId="67C214A6" w:rsidR="002949D1" w:rsidRDefault="00C740E8" w:rsidP="000A4118">
      <w:pPr>
        <w:ind w:firstLine="197"/>
        <w:jc w:val="both"/>
        <w:rPr>
          <w:rFonts w:eastAsia="MS Mincho"/>
          <w:sz w:val="21"/>
          <w:szCs w:val="21"/>
          <w:lang w:eastAsia="ja-JP"/>
        </w:rPr>
      </w:pPr>
      <w:r w:rsidRPr="009459C2">
        <w:rPr>
          <w:rFonts w:eastAsia="MS Mincho" w:hint="eastAsia"/>
          <w:sz w:val="21"/>
          <w:szCs w:val="21"/>
          <w:lang w:eastAsia="ja-JP"/>
        </w:rPr>
        <w:t>本稿ではまず、</w:t>
      </w:r>
      <w:r w:rsidR="002949D1">
        <w:rPr>
          <w:rFonts w:eastAsia="MS Mincho" w:hint="eastAsia"/>
          <w:sz w:val="21"/>
          <w:szCs w:val="21"/>
          <w:lang w:eastAsia="ja-JP"/>
        </w:rPr>
        <w:t>情報</w:t>
      </w:r>
      <w:r w:rsidR="00546172">
        <w:rPr>
          <w:rFonts w:eastAsia="MS Mincho" w:hint="eastAsia"/>
          <w:sz w:val="21"/>
          <w:szCs w:val="21"/>
          <w:lang w:eastAsia="ja-JP"/>
        </w:rPr>
        <w:t>化社会の現在おい</w:t>
      </w:r>
      <w:r w:rsidR="00480879">
        <w:rPr>
          <w:rFonts w:eastAsia="MS Mincho" w:hint="eastAsia"/>
          <w:sz w:val="21"/>
          <w:szCs w:val="21"/>
          <w:lang w:eastAsia="ja-JP"/>
        </w:rPr>
        <w:t>て、多大な情報</w:t>
      </w:r>
      <w:r w:rsidR="00546172">
        <w:rPr>
          <w:rFonts w:eastAsia="MS Mincho" w:hint="eastAsia"/>
          <w:sz w:val="21"/>
          <w:szCs w:val="21"/>
          <w:lang w:eastAsia="ja-JP"/>
        </w:rPr>
        <w:t>が流通している現状とプライバシー権の保障との間に、どのような問題が</w:t>
      </w:r>
      <w:r w:rsidR="00480879">
        <w:rPr>
          <w:rFonts w:eastAsia="MS Mincho" w:hint="eastAsia"/>
          <w:sz w:val="21"/>
          <w:szCs w:val="21"/>
          <w:lang w:eastAsia="ja-JP"/>
        </w:rPr>
        <w:t>存在しているのを提起した上、データポータビリティとは何か、どのように運用するか、今までの運用状況はどうか</w:t>
      </w:r>
      <w:r w:rsidR="00546172">
        <w:rPr>
          <w:rFonts w:eastAsia="MS Mincho" w:hint="eastAsia"/>
          <w:sz w:val="21"/>
          <w:szCs w:val="21"/>
          <w:lang w:eastAsia="ja-JP"/>
        </w:rPr>
        <w:t>という問題に対し、日本とヨーロッパの場合を取り上げて</w:t>
      </w:r>
      <w:r w:rsidR="00480879">
        <w:rPr>
          <w:rFonts w:eastAsia="MS Mincho" w:hint="eastAsia"/>
          <w:sz w:val="21"/>
          <w:szCs w:val="21"/>
          <w:lang w:eastAsia="ja-JP"/>
        </w:rPr>
        <w:t>説明する。</w:t>
      </w:r>
      <w:r w:rsidR="00B471A5" w:rsidRPr="009459C2">
        <w:rPr>
          <w:rFonts w:eastAsia="MS Mincho" w:hint="eastAsia"/>
          <w:sz w:val="21"/>
          <w:szCs w:val="21"/>
          <w:lang w:eastAsia="ja-JP"/>
        </w:rPr>
        <w:t>次に、</w:t>
      </w:r>
      <w:r w:rsidR="00480879">
        <w:rPr>
          <w:rFonts w:eastAsia="MS Mincho" w:hint="eastAsia"/>
          <w:sz w:val="21"/>
          <w:szCs w:val="21"/>
          <w:lang w:eastAsia="ja-JP"/>
        </w:rPr>
        <w:t>もし日本でもデータポータビリティを権利として主張</w:t>
      </w:r>
      <w:r w:rsidR="00546172">
        <w:rPr>
          <w:rFonts w:eastAsia="MS Mincho" w:hint="eastAsia"/>
          <w:sz w:val="21"/>
          <w:szCs w:val="21"/>
          <w:lang w:eastAsia="ja-JP"/>
        </w:rPr>
        <w:t>できるようにする場合に、権利の性質及び法制度について、どのようなものが望ましいかを検討する。また、データポータビリティの課題についても</w:t>
      </w:r>
      <w:r w:rsidR="00480879">
        <w:rPr>
          <w:rFonts w:eastAsia="MS Mincho" w:hint="eastAsia"/>
          <w:sz w:val="21"/>
          <w:szCs w:val="21"/>
          <w:lang w:eastAsia="ja-JP"/>
        </w:rPr>
        <w:t>説明する。</w:t>
      </w:r>
      <w:r w:rsidR="00B471A5" w:rsidRPr="009459C2">
        <w:rPr>
          <w:rFonts w:eastAsia="MS Mincho" w:hint="eastAsia"/>
          <w:sz w:val="21"/>
          <w:szCs w:val="21"/>
          <w:lang w:eastAsia="ja-JP"/>
        </w:rPr>
        <w:t>最後に、</w:t>
      </w:r>
      <w:r w:rsidR="00546172">
        <w:rPr>
          <w:rFonts w:eastAsia="MS Mincho" w:hint="eastAsia"/>
          <w:sz w:val="21"/>
          <w:szCs w:val="21"/>
          <w:lang w:eastAsia="ja-JP"/>
        </w:rPr>
        <w:t>情報銀行という、データポータビリティを具体化するシステムについて実例を挙げて若干の検討を加える。</w:t>
      </w:r>
    </w:p>
    <w:p w14:paraId="125A458F" w14:textId="7F64816D" w:rsidR="00EC1CC3" w:rsidRPr="00F4120E" w:rsidRDefault="00F4120E" w:rsidP="00B3038B">
      <w:pPr>
        <w:pStyle w:val="1"/>
        <w:numPr>
          <w:ilvl w:val="0"/>
          <w:numId w:val="0"/>
        </w:numPr>
        <w:jc w:val="both"/>
        <w:rPr>
          <w:b w:val="0"/>
        </w:rPr>
      </w:pPr>
      <w:r w:rsidRPr="00643ACB">
        <w:rPr>
          <w:rFonts w:ascii="Arial" w:hAnsi="Arial" w:cs="Arial"/>
        </w:rPr>
        <w:t>2</w:t>
      </w:r>
      <w:r w:rsidRPr="00643ACB">
        <w:rPr>
          <w:rFonts w:ascii="Arial" w:hAnsi="Arial" w:cs="Arial"/>
        </w:rPr>
        <w:t>．</w:t>
      </w:r>
      <w:r w:rsidR="00AD45B4">
        <w:rPr>
          <w:rFonts w:ascii="MS PGothic" w:hAnsi="MS PGothic" w:hint="eastAsia"/>
          <w:szCs w:val="24"/>
        </w:rPr>
        <w:t>データポータビリティとは</w:t>
      </w:r>
    </w:p>
    <w:p w14:paraId="6E60743B" w14:textId="64A23FF3" w:rsidR="00FA64A6" w:rsidRPr="00F4120E" w:rsidRDefault="00B24347" w:rsidP="00B3038B">
      <w:pPr>
        <w:pStyle w:val="1"/>
        <w:numPr>
          <w:ilvl w:val="0"/>
          <w:numId w:val="0"/>
        </w:numPr>
        <w:jc w:val="both"/>
        <w:rPr>
          <w:b w:val="0"/>
        </w:rPr>
      </w:pPr>
      <w:r>
        <w:rPr>
          <w:rFonts w:ascii="Arial" w:hAnsi="Arial" w:cs="Arial"/>
        </w:rPr>
        <w:t>2</w:t>
      </w:r>
      <w:r w:rsidR="00F4120E" w:rsidRPr="00643ACB">
        <w:rPr>
          <w:rFonts w:ascii="Arial" w:hAnsi="Arial" w:cs="Arial"/>
        </w:rPr>
        <w:t>．</w:t>
      </w:r>
      <w:r w:rsidR="00F4120E" w:rsidRPr="00643ACB">
        <w:rPr>
          <w:rFonts w:ascii="Arial" w:hAnsi="Arial" w:cs="Arial"/>
        </w:rPr>
        <w:t>1</w:t>
      </w:r>
      <w:r w:rsidR="00F4120E" w:rsidRPr="00643ACB">
        <w:rPr>
          <w:rFonts w:ascii="Arial" w:hAnsi="Arial" w:cs="Arial"/>
        </w:rPr>
        <w:t>．</w:t>
      </w:r>
      <w:r w:rsidR="00AD45B4">
        <w:rPr>
          <w:rFonts w:ascii="MS PGothic" w:hAnsi="MS PGothic" w:hint="eastAsia"/>
          <w:szCs w:val="24"/>
        </w:rPr>
        <w:t>定義</w:t>
      </w:r>
    </w:p>
    <w:p w14:paraId="030B62D0" w14:textId="75C2C5C4" w:rsidR="00773BDD" w:rsidRPr="000357CB" w:rsidRDefault="00DC5402" w:rsidP="00B25359">
      <w:pPr>
        <w:ind w:firstLineChars="100" w:firstLine="197"/>
        <w:jc w:val="both"/>
        <w:rPr>
          <w:rFonts w:ascii="Times New Roman" w:eastAsia="MS Mincho" w:hAnsi="Times New Roman" w:cs="Times New Roman"/>
          <w:sz w:val="21"/>
          <w:szCs w:val="21"/>
          <w:lang w:eastAsia="ja-JP"/>
        </w:rPr>
      </w:pPr>
      <w:r w:rsidRPr="000357CB">
        <w:rPr>
          <w:rFonts w:ascii="Times New Roman" w:eastAsia="MS Mincho" w:hAnsi="Times New Roman" w:cs="Times New Roman"/>
          <w:sz w:val="21"/>
          <w:szCs w:val="21"/>
          <w:lang w:eastAsia="ja-JP"/>
        </w:rPr>
        <w:t>データポータビリティは、個人情報保護の立場から提唱され</w:t>
      </w:r>
      <w:r w:rsidR="00546172">
        <w:rPr>
          <w:rFonts w:ascii="Times New Roman" w:eastAsia="MS Mincho" w:hAnsi="Times New Roman" w:cs="Times New Roman"/>
          <w:sz w:val="21"/>
          <w:szCs w:val="21"/>
          <w:lang w:eastAsia="ja-JP"/>
        </w:rPr>
        <w:t>、データ主体、つまり本人が自分のデータをスムーズに移転できる</w:t>
      </w:r>
      <w:r w:rsidR="00546172">
        <w:rPr>
          <w:rFonts w:ascii="Times New Roman" w:eastAsia="MS Mincho" w:hAnsi="Times New Roman" w:cs="Times New Roman" w:hint="eastAsia"/>
          <w:sz w:val="21"/>
          <w:szCs w:val="21"/>
          <w:lang w:eastAsia="ja-JP"/>
        </w:rPr>
        <w:t>ように設けられた</w:t>
      </w:r>
      <w:r w:rsidR="00F0746A" w:rsidRPr="000357CB">
        <w:rPr>
          <w:rFonts w:ascii="Times New Roman" w:eastAsia="MS Mincho" w:hAnsi="Times New Roman" w:cs="Times New Roman"/>
          <w:sz w:val="21"/>
          <w:szCs w:val="21"/>
          <w:lang w:eastAsia="ja-JP"/>
        </w:rPr>
        <w:t>制度</w:t>
      </w:r>
      <w:r w:rsidRPr="000357CB">
        <w:rPr>
          <w:rFonts w:ascii="Times New Roman" w:eastAsia="MS Mincho" w:hAnsi="Times New Roman" w:cs="Times New Roman"/>
          <w:sz w:val="21"/>
          <w:szCs w:val="21"/>
          <w:lang w:eastAsia="ja-JP"/>
        </w:rPr>
        <w:t>である。</w:t>
      </w:r>
      <w:r w:rsidR="00F0746A" w:rsidRPr="000357CB">
        <w:rPr>
          <w:rFonts w:ascii="Times New Roman" w:eastAsia="MS Mincho" w:hAnsi="Times New Roman" w:cs="Times New Roman"/>
          <w:sz w:val="21"/>
          <w:szCs w:val="21"/>
          <w:lang w:eastAsia="ja-JP"/>
        </w:rPr>
        <w:t>データポータビリティの権利</w:t>
      </w:r>
      <w:r w:rsidR="00546172">
        <w:rPr>
          <w:rFonts w:ascii="Times New Roman" w:eastAsia="MS Mincho" w:hAnsi="Times New Roman" w:cs="Times New Roman"/>
          <w:sz w:val="21"/>
          <w:szCs w:val="21"/>
          <w:lang w:eastAsia="ja-JP"/>
        </w:rPr>
        <w:t>がデータ主体に</w:t>
      </w:r>
      <w:r w:rsidR="00546172">
        <w:rPr>
          <w:rFonts w:ascii="Times New Roman" w:eastAsia="MS Mincho" w:hAnsi="Times New Roman" w:cs="Times New Roman" w:hint="eastAsia"/>
          <w:sz w:val="21"/>
          <w:szCs w:val="21"/>
          <w:lang w:eastAsia="ja-JP"/>
        </w:rPr>
        <w:t>認められる</w:t>
      </w:r>
      <w:r w:rsidR="0043703B" w:rsidRPr="000357CB">
        <w:rPr>
          <w:rFonts w:ascii="Times New Roman" w:eastAsia="MS Mincho" w:hAnsi="Times New Roman" w:cs="Times New Roman"/>
          <w:sz w:val="21"/>
          <w:szCs w:val="21"/>
          <w:lang w:eastAsia="ja-JP"/>
        </w:rPr>
        <w:t>趣旨は、個人データに対する個人のコントロールを向上させ、データエコシステムの中で個人が積極的な役割を果たせるようにすることにある</w:t>
      </w:r>
      <w:bookmarkStart w:id="2" w:name="_Ref60751770"/>
      <w:r w:rsidR="0043703B" w:rsidRPr="000357CB">
        <w:rPr>
          <w:rStyle w:val="aa"/>
          <w:rFonts w:ascii="Times New Roman" w:eastAsia="MS Mincho" w:hAnsi="Times New Roman" w:cs="Times New Roman"/>
          <w:sz w:val="21"/>
          <w:szCs w:val="21"/>
          <w:lang w:eastAsia="ja-JP"/>
        </w:rPr>
        <w:footnoteReference w:id="3"/>
      </w:r>
      <w:bookmarkEnd w:id="2"/>
      <w:r w:rsidR="0043703B" w:rsidRPr="000357CB">
        <w:rPr>
          <w:rFonts w:ascii="Times New Roman" w:eastAsia="MS Mincho" w:hAnsi="Times New Roman" w:cs="Times New Roman"/>
          <w:sz w:val="21"/>
          <w:szCs w:val="21"/>
          <w:lang w:eastAsia="ja-JP"/>
        </w:rPr>
        <w:t>。</w:t>
      </w:r>
    </w:p>
    <w:p w14:paraId="2A0E96AC" w14:textId="1C054094" w:rsidR="00E005F0" w:rsidRPr="000357CB" w:rsidRDefault="00546172" w:rsidP="00773BDD">
      <w:pPr>
        <w:ind w:firstLineChars="100" w:firstLine="197"/>
        <w:jc w:val="both"/>
        <w:rPr>
          <w:rFonts w:ascii="Times New Roman" w:eastAsia="MS Mincho" w:hAnsi="Times New Roman" w:cs="Times New Roman"/>
          <w:sz w:val="21"/>
          <w:szCs w:val="21"/>
          <w:lang w:eastAsia="ja-JP"/>
        </w:rPr>
      </w:pPr>
      <w:r>
        <w:rPr>
          <w:rFonts w:ascii="Times New Roman" w:eastAsia="MS Mincho" w:hAnsi="Times New Roman" w:cs="Times New Roman" w:hint="eastAsia"/>
          <w:sz w:val="21"/>
          <w:szCs w:val="21"/>
          <w:lang w:eastAsia="ja-JP"/>
        </w:rPr>
        <w:lastRenderedPageBreak/>
        <w:t>このデータポータビリティという概念</w:t>
      </w:r>
      <w:r w:rsidR="00DC5402" w:rsidRPr="000357CB">
        <w:rPr>
          <w:rFonts w:ascii="Times New Roman" w:eastAsia="MS Mincho" w:hAnsi="Times New Roman" w:cs="Times New Roman"/>
          <w:sz w:val="21"/>
          <w:szCs w:val="21"/>
          <w:lang w:eastAsia="ja-JP"/>
        </w:rPr>
        <w:t>は</w:t>
      </w:r>
      <w:r>
        <w:rPr>
          <w:rFonts w:ascii="Times New Roman" w:eastAsia="MS Mincho" w:hAnsi="Times New Roman" w:cs="Times New Roman" w:hint="eastAsia"/>
          <w:sz w:val="21"/>
          <w:szCs w:val="21"/>
          <w:lang w:eastAsia="ja-JP"/>
        </w:rPr>
        <w:t>、</w:t>
      </w:r>
      <w:r w:rsidR="00DC5402" w:rsidRPr="000357CB">
        <w:rPr>
          <w:rFonts w:ascii="Times New Roman" w:eastAsia="MS Mincho" w:hAnsi="Times New Roman" w:cs="Times New Roman"/>
          <w:sz w:val="21"/>
          <w:szCs w:val="21"/>
          <w:lang w:eastAsia="ja-JP"/>
        </w:rPr>
        <w:t>欧州連合における「</w:t>
      </w:r>
      <w:r w:rsidR="00DC5402" w:rsidRPr="000357CB">
        <w:rPr>
          <w:rFonts w:ascii="Times New Roman" w:eastAsia="MS Mincho" w:hAnsi="Times New Roman" w:cs="Times New Roman"/>
          <w:sz w:val="21"/>
          <w:szCs w:val="21"/>
          <w:lang w:val="fr-CA" w:eastAsia="ja-JP"/>
        </w:rPr>
        <w:t>EU</w:t>
      </w:r>
      <w:r w:rsidR="00DC5402" w:rsidRPr="000357CB">
        <w:rPr>
          <w:rFonts w:ascii="Times New Roman" w:eastAsia="MS Mincho" w:hAnsi="Times New Roman" w:cs="Times New Roman"/>
          <w:sz w:val="21"/>
          <w:szCs w:val="21"/>
          <w:lang w:val="fr-CA" w:eastAsia="ja-JP"/>
        </w:rPr>
        <w:t>一般データ保護規則（</w:t>
      </w:r>
      <w:r w:rsidR="00DC5402" w:rsidRPr="000357CB">
        <w:rPr>
          <w:rFonts w:ascii="Times New Roman" w:eastAsia="MS Mincho" w:hAnsi="Times New Roman" w:cs="Times New Roman"/>
          <w:sz w:val="21"/>
          <w:szCs w:val="21"/>
          <w:lang w:val="fr-CA" w:eastAsia="ja-JP"/>
        </w:rPr>
        <w:t>GDPR</w:t>
      </w:r>
      <w:r w:rsidR="00DC5402" w:rsidRPr="000357CB">
        <w:rPr>
          <w:rFonts w:ascii="Times New Roman" w:eastAsia="MS Mincho" w:hAnsi="Times New Roman" w:cs="Times New Roman"/>
          <w:sz w:val="21"/>
          <w:szCs w:val="21"/>
          <w:lang w:val="fr-CA" w:eastAsia="ja-JP"/>
        </w:rPr>
        <w:t>）</w:t>
      </w:r>
      <w:r w:rsidR="00DC5402" w:rsidRPr="000357CB">
        <w:rPr>
          <w:rFonts w:ascii="Times New Roman" w:eastAsia="MS Mincho" w:hAnsi="Times New Roman" w:cs="Times New Roman"/>
          <w:sz w:val="21"/>
          <w:szCs w:val="21"/>
          <w:lang w:eastAsia="ja-JP"/>
        </w:rPr>
        <w:t>」</w:t>
      </w:r>
      <w:r w:rsidR="00F0746A" w:rsidRPr="000357CB">
        <w:rPr>
          <w:rFonts w:ascii="Times New Roman" w:eastAsia="MS Mincho" w:hAnsi="Times New Roman" w:cs="Times New Roman"/>
          <w:sz w:val="21"/>
          <w:szCs w:val="21"/>
          <w:lang w:eastAsia="ja-JP"/>
        </w:rPr>
        <w:t>において新しく認められたデータ主体の権利であり、</w:t>
      </w:r>
      <w:r w:rsidR="00DC5402" w:rsidRPr="000357CB">
        <w:rPr>
          <w:rFonts w:ascii="Times New Roman" w:eastAsia="MS Mincho" w:hAnsi="Times New Roman" w:cs="Times New Roman"/>
          <w:sz w:val="21"/>
          <w:szCs w:val="21"/>
          <w:lang w:eastAsia="ja-JP"/>
        </w:rPr>
        <w:t>20</w:t>
      </w:r>
      <w:r w:rsidR="00DC5402" w:rsidRPr="000357CB">
        <w:rPr>
          <w:rFonts w:ascii="Times New Roman" w:eastAsia="MS Mincho" w:hAnsi="Times New Roman" w:cs="Times New Roman"/>
          <w:sz w:val="21"/>
          <w:szCs w:val="21"/>
          <w:lang w:eastAsia="ja-JP"/>
        </w:rPr>
        <w:t>条</w:t>
      </w:r>
      <w:r w:rsidR="00BA0621" w:rsidRPr="000357CB">
        <w:rPr>
          <w:rStyle w:val="aa"/>
          <w:rFonts w:ascii="Times New Roman" w:eastAsia="MS Mincho" w:hAnsi="Times New Roman" w:cs="Times New Roman"/>
          <w:sz w:val="21"/>
          <w:szCs w:val="21"/>
          <w:lang w:eastAsia="ja-JP"/>
        </w:rPr>
        <w:footnoteReference w:id="4"/>
      </w:r>
      <w:r w:rsidR="00DC5402" w:rsidRPr="000357CB">
        <w:rPr>
          <w:rFonts w:ascii="Times New Roman" w:eastAsia="MS Mincho" w:hAnsi="Times New Roman" w:cs="Times New Roman"/>
          <w:sz w:val="21"/>
          <w:szCs w:val="21"/>
          <w:lang w:eastAsia="ja-JP"/>
        </w:rPr>
        <w:t>に</w:t>
      </w:r>
      <w:r w:rsidR="00773BDD" w:rsidRPr="000357CB">
        <w:rPr>
          <w:rFonts w:ascii="Times New Roman" w:eastAsia="MS Mincho" w:hAnsi="Times New Roman" w:cs="Times New Roman"/>
          <w:sz w:val="21"/>
          <w:szCs w:val="21"/>
          <w:lang w:eastAsia="ja-JP"/>
        </w:rPr>
        <w:t>よって法制化された</w:t>
      </w:r>
      <w:r w:rsidR="00B25359" w:rsidRPr="000357CB">
        <w:rPr>
          <w:rFonts w:ascii="Times New Roman" w:eastAsia="MS Mincho" w:hAnsi="Times New Roman" w:cs="Times New Roman"/>
          <w:sz w:val="21"/>
          <w:szCs w:val="21"/>
          <w:lang w:eastAsia="ja-JP"/>
        </w:rPr>
        <w:t>。</w:t>
      </w:r>
      <w:r w:rsidR="00B25359" w:rsidRPr="000357CB">
        <w:rPr>
          <w:rFonts w:ascii="Times New Roman" w:eastAsia="MS Mincho" w:hAnsi="Times New Roman" w:cs="Times New Roman"/>
          <w:sz w:val="21"/>
          <w:szCs w:val="21"/>
          <w:lang w:eastAsia="ja-JP"/>
        </w:rPr>
        <w:t>1</w:t>
      </w:r>
      <w:r w:rsidR="00B25359" w:rsidRPr="000357CB">
        <w:rPr>
          <w:rFonts w:ascii="Times New Roman" w:eastAsia="MS Mincho" w:hAnsi="Times New Roman" w:cs="Times New Roman"/>
          <w:sz w:val="21"/>
          <w:szCs w:val="21"/>
          <w:lang w:eastAsia="ja-JP"/>
        </w:rPr>
        <w:t>項では、「</w:t>
      </w:r>
      <w:r w:rsidR="00B25359" w:rsidRPr="000357CB">
        <w:rPr>
          <w:rFonts w:ascii="新細明體" w:eastAsia="新細明體" w:hAnsi="新細明體" w:cs="新細明體" w:hint="eastAsia"/>
          <w:sz w:val="21"/>
          <w:szCs w:val="21"/>
          <w:lang w:eastAsia="ja-JP"/>
        </w:rPr>
        <w:t>①</w:t>
      </w:r>
      <w:r w:rsidR="00B25359" w:rsidRPr="000357CB">
        <w:rPr>
          <w:rFonts w:ascii="Times New Roman" w:eastAsia="MS Mincho" w:hAnsi="Times New Roman" w:cs="Times New Roman"/>
          <w:sz w:val="21"/>
          <w:szCs w:val="21"/>
          <w:lang w:eastAsia="ja-JP"/>
        </w:rPr>
        <w:t>同意」</w:t>
      </w:r>
      <w:r w:rsidR="00B25359" w:rsidRPr="000357CB">
        <w:rPr>
          <w:rStyle w:val="aa"/>
          <w:rFonts w:ascii="Times New Roman" w:eastAsia="MS Mincho" w:hAnsi="Times New Roman" w:cs="Times New Roman"/>
          <w:sz w:val="21"/>
          <w:szCs w:val="21"/>
          <w:lang w:eastAsia="ja-JP"/>
        </w:rPr>
        <w:footnoteReference w:id="5"/>
      </w:r>
      <w:r w:rsidR="00B25359" w:rsidRPr="000357CB">
        <w:rPr>
          <w:rFonts w:ascii="Times New Roman" w:eastAsia="MS Mincho" w:hAnsi="Times New Roman" w:cs="Times New Roman"/>
          <w:sz w:val="21"/>
          <w:szCs w:val="21"/>
          <w:lang w:eastAsia="ja-JP"/>
        </w:rPr>
        <w:t>または「</w:t>
      </w:r>
      <w:r w:rsidR="00B25359" w:rsidRPr="000357CB">
        <w:rPr>
          <w:rFonts w:ascii="新細明體" w:eastAsia="新細明體" w:hAnsi="新細明體" w:cs="新細明體" w:hint="eastAsia"/>
          <w:sz w:val="21"/>
          <w:szCs w:val="21"/>
          <w:lang w:eastAsia="ja-JP"/>
        </w:rPr>
        <w:t>②</w:t>
      </w:r>
      <w:r w:rsidR="00B25359" w:rsidRPr="000357CB">
        <w:rPr>
          <w:rFonts w:ascii="Times New Roman" w:eastAsia="MS Mincho" w:hAnsi="Times New Roman" w:cs="Times New Roman"/>
          <w:sz w:val="21"/>
          <w:szCs w:val="21"/>
          <w:lang w:eastAsia="ja-JP"/>
        </w:rPr>
        <w:t>契約の履行や手続等に必要であること」</w:t>
      </w:r>
      <w:r w:rsidR="00B25359" w:rsidRPr="000357CB">
        <w:rPr>
          <w:rStyle w:val="aa"/>
          <w:rFonts w:ascii="Times New Roman" w:eastAsia="MS Mincho" w:hAnsi="Times New Roman" w:cs="Times New Roman"/>
          <w:sz w:val="21"/>
          <w:szCs w:val="21"/>
          <w:lang w:eastAsia="ja-JP"/>
        </w:rPr>
        <w:footnoteReference w:id="6"/>
      </w:r>
      <w:r w:rsidR="00B25359" w:rsidRPr="000357CB">
        <w:rPr>
          <w:rFonts w:ascii="Times New Roman" w:eastAsia="MS Mincho" w:hAnsi="Times New Roman" w:cs="Times New Roman"/>
          <w:sz w:val="21"/>
          <w:szCs w:val="21"/>
          <w:lang w:eastAsia="ja-JP"/>
        </w:rPr>
        <w:t>を根拠に処理されている個人データについて、構造化され、一般的に使用され、機械で判読可能な形式で受け取り、元々のデータ管理者によって妨害されることなく、他のデータ管理者に伝送する</w:t>
      </w:r>
      <w:r w:rsidR="00C92F6F" w:rsidRPr="000357CB">
        <w:rPr>
          <w:rFonts w:ascii="Times New Roman" w:eastAsia="MS Mincho" w:hAnsi="Times New Roman" w:cs="Times New Roman"/>
          <w:sz w:val="21"/>
          <w:szCs w:val="21"/>
          <w:lang w:eastAsia="ja-JP"/>
        </w:rPr>
        <w:t>権利</w:t>
      </w:r>
      <w:r w:rsidR="00B25359" w:rsidRPr="000357CB">
        <w:rPr>
          <w:rFonts w:ascii="Times New Roman" w:eastAsia="MS Mincho" w:hAnsi="Times New Roman" w:cs="Times New Roman"/>
          <w:sz w:val="21"/>
          <w:szCs w:val="21"/>
          <w:lang w:eastAsia="ja-JP"/>
        </w:rPr>
        <w:t>を有</w:t>
      </w:r>
      <w:r w:rsidR="00E005F0" w:rsidRPr="000357CB">
        <w:rPr>
          <w:rFonts w:ascii="Times New Roman" w:eastAsia="MS Mincho" w:hAnsi="Times New Roman" w:cs="Times New Roman"/>
          <w:sz w:val="21"/>
          <w:szCs w:val="21"/>
          <w:lang w:eastAsia="ja-JP"/>
        </w:rPr>
        <w:t>する</w:t>
      </w:r>
      <w:r w:rsidR="00C92F6F" w:rsidRPr="000357CB">
        <w:rPr>
          <w:rFonts w:ascii="Times New Roman" w:eastAsia="MS Mincho" w:hAnsi="Times New Roman" w:cs="Times New Roman"/>
          <w:sz w:val="21"/>
          <w:szCs w:val="21"/>
          <w:lang w:eastAsia="ja-JP"/>
        </w:rPr>
        <w:t>と定めている</w:t>
      </w:r>
      <w:r w:rsidR="00E005F0" w:rsidRPr="000357CB">
        <w:rPr>
          <w:rFonts w:ascii="Times New Roman" w:eastAsia="MS Mincho" w:hAnsi="Times New Roman" w:cs="Times New Roman"/>
          <w:sz w:val="21"/>
          <w:szCs w:val="21"/>
          <w:lang w:eastAsia="ja-JP"/>
        </w:rPr>
        <w:t>。</w:t>
      </w:r>
      <w:r w:rsidR="00B25359" w:rsidRPr="000357CB">
        <w:rPr>
          <w:rFonts w:ascii="Times New Roman" w:eastAsia="MS Mincho" w:hAnsi="Times New Roman" w:cs="Times New Roman"/>
          <w:sz w:val="21"/>
          <w:szCs w:val="21"/>
          <w:lang w:eastAsia="ja-JP"/>
        </w:rPr>
        <w:t>そして、同条</w:t>
      </w:r>
      <w:r w:rsidR="00B25359" w:rsidRPr="000357CB">
        <w:rPr>
          <w:rFonts w:ascii="Times New Roman" w:eastAsia="MS Mincho" w:hAnsi="Times New Roman" w:cs="Times New Roman"/>
          <w:sz w:val="21"/>
          <w:szCs w:val="21"/>
          <w:lang w:eastAsia="ja-JP"/>
        </w:rPr>
        <w:t>2</w:t>
      </w:r>
      <w:r w:rsidR="00B25359" w:rsidRPr="000357CB">
        <w:rPr>
          <w:rFonts w:ascii="Times New Roman" w:eastAsia="MS Mincho" w:hAnsi="Times New Roman" w:cs="Times New Roman"/>
          <w:sz w:val="21"/>
          <w:szCs w:val="21"/>
          <w:lang w:eastAsia="ja-JP"/>
        </w:rPr>
        <w:t>項により、技術的に実現することが可能な</w:t>
      </w:r>
      <w:r>
        <w:rPr>
          <w:rFonts w:ascii="Times New Roman" w:eastAsia="MS Mincho" w:hAnsi="Times New Roman" w:cs="Times New Roman"/>
          <w:sz w:val="21"/>
          <w:szCs w:val="21"/>
          <w:lang w:eastAsia="ja-JP"/>
        </w:rPr>
        <w:t>場合を前提に、元々のデータ管理者から新しいデータ管理者に、</w:t>
      </w:r>
      <w:r>
        <w:rPr>
          <w:rFonts w:ascii="Times New Roman" w:eastAsia="MS Mincho" w:hAnsi="Times New Roman" w:cs="Times New Roman" w:hint="eastAsia"/>
          <w:sz w:val="21"/>
          <w:szCs w:val="21"/>
          <w:lang w:eastAsia="ja-JP"/>
        </w:rPr>
        <w:t>データを</w:t>
      </w:r>
      <w:r w:rsidR="00B25359" w:rsidRPr="000357CB">
        <w:rPr>
          <w:rFonts w:ascii="Times New Roman" w:eastAsia="MS Mincho" w:hAnsi="Times New Roman" w:cs="Times New Roman"/>
          <w:sz w:val="21"/>
          <w:szCs w:val="21"/>
          <w:lang w:eastAsia="ja-JP"/>
        </w:rPr>
        <w:t>直接</w:t>
      </w:r>
      <w:r>
        <w:rPr>
          <w:rFonts w:ascii="Times New Roman" w:eastAsia="MS Mincho" w:hAnsi="Times New Roman" w:cs="Times New Roman" w:hint="eastAsia"/>
          <w:sz w:val="21"/>
          <w:szCs w:val="21"/>
          <w:lang w:eastAsia="ja-JP"/>
        </w:rPr>
        <w:t>に移転</w:t>
      </w:r>
      <w:r w:rsidR="00B25359" w:rsidRPr="000357CB">
        <w:rPr>
          <w:rFonts w:ascii="Times New Roman" w:eastAsia="MS Mincho" w:hAnsi="Times New Roman" w:cs="Times New Roman"/>
          <w:sz w:val="21"/>
          <w:szCs w:val="21"/>
          <w:lang w:eastAsia="ja-JP"/>
        </w:rPr>
        <w:t>させる権利も認められる</w:t>
      </w:r>
      <w:r w:rsidR="00B25359" w:rsidRPr="000357CB">
        <w:rPr>
          <w:rStyle w:val="aa"/>
          <w:rFonts w:ascii="Times New Roman" w:eastAsia="MS Mincho" w:hAnsi="Times New Roman" w:cs="Times New Roman"/>
          <w:sz w:val="21"/>
          <w:szCs w:val="21"/>
          <w:lang w:eastAsia="ja-JP"/>
        </w:rPr>
        <w:footnoteReference w:id="7"/>
      </w:r>
      <w:r w:rsidR="00B25359" w:rsidRPr="000357CB">
        <w:rPr>
          <w:rFonts w:ascii="Times New Roman" w:eastAsia="MS Mincho" w:hAnsi="Times New Roman" w:cs="Times New Roman"/>
          <w:sz w:val="21"/>
          <w:szCs w:val="21"/>
          <w:lang w:eastAsia="ja-JP"/>
        </w:rPr>
        <w:t>。</w:t>
      </w:r>
    </w:p>
    <w:p w14:paraId="31D580A6" w14:textId="558797AB" w:rsidR="00B25359" w:rsidRPr="000357CB" w:rsidRDefault="00E005F0" w:rsidP="00773BDD">
      <w:pPr>
        <w:ind w:firstLineChars="100" w:firstLine="197"/>
        <w:jc w:val="both"/>
        <w:rPr>
          <w:rFonts w:ascii="Times New Roman" w:eastAsia="MS Mincho" w:hAnsi="Times New Roman" w:cs="Times New Roman"/>
          <w:sz w:val="21"/>
          <w:szCs w:val="21"/>
          <w:lang w:eastAsia="ja-JP"/>
        </w:rPr>
      </w:pPr>
      <w:r w:rsidRPr="000357CB">
        <w:rPr>
          <w:rFonts w:ascii="Times New Roman" w:eastAsia="MS Mincho" w:hAnsi="Times New Roman" w:cs="Times New Roman"/>
          <w:sz w:val="21"/>
          <w:szCs w:val="21"/>
          <w:lang w:eastAsia="ja-JP"/>
        </w:rPr>
        <w:t>言い換えれば、データポータビリティの主な内容は、個人が企業などに提供したデータを</w:t>
      </w:r>
      <w:r w:rsidRPr="000357CB">
        <w:rPr>
          <w:rFonts w:ascii="新細明體" w:eastAsia="新細明體" w:hAnsi="新細明體" w:cs="新細明體" w:hint="eastAsia"/>
          <w:sz w:val="21"/>
          <w:szCs w:val="21"/>
          <w:lang w:eastAsia="ja-JP"/>
        </w:rPr>
        <w:t>①</w:t>
      </w:r>
      <w:r w:rsidRPr="000357CB">
        <w:rPr>
          <w:rFonts w:ascii="Times New Roman" w:eastAsia="MS Mincho" w:hAnsi="Times New Roman" w:cs="Times New Roman"/>
          <w:sz w:val="21"/>
          <w:szCs w:val="21"/>
          <w:lang w:eastAsia="ja-JP"/>
        </w:rPr>
        <w:t>本人への還元とそのデータを新たなサービスで利活用すること、及び</w:t>
      </w:r>
      <w:r w:rsidRPr="000357CB">
        <w:rPr>
          <w:rFonts w:ascii="新細明體" w:eastAsia="新細明體" w:hAnsi="新細明體" w:cs="新細明體" w:hint="eastAsia"/>
          <w:sz w:val="21"/>
          <w:szCs w:val="21"/>
          <w:lang w:eastAsia="ja-JP"/>
        </w:rPr>
        <w:t>②</w:t>
      </w:r>
      <w:r w:rsidRPr="000357CB">
        <w:rPr>
          <w:rFonts w:ascii="Times New Roman" w:eastAsia="MS Mincho" w:hAnsi="Times New Roman" w:cs="Times New Roman"/>
          <w:sz w:val="21"/>
          <w:szCs w:val="21"/>
          <w:lang w:eastAsia="ja-JP"/>
        </w:rPr>
        <w:t>技術的に可能な場合の直接データ移転をすることである</w:t>
      </w:r>
      <w:bookmarkStart w:id="3" w:name="_Ref60253353"/>
      <w:r w:rsidRPr="000357CB">
        <w:rPr>
          <w:rStyle w:val="aa"/>
          <w:rFonts w:ascii="Times New Roman" w:eastAsia="MS Mincho" w:hAnsi="Times New Roman" w:cs="Times New Roman"/>
          <w:sz w:val="21"/>
          <w:szCs w:val="21"/>
          <w:lang w:eastAsia="ja-JP"/>
        </w:rPr>
        <w:footnoteReference w:id="8"/>
      </w:r>
      <w:bookmarkEnd w:id="3"/>
      <w:r w:rsidRPr="000357CB">
        <w:rPr>
          <w:rFonts w:ascii="Times New Roman" w:eastAsia="MS Mincho" w:hAnsi="Times New Roman" w:cs="Times New Roman"/>
          <w:sz w:val="21"/>
          <w:szCs w:val="21"/>
          <w:lang w:eastAsia="ja-JP"/>
        </w:rPr>
        <w:t>。</w:t>
      </w:r>
    </w:p>
    <w:p w14:paraId="700B9B6D" w14:textId="4B8BBBE5" w:rsidR="00B25359" w:rsidRDefault="00B25359" w:rsidP="00E005F0">
      <w:pPr>
        <w:ind w:firstLineChars="100" w:firstLine="197"/>
        <w:jc w:val="both"/>
        <w:rPr>
          <w:rFonts w:ascii="Times New Roman" w:eastAsia="MS Mincho" w:hAnsi="Times New Roman" w:cs="Times New Roman"/>
          <w:sz w:val="21"/>
          <w:szCs w:val="21"/>
          <w:lang w:eastAsia="ja-JP"/>
        </w:rPr>
      </w:pPr>
      <w:r w:rsidRPr="000357CB">
        <w:rPr>
          <w:rFonts w:ascii="Times New Roman" w:eastAsia="MS Mincho" w:hAnsi="Times New Roman" w:cs="Times New Roman"/>
          <w:sz w:val="21"/>
          <w:szCs w:val="21"/>
          <w:lang w:eastAsia="ja-JP"/>
        </w:rPr>
        <w:t>その他に、データポータビリティ権の行使について、同法</w:t>
      </w:r>
      <w:r w:rsidRPr="000357CB">
        <w:rPr>
          <w:rFonts w:ascii="Times New Roman" w:eastAsia="MS Mincho" w:hAnsi="Times New Roman" w:cs="Times New Roman"/>
          <w:sz w:val="21"/>
          <w:szCs w:val="21"/>
          <w:lang w:eastAsia="ja-JP"/>
        </w:rPr>
        <w:t>17</w:t>
      </w:r>
      <w:r w:rsidRPr="000357CB">
        <w:rPr>
          <w:rFonts w:ascii="Times New Roman" w:eastAsia="MS Mincho" w:hAnsi="Times New Roman" w:cs="Times New Roman"/>
          <w:sz w:val="21"/>
          <w:szCs w:val="21"/>
          <w:lang w:eastAsia="ja-JP"/>
        </w:rPr>
        <w:t>条の忘れら</w:t>
      </w:r>
      <w:r w:rsidR="00661F41">
        <w:rPr>
          <w:rFonts w:ascii="Times New Roman" w:eastAsia="MS Mincho" w:hAnsi="Times New Roman" w:cs="Times New Roman" w:hint="eastAsia"/>
          <w:sz w:val="21"/>
          <w:szCs w:val="21"/>
          <w:lang w:eastAsia="ja-JP"/>
        </w:rPr>
        <w:t>れ</w:t>
      </w:r>
      <w:r w:rsidRPr="000357CB">
        <w:rPr>
          <w:rFonts w:ascii="Times New Roman" w:eastAsia="MS Mincho" w:hAnsi="Times New Roman" w:cs="Times New Roman"/>
          <w:sz w:val="21"/>
          <w:szCs w:val="21"/>
          <w:lang w:eastAsia="ja-JP"/>
        </w:rPr>
        <w:t>る権利（</w:t>
      </w:r>
      <w:r w:rsidRPr="000357CB">
        <w:rPr>
          <w:rFonts w:ascii="Times New Roman" w:eastAsia="MS Mincho" w:hAnsi="Times New Roman" w:cs="Times New Roman"/>
          <w:sz w:val="21"/>
          <w:szCs w:val="21"/>
          <w:lang w:eastAsia="ja-JP"/>
        </w:rPr>
        <w:t>right to be forgotten</w:t>
      </w:r>
      <w:r w:rsidRPr="000357CB">
        <w:rPr>
          <w:rFonts w:ascii="Times New Roman" w:eastAsia="MS Mincho" w:hAnsi="Times New Roman" w:cs="Times New Roman"/>
          <w:sz w:val="21"/>
          <w:szCs w:val="21"/>
          <w:lang w:eastAsia="ja-JP"/>
        </w:rPr>
        <w:t>）を妨げないという規定を</w:t>
      </w:r>
      <w:r w:rsidRPr="000357CB">
        <w:rPr>
          <w:rFonts w:ascii="Times New Roman" w:eastAsia="MS Mincho" w:hAnsi="Times New Roman" w:cs="Times New Roman"/>
          <w:sz w:val="21"/>
          <w:szCs w:val="21"/>
          <w:lang w:eastAsia="ja-JP"/>
        </w:rPr>
        <w:t>3</w:t>
      </w:r>
      <w:r w:rsidRPr="000357CB">
        <w:rPr>
          <w:rFonts w:ascii="Times New Roman" w:eastAsia="MS Mincho" w:hAnsi="Times New Roman" w:cs="Times New Roman"/>
          <w:sz w:val="21"/>
          <w:szCs w:val="21"/>
          <w:lang w:eastAsia="ja-JP"/>
        </w:rPr>
        <w:t>項で定めている。そして、後段ではこの権利が、公共の利益または管理者に与えられた公的な権限の行使において行われる職務の遂行のために必要となる取扱いには適用されないと書いている。最後に、第</w:t>
      </w:r>
      <w:r w:rsidRPr="000357CB">
        <w:rPr>
          <w:rFonts w:ascii="Times New Roman" w:eastAsia="MS Mincho" w:hAnsi="Times New Roman" w:cs="Times New Roman"/>
          <w:sz w:val="21"/>
          <w:szCs w:val="21"/>
          <w:lang w:eastAsia="ja-JP"/>
        </w:rPr>
        <w:t>4</w:t>
      </w:r>
      <w:r w:rsidRPr="000357CB">
        <w:rPr>
          <w:rFonts w:ascii="Times New Roman" w:eastAsia="MS Mincho" w:hAnsi="Times New Roman" w:cs="Times New Roman"/>
          <w:sz w:val="21"/>
          <w:szCs w:val="21"/>
          <w:lang w:eastAsia="ja-JP"/>
        </w:rPr>
        <w:t>項では、本権利の実施について、他者の権利及び自由に不利な影響を及ぼすことを禁止している。</w:t>
      </w:r>
    </w:p>
    <w:p w14:paraId="2EBD5A1F" w14:textId="69CBA805" w:rsidR="00144C78" w:rsidRDefault="00144C78" w:rsidP="00144C78">
      <w:pPr>
        <w:ind w:firstLineChars="100" w:firstLine="197"/>
        <w:jc w:val="both"/>
        <w:rPr>
          <w:rFonts w:ascii="Times New Roman" w:eastAsia="MS Mincho" w:hAnsi="Times New Roman" w:cs="Times New Roman"/>
          <w:sz w:val="21"/>
          <w:szCs w:val="21"/>
          <w:lang w:eastAsia="ja-JP"/>
        </w:rPr>
      </w:pPr>
      <w:r>
        <w:rPr>
          <w:rFonts w:ascii="Times New Roman" w:eastAsia="MS Mincho" w:hAnsi="Times New Roman" w:cs="Times New Roman" w:hint="eastAsia"/>
          <w:noProof/>
          <w:sz w:val="21"/>
          <w:szCs w:val="21"/>
          <w:lang w:eastAsia="ja-JP"/>
        </w:rPr>
        <w:lastRenderedPageBreak/>
        <w:drawing>
          <wp:inline distT="0" distB="0" distL="0" distR="0" wp14:anchorId="14176B56" wp14:editId="710BB92B">
            <wp:extent cx="4180853" cy="3403224"/>
            <wp:effectExtent l="0" t="0" r="0" b="698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3.jpg"/>
                    <pic:cNvPicPr/>
                  </pic:nvPicPr>
                  <pic:blipFill>
                    <a:blip r:embed="rId9">
                      <a:extLst>
                        <a:ext uri="{28A0092B-C50C-407E-A947-70E740481C1C}">
                          <a14:useLocalDpi xmlns:a14="http://schemas.microsoft.com/office/drawing/2010/main" val="0"/>
                        </a:ext>
                      </a:extLst>
                    </a:blip>
                    <a:stretch>
                      <a:fillRect/>
                    </a:stretch>
                  </pic:blipFill>
                  <pic:spPr>
                    <a:xfrm>
                      <a:off x="0" y="0"/>
                      <a:ext cx="4195837" cy="3415421"/>
                    </a:xfrm>
                    <a:prstGeom prst="rect">
                      <a:avLst/>
                    </a:prstGeom>
                  </pic:spPr>
                </pic:pic>
              </a:graphicData>
            </a:graphic>
          </wp:inline>
        </w:drawing>
      </w:r>
    </w:p>
    <w:p w14:paraId="2919C0D0" w14:textId="74729579" w:rsidR="00144C78" w:rsidRPr="00144C78" w:rsidRDefault="00144C78" w:rsidP="00144C78">
      <w:pPr>
        <w:ind w:firstLineChars="100" w:firstLine="197"/>
        <w:jc w:val="both"/>
        <w:rPr>
          <w:rFonts w:ascii="Times New Roman" w:eastAsia="MS Mincho" w:hAnsi="Times New Roman" w:cs="Times New Roman"/>
          <w:sz w:val="21"/>
          <w:szCs w:val="21"/>
          <w:lang w:eastAsia="ja-JP"/>
        </w:rPr>
      </w:pPr>
      <w:r>
        <w:rPr>
          <w:rFonts w:ascii="Times New Roman" w:eastAsia="MS Mincho" w:hAnsi="Times New Roman" w:cs="Times New Roman" w:hint="eastAsia"/>
          <w:sz w:val="21"/>
          <w:szCs w:val="21"/>
          <w:lang w:eastAsia="ja-JP"/>
        </w:rPr>
        <w:t>・</w:t>
      </w:r>
      <w:r w:rsidRPr="00144C78">
        <w:rPr>
          <w:rFonts w:ascii="Times New Roman" w:eastAsia="MS Mincho" w:hAnsi="Times New Roman" w:cs="Times New Roman"/>
          <w:sz w:val="21"/>
          <w:szCs w:val="21"/>
          <w:lang w:eastAsia="ja-JP"/>
        </w:rPr>
        <w:t>出典：産業構造審議会情報経済小委員会　分散戦略</w:t>
      </w:r>
      <w:r w:rsidRPr="00144C78">
        <w:rPr>
          <w:rFonts w:ascii="Times New Roman" w:eastAsia="MS Mincho" w:hAnsi="Times New Roman" w:cs="Times New Roman"/>
          <w:sz w:val="21"/>
          <w:szCs w:val="21"/>
          <w:lang w:eastAsia="ja-JP"/>
        </w:rPr>
        <w:t>WG</w:t>
      </w:r>
      <w:r w:rsidRPr="00144C78">
        <w:rPr>
          <w:rFonts w:ascii="Times New Roman" w:eastAsia="MS Mincho" w:hAnsi="Times New Roman" w:cs="Times New Roman"/>
          <w:sz w:val="21"/>
          <w:szCs w:val="21"/>
          <w:lang w:eastAsia="ja-JP"/>
        </w:rPr>
        <w:t>中間とりまとめの概要（平成</w:t>
      </w:r>
      <w:r w:rsidRPr="00144C78">
        <w:rPr>
          <w:rFonts w:ascii="Times New Roman" w:eastAsia="MS Mincho" w:hAnsi="Times New Roman" w:cs="Times New Roman"/>
          <w:sz w:val="21"/>
          <w:szCs w:val="21"/>
          <w:lang w:eastAsia="ja-JP"/>
        </w:rPr>
        <w:t>28</w:t>
      </w:r>
      <w:r w:rsidRPr="00144C78">
        <w:rPr>
          <w:rFonts w:ascii="Times New Roman" w:eastAsia="MS Mincho" w:hAnsi="Times New Roman" w:cs="Times New Roman"/>
          <w:sz w:val="21"/>
          <w:szCs w:val="21"/>
          <w:lang w:eastAsia="ja-JP"/>
        </w:rPr>
        <w:t>年</w:t>
      </w:r>
      <w:r w:rsidRPr="00144C78">
        <w:rPr>
          <w:rFonts w:ascii="Times New Roman" w:eastAsia="MS Mincho" w:hAnsi="Times New Roman" w:cs="Times New Roman"/>
          <w:sz w:val="21"/>
          <w:szCs w:val="21"/>
          <w:lang w:eastAsia="ja-JP"/>
        </w:rPr>
        <w:t>11</w:t>
      </w:r>
      <w:r w:rsidRPr="00144C78">
        <w:rPr>
          <w:rFonts w:ascii="Times New Roman" w:eastAsia="MS Mincho" w:hAnsi="Times New Roman" w:cs="Times New Roman"/>
          <w:sz w:val="21"/>
          <w:szCs w:val="21"/>
          <w:lang w:eastAsia="ja-JP"/>
        </w:rPr>
        <w:t>月）</w:t>
      </w:r>
    </w:p>
    <w:p w14:paraId="64081D20" w14:textId="1B051A13" w:rsidR="00BD2257" w:rsidRDefault="00F4120E" w:rsidP="000A4118">
      <w:pPr>
        <w:pStyle w:val="1"/>
        <w:numPr>
          <w:ilvl w:val="0"/>
          <w:numId w:val="37"/>
        </w:numPr>
        <w:jc w:val="both"/>
        <w:rPr>
          <w:rFonts w:ascii="MS PGothic" w:hAnsi="MS PGothic"/>
          <w:szCs w:val="24"/>
        </w:rPr>
      </w:pPr>
      <w:r w:rsidRPr="00643ACB">
        <w:rPr>
          <w:rFonts w:ascii="Arial" w:hAnsi="Arial" w:cs="Arial"/>
        </w:rPr>
        <w:t>2</w:t>
      </w:r>
      <w:r w:rsidRPr="00643ACB">
        <w:rPr>
          <w:rFonts w:ascii="Arial" w:hAnsi="Arial" w:cs="Arial"/>
        </w:rPr>
        <w:t>．</w:t>
      </w:r>
      <w:r w:rsidR="00AD45B4">
        <w:rPr>
          <w:rFonts w:ascii="MS PGothic" w:hAnsi="MS PGothic" w:hint="eastAsia"/>
          <w:szCs w:val="24"/>
        </w:rPr>
        <w:t>目的</w:t>
      </w:r>
    </w:p>
    <w:p w14:paraId="51BAA65C" w14:textId="60BAE62E" w:rsidR="009D63D6" w:rsidRPr="000357CB" w:rsidRDefault="00E005F0" w:rsidP="009D63D6">
      <w:pPr>
        <w:rPr>
          <w:rFonts w:ascii="Times New Roman" w:eastAsia="MS Mincho" w:hAnsi="Times New Roman" w:cs="Times New Roman"/>
          <w:sz w:val="21"/>
          <w:szCs w:val="21"/>
          <w:lang w:eastAsia="ja-JP"/>
        </w:rPr>
      </w:pPr>
      <w:r w:rsidRPr="000357CB">
        <w:rPr>
          <w:rFonts w:ascii="Times New Roman" w:eastAsia="MS Mincho" w:hAnsi="Times New Roman" w:cs="Times New Roman"/>
          <w:sz w:val="21"/>
          <w:szCs w:val="21"/>
          <w:lang w:eastAsia="ja-JP"/>
        </w:rPr>
        <w:t xml:space="preserve">　データポータビリティが必要</w:t>
      </w:r>
      <w:r w:rsidR="00616E3D" w:rsidRPr="000357CB">
        <w:rPr>
          <w:rFonts w:ascii="Times New Roman" w:eastAsia="MS Mincho" w:hAnsi="Times New Roman" w:cs="Times New Roman"/>
          <w:sz w:val="21"/>
          <w:szCs w:val="21"/>
          <w:lang w:eastAsia="ja-JP"/>
        </w:rPr>
        <w:t>である</w:t>
      </w:r>
      <w:r w:rsidR="00546172">
        <w:rPr>
          <w:rFonts w:ascii="Times New Roman" w:eastAsia="MS Mincho" w:hAnsi="Times New Roman" w:cs="Times New Roman" w:hint="eastAsia"/>
          <w:sz w:val="21"/>
          <w:szCs w:val="21"/>
          <w:lang w:eastAsia="ja-JP"/>
        </w:rPr>
        <w:t>理由</w:t>
      </w:r>
      <w:r w:rsidRPr="000357CB">
        <w:rPr>
          <w:rFonts w:ascii="Times New Roman" w:eastAsia="MS Mincho" w:hAnsi="Times New Roman" w:cs="Times New Roman"/>
          <w:sz w:val="21"/>
          <w:szCs w:val="21"/>
          <w:lang w:eastAsia="ja-JP"/>
        </w:rPr>
        <w:t>は、</w:t>
      </w:r>
      <w:r w:rsidRPr="000357CB">
        <w:rPr>
          <w:rFonts w:ascii="Times New Roman" w:eastAsia="MS Mincho" w:hAnsi="Times New Roman" w:cs="Times New Roman"/>
          <w:sz w:val="21"/>
          <w:szCs w:val="21"/>
          <w:lang w:eastAsia="ja-JP"/>
        </w:rPr>
        <w:t>4</w:t>
      </w:r>
      <w:r w:rsidR="00692AAC">
        <w:rPr>
          <w:rFonts w:ascii="Times New Roman" w:eastAsia="MS Mincho" w:hAnsi="Times New Roman" w:cs="Times New Roman"/>
          <w:sz w:val="21"/>
          <w:szCs w:val="21"/>
          <w:lang w:eastAsia="ja-JP"/>
        </w:rPr>
        <w:t>つ</w:t>
      </w:r>
      <w:r w:rsidR="00692AAC">
        <w:rPr>
          <w:rFonts w:ascii="Times New Roman" w:eastAsia="MS Mincho" w:hAnsi="Times New Roman" w:cs="Times New Roman" w:hint="eastAsia"/>
          <w:sz w:val="21"/>
          <w:szCs w:val="21"/>
          <w:lang w:eastAsia="ja-JP"/>
        </w:rPr>
        <w:t>に</w:t>
      </w:r>
      <w:r w:rsidRPr="000357CB">
        <w:rPr>
          <w:rFonts w:ascii="Times New Roman" w:eastAsia="MS Mincho" w:hAnsi="Times New Roman" w:cs="Times New Roman"/>
          <w:sz w:val="21"/>
          <w:szCs w:val="21"/>
          <w:lang w:eastAsia="ja-JP"/>
        </w:rPr>
        <w:t>分けられる。</w:t>
      </w:r>
      <w:r w:rsidR="00692AAC">
        <w:rPr>
          <w:rFonts w:ascii="Times New Roman" w:eastAsia="MS Mincho" w:hAnsi="Times New Roman" w:cs="Times New Roman" w:hint="eastAsia"/>
          <w:sz w:val="21"/>
          <w:szCs w:val="21"/>
          <w:lang w:eastAsia="ja-JP"/>
        </w:rPr>
        <w:t>すなわち、</w:t>
      </w:r>
      <w:r w:rsidRPr="000357CB">
        <w:rPr>
          <w:rFonts w:ascii="新細明體" w:eastAsia="新細明體" w:hAnsi="新細明體" w:cs="新細明體" w:hint="eastAsia"/>
          <w:sz w:val="21"/>
          <w:szCs w:val="21"/>
          <w:lang w:eastAsia="ja-JP"/>
        </w:rPr>
        <w:t>①</w:t>
      </w:r>
      <w:r w:rsidRPr="000357CB">
        <w:rPr>
          <w:rFonts w:ascii="Times New Roman" w:eastAsia="MS Mincho" w:hAnsi="Times New Roman" w:cs="Times New Roman"/>
          <w:sz w:val="21"/>
          <w:szCs w:val="21"/>
          <w:lang w:eastAsia="ja-JP"/>
        </w:rPr>
        <w:t>スイッチングコストを低下させることによるデータ関連サービス間の競争促進、</w:t>
      </w:r>
      <w:r w:rsidRPr="000357CB">
        <w:rPr>
          <w:rFonts w:ascii="新細明體" w:eastAsia="新細明體" w:hAnsi="新細明體" w:cs="新細明體" w:hint="eastAsia"/>
          <w:sz w:val="21"/>
          <w:szCs w:val="21"/>
          <w:lang w:eastAsia="ja-JP"/>
        </w:rPr>
        <w:t>②</w:t>
      </w:r>
      <w:r w:rsidRPr="000357CB">
        <w:rPr>
          <w:rFonts w:ascii="Times New Roman" w:eastAsia="MS Mincho" w:hAnsi="Times New Roman" w:cs="Times New Roman"/>
          <w:sz w:val="21"/>
          <w:szCs w:val="21"/>
          <w:lang w:eastAsia="ja-JP"/>
        </w:rPr>
        <w:t>個人データなどに対する自己情報コントロールの強化、</w:t>
      </w:r>
      <w:r w:rsidRPr="000357CB">
        <w:rPr>
          <w:rFonts w:ascii="新細明體" w:eastAsia="新細明體" w:hAnsi="新細明體" w:cs="新細明體" w:hint="eastAsia"/>
          <w:sz w:val="21"/>
          <w:szCs w:val="21"/>
          <w:lang w:eastAsia="ja-JP"/>
        </w:rPr>
        <w:t>③</w:t>
      </w:r>
      <w:r w:rsidRPr="000357CB">
        <w:rPr>
          <w:rFonts w:ascii="Times New Roman" w:eastAsia="MS Mincho" w:hAnsi="Times New Roman" w:cs="Times New Roman"/>
          <w:sz w:val="21"/>
          <w:szCs w:val="21"/>
          <w:lang w:eastAsia="ja-JP"/>
        </w:rPr>
        <w:t>いわゆる「データ・オーナーシップ」のデータ利用権についての問題、及び</w:t>
      </w:r>
      <w:r w:rsidRPr="000357CB">
        <w:rPr>
          <w:rFonts w:ascii="新細明體" w:eastAsia="新細明體" w:hAnsi="新細明體" w:cs="新細明體" w:hint="eastAsia"/>
          <w:sz w:val="21"/>
          <w:szCs w:val="21"/>
          <w:lang w:eastAsia="ja-JP"/>
        </w:rPr>
        <w:t>④</w:t>
      </w:r>
      <w:r w:rsidR="00692AAC">
        <w:rPr>
          <w:rFonts w:ascii="Times New Roman" w:eastAsia="MS Mincho" w:hAnsi="Times New Roman" w:cs="Times New Roman"/>
          <w:sz w:val="21"/>
          <w:szCs w:val="21"/>
          <w:lang w:eastAsia="ja-JP"/>
        </w:rPr>
        <w:t>データの円滑な流通</w:t>
      </w:r>
      <w:r w:rsidR="00692AAC">
        <w:rPr>
          <w:rFonts w:ascii="Times New Roman" w:eastAsia="MS Mincho" w:hAnsi="Times New Roman" w:cs="Times New Roman" w:hint="eastAsia"/>
          <w:sz w:val="21"/>
          <w:szCs w:val="21"/>
          <w:lang w:eastAsia="ja-JP"/>
        </w:rPr>
        <w:t>の</w:t>
      </w:r>
      <w:r w:rsidR="00692AAC">
        <w:rPr>
          <w:rFonts w:ascii="Times New Roman" w:eastAsia="MS Mincho" w:hAnsi="Times New Roman" w:cs="Times New Roman"/>
          <w:sz w:val="21"/>
          <w:szCs w:val="21"/>
          <w:lang w:eastAsia="ja-JP"/>
        </w:rPr>
        <w:t>拡大、データ取引市場</w:t>
      </w:r>
      <w:r w:rsidR="00692AAC">
        <w:rPr>
          <w:rFonts w:ascii="Times New Roman" w:eastAsia="MS Mincho" w:hAnsi="Times New Roman" w:cs="Times New Roman" w:hint="eastAsia"/>
          <w:sz w:val="21"/>
          <w:szCs w:val="21"/>
          <w:lang w:eastAsia="ja-JP"/>
        </w:rPr>
        <w:t>の</w:t>
      </w:r>
      <w:r w:rsidRPr="000357CB">
        <w:rPr>
          <w:rFonts w:ascii="Times New Roman" w:eastAsia="MS Mincho" w:hAnsi="Times New Roman" w:cs="Times New Roman"/>
          <w:sz w:val="21"/>
          <w:szCs w:val="21"/>
          <w:lang w:eastAsia="ja-JP"/>
        </w:rPr>
        <w:t>促進という理由である</w:t>
      </w:r>
      <w:r w:rsidRPr="000357CB">
        <w:rPr>
          <w:rStyle w:val="aa"/>
          <w:rFonts w:ascii="Times New Roman" w:eastAsia="MS Mincho" w:hAnsi="Times New Roman" w:cs="Times New Roman"/>
          <w:sz w:val="21"/>
          <w:szCs w:val="21"/>
          <w:lang w:eastAsia="ja-JP"/>
        </w:rPr>
        <w:footnoteReference w:id="9"/>
      </w:r>
      <w:r w:rsidRPr="000357CB">
        <w:rPr>
          <w:rFonts w:ascii="Times New Roman" w:eastAsia="MS Mincho" w:hAnsi="Times New Roman" w:cs="Times New Roman"/>
          <w:sz w:val="21"/>
          <w:szCs w:val="21"/>
          <w:lang w:eastAsia="ja-JP"/>
        </w:rPr>
        <w:t>。</w:t>
      </w:r>
    </w:p>
    <w:p w14:paraId="28DECAEE" w14:textId="3D799A19" w:rsidR="00947F36" w:rsidRPr="00692AAC" w:rsidRDefault="009D63D6" w:rsidP="00692AAC">
      <w:pPr>
        <w:ind w:firstLineChars="100" w:firstLine="197"/>
        <w:rPr>
          <w:rFonts w:ascii="Times New Roman" w:eastAsia="MS Mincho" w:hAnsi="Times New Roman" w:cs="Times New Roman"/>
          <w:sz w:val="21"/>
          <w:szCs w:val="21"/>
          <w:lang w:eastAsia="ja-JP"/>
        </w:rPr>
      </w:pPr>
      <w:r w:rsidRPr="000357CB">
        <w:rPr>
          <w:rFonts w:ascii="Times New Roman" w:eastAsia="MS Mincho" w:hAnsi="Times New Roman" w:cs="Times New Roman"/>
          <w:sz w:val="21"/>
          <w:szCs w:val="21"/>
          <w:lang w:eastAsia="ja-JP"/>
        </w:rPr>
        <w:t>まず、</w:t>
      </w:r>
      <w:r w:rsidRPr="000357CB">
        <w:rPr>
          <w:rFonts w:ascii="新細明體" w:eastAsia="新細明體" w:hAnsi="新細明體" w:cs="新細明體" w:hint="eastAsia"/>
          <w:sz w:val="21"/>
          <w:szCs w:val="21"/>
          <w:lang w:eastAsia="ja-JP"/>
        </w:rPr>
        <w:t>①</w:t>
      </w:r>
      <w:r w:rsidR="008311FB" w:rsidRPr="000357CB">
        <w:rPr>
          <w:rFonts w:ascii="Times New Roman" w:eastAsia="MS Mincho" w:hAnsi="Times New Roman" w:cs="Times New Roman"/>
          <w:sz w:val="21"/>
          <w:szCs w:val="21"/>
          <w:lang w:eastAsia="ja-JP"/>
        </w:rPr>
        <w:t>では、コストの低下により、サービ</w:t>
      </w:r>
      <w:r w:rsidR="00692AAC">
        <w:rPr>
          <w:rFonts w:ascii="Times New Roman" w:eastAsia="MS Mincho" w:hAnsi="Times New Roman" w:cs="Times New Roman"/>
          <w:sz w:val="21"/>
          <w:szCs w:val="21"/>
          <w:lang w:eastAsia="ja-JP"/>
        </w:rPr>
        <w:t>スを利用する価格も低下させ、プライバシー保護水準と消費者利便性</w:t>
      </w:r>
      <w:r w:rsidR="00692AAC">
        <w:rPr>
          <w:rFonts w:ascii="Times New Roman" w:eastAsia="MS Mincho" w:hAnsi="Times New Roman" w:cs="Times New Roman" w:hint="eastAsia"/>
          <w:sz w:val="21"/>
          <w:szCs w:val="21"/>
          <w:lang w:eastAsia="ja-JP"/>
        </w:rPr>
        <w:t>を向上</w:t>
      </w:r>
      <w:r w:rsidR="008311FB" w:rsidRPr="000357CB">
        <w:rPr>
          <w:rFonts w:ascii="Times New Roman" w:eastAsia="MS Mincho" w:hAnsi="Times New Roman" w:cs="Times New Roman"/>
          <w:sz w:val="21"/>
          <w:szCs w:val="21"/>
          <w:lang w:eastAsia="ja-JP"/>
        </w:rPr>
        <w:t>させることが期待できる。</w:t>
      </w:r>
      <w:r w:rsidRPr="000357CB">
        <w:rPr>
          <w:rFonts w:ascii="Times New Roman" w:eastAsia="MS Mincho" w:hAnsi="Times New Roman" w:cs="Times New Roman"/>
          <w:sz w:val="21"/>
          <w:szCs w:val="21"/>
          <w:lang w:eastAsia="ja-JP"/>
        </w:rPr>
        <w:t>次に、</w:t>
      </w:r>
      <w:r w:rsidRPr="000357CB">
        <w:rPr>
          <w:rFonts w:ascii="新細明體" w:eastAsia="新細明體" w:hAnsi="新細明體" w:cs="新細明體" w:hint="eastAsia"/>
          <w:sz w:val="21"/>
          <w:szCs w:val="21"/>
          <w:lang w:eastAsia="ja-JP"/>
        </w:rPr>
        <w:t>②</w:t>
      </w:r>
      <w:r w:rsidR="00692AAC">
        <w:rPr>
          <w:rFonts w:ascii="Times New Roman" w:eastAsia="MS Mincho" w:hAnsi="Times New Roman" w:cs="Times New Roman" w:hint="eastAsia"/>
          <w:sz w:val="21"/>
          <w:szCs w:val="21"/>
          <w:lang w:eastAsia="ja-JP"/>
        </w:rPr>
        <w:t>として、</w:t>
      </w:r>
      <w:r w:rsidRPr="000357CB">
        <w:rPr>
          <w:rFonts w:ascii="Times New Roman" w:eastAsia="MS Mincho" w:hAnsi="Times New Roman" w:cs="Times New Roman"/>
          <w:sz w:val="21"/>
          <w:szCs w:val="21"/>
          <w:lang w:eastAsia="ja-JP"/>
        </w:rPr>
        <w:t>前でも述べたように、</w:t>
      </w:r>
      <w:r w:rsidR="00616E3D" w:rsidRPr="000357CB">
        <w:rPr>
          <w:rFonts w:ascii="Times New Roman" w:eastAsia="MS Mincho" w:hAnsi="Times New Roman" w:cs="Times New Roman"/>
          <w:sz w:val="21"/>
          <w:szCs w:val="21"/>
          <w:lang w:eastAsia="ja-JP"/>
        </w:rPr>
        <w:t>利用者</w:t>
      </w:r>
      <w:r w:rsidR="008311FB" w:rsidRPr="000357CB">
        <w:rPr>
          <w:rFonts w:ascii="Times New Roman" w:eastAsia="MS Mincho" w:hAnsi="Times New Roman" w:cs="Times New Roman"/>
          <w:sz w:val="21"/>
          <w:szCs w:val="21"/>
          <w:lang w:eastAsia="ja-JP"/>
        </w:rPr>
        <w:t>である</w:t>
      </w:r>
      <w:r w:rsidR="00616E3D" w:rsidRPr="000357CB">
        <w:rPr>
          <w:rFonts w:ascii="Times New Roman" w:eastAsia="MS Mincho" w:hAnsi="Times New Roman" w:cs="Times New Roman"/>
          <w:sz w:val="21"/>
          <w:szCs w:val="21"/>
          <w:lang w:eastAsia="ja-JP"/>
        </w:rPr>
        <w:t>データ主体の立場から見れば、</w:t>
      </w:r>
      <w:r w:rsidRPr="000357CB">
        <w:rPr>
          <w:rFonts w:ascii="Times New Roman" w:eastAsia="MS Mincho" w:hAnsi="Times New Roman" w:cs="Times New Roman"/>
          <w:sz w:val="21"/>
          <w:szCs w:val="21"/>
          <w:lang w:eastAsia="ja-JP"/>
        </w:rPr>
        <w:t>個人のデータをデータ管理者に一方的に収集されて利用されるだけではなく、自分も回収、他</w:t>
      </w:r>
      <w:r w:rsidR="00692AAC">
        <w:rPr>
          <w:rFonts w:ascii="Times New Roman" w:eastAsia="MS Mincho" w:hAnsi="Times New Roman" w:cs="Times New Roman" w:hint="eastAsia"/>
          <w:sz w:val="21"/>
          <w:szCs w:val="21"/>
          <w:lang w:eastAsia="ja-JP"/>
        </w:rPr>
        <w:t>の</w:t>
      </w:r>
      <w:r w:rsidRPr="000357CB">
        <w:rPr>
          <w:rFonts w:ascii="Times New Roman" w:eastAsia="MS Mincho" w:hAnsi="Times New Roman" w:cs="Times New Roman"/>
          <w:sz w:val="21"/>
          <w:szCs w:val="21"/>
          <w:lang w:eastAsia="ja-JP"/>
        </w:rPr>
        <w:t>業者に移転</w:t>
      </w:r>
      <w:r w:rsidR="00692AAC">
        <w:rPr>
          <w:rFonts w:ascii="Times New Roman" w:eastAsia="MS Mincho" w:hAnsi="Times New Roman" w:cs="Times New Roman" w:hint="eastAsia"/>
          <w:sz w:val="21"/>
          <w:szCs w:val="21"/>
          <w:lang w:eastAsia="ja-JP"/>
        </w:rPr>
        <w:t>することが</w:t>
      </w:r>
      <w:r w:rsidR="00692AAC">
        <w:rPr>
          <w:rFonts w:ascii="Times New Roman" w:eastAsia="MS Mincho" w:hAnsi="Times New Roman" w:cs="Times New Roman"/>
          <w:sz w:val="21"/>
          <w:szCs w:val="21"/>
          <w:lang w:eastAsia="ja-JP"/>
        </w:rPr>
        <w:t>できるため、自己情報のコントロール</w:t>
      </w:r>
      <w:r w:rsidR="00692AAC">
        <w:rPr>
          <w:rFonts w:ascii="Times New Roman" w:eastAsia="MS Mincho" w:hAnsi="Times New Roman" w:cs="Times New Roman" w:hint="eastAsia"/>
          <w:sz w:val="21"/>
          <w:szCs w:val="21"/>
          <w:lang w:eastAsia="ja-JP"/>
        </w:rPr>
        <w:t>が</w:t>
      </w:r>
      <w:r w:rsidR="00692AAC">
        <w:rPr>
          <w:rFonts w:ascii="Times New Roman" w:eastAsia="MS Mincho" w:hAnsi="Times New Roman" w:cs="Times New Roman"/>
          <w:sz w:val="21"/>
          <w:szCs w:val="21"/>
          <w:lang w:eastAsia="ja-JP"/>
        </w:rPr>
        <w:t>より強化</w:t>
      </w:r>
      <w:r w:rsidR="00692AAC">
        <w:rPr>
          <w:rFonts w:ascii="Times New Roman" w:eastAsia="MS Mincho" w:hAnsi="Times New Roman" w:cs="Times New Roman" w:hint="eastAsia"/>
          <w:sz w:val="21"/>
          <w:szCs w:val="21"/>
          <w:lang w:eastAsia="ja-JP"/>
        </w:rPr>
        <w:t>される</w:t>
      </w:r>
      <w:r w:rsidRPr="000357CB">
        <w:rPr>
          <w:rFonts w:ascii="Times New Roman" w:eastAsia="MS Mincho" w:hAnsi="Times New Roman" w:cs="Times New Roman"/>
          <w:sz w:val="21"/>
          <w:szCs w:val="21"/>
          <w:lang w:eastAsia="ja-JP"/>
        </w:rPr>
        <w:t>。更に、</w:t>
      </w:r>
      <w:r w:rsidRPr="000357CB">
        <w:rPr>
          <w:rFonts w:ascii="新細明體" w:eastAsia="新細明體" w:hAnsi="新細明體" w:cs="新細明體" w:hint="eastAsia"/>
          <w:sz w:val="21"/>
          <w:szCs w:val="21"/>
          <w:lang w:eastAsia="ja-JP"/>
        </w:rPr>
        <w:t>③</w:t>
      </w:r>
      <w:r w:rsidRPr="000357CB">
        <w:rPr>
          <w:rFonts w:ascii="Times New Roman" w:eastAsia="MS Mincho" w:hAnsi="Times New Roman" w:cs="Times New Roman"/>
          <w:sz w:val="21"/>
          <w:szCs w:val="21"/>
          <w:lang w:eastAsia="ja-JP"/>
        </w:rPr>
        <w:t>について、データ・オーナーシップというデータの利用権を誰が持つべきかというビジネス対ビジネス（</w:t>
      </w:r>
      <w:r w:rsidRPr="000357CB">
        <w:rPr>
          <w:rFonts w:ascii="Times New Roman" w:eastAsia="MS Mincho" w:hAnsi="Times New Roman" w:cs="Times New Roman"/>
          <w:sz w:val="21"/>
          <w:szCs w:val="21"/>
          <w:lang w:eastAsia="ja-JP"/>
        </w:rPr>
        <w:t>B</w:t>
      </w:r>
      <w:r w:rsidR="00692AAC">
        <w:rPr>
          <w:rFonts w:ascii="Times New Roman" w:eastAsia="MS Mincho" w:hAnsi="Times New Roman" w:cs="Times New Roman"/>
          <w:sz w:val="21"/>
          <w:szCs w:val="21"/>
          <w:lang w:eastAsia="ja-JP"/>
        </w:rPr>
        <w:t xml:space="preserve"> </w:t>
      </w:r>
      <w:r w:rsidRPr="000357CB">
        <w:rPr>
          <w:rFonts w:ascii="Times New Roman" w:eastAsia="MS Mincho" w:hAnsi="Times New Roman" w:cs="Times New Roman"/>
          <w:sz w:val="21"/>
          <w:szCs w:val="21"/>
          <w:lang w:eastAsia="ja-JP"/>
        </w:rPr>
        <w:t>to</w:t>
      </w:r>
      <w:r w:rsidR="00692AAC">
        <w:rPr>
          <w:rFonts w:ascii="Times New Roman" w:eastAsia="MS Mincho" w:hAnsi="Times New Roman" w:cs="Times New Roman"/>
          <w:sz w:val="21"/>
          <w:szCs w:val="21"/>
          <w:lang w:eastAsia="ja-JP"/>
        </w:rPr>
        <w:t xml:space="preserve"> </w:t>
      </w:r>
      <w:r w:rsidRPr="000357CB">
        <w:rPr>
          <w:rFonts w:ascii="Times New Roman" w:eastAsia="MS Mincho" w:hAnsi="Times New Roman" w:cs="Times New Roman"/>
          <w:sz w:val="21"/>
          <w:szCs w:val="21"/>
          <w:lang w:eastAsia="ja-JP"/>
        </w:rPr>
        <w:t>B</w:t>
      </w:r>
      <w:r w:rsidRPr="000357CB">
        <w:rPr>
          <w:rFonts w:ascii="Times New Roman" w:eastAsia="MS Mincho" w:hAnsi="Times New Roman" w:cs="Times New Roman"/>
          <w:sz w:val="21"/>
          <w:szCs w:val="21"/>
          <w:lang w:eastAsia="ja-JP"/>
        </w:rPr>
        <w:t>）関係で語られることが基本であるが、</w:t>
      </w:r>
      <w:r w:rsidRPr="000357CB">
        <w:rPr>
          <w:rFonts w:ascii="Times New Roman" w:eastAsia="MS Mincho" w:hAnsi="Times New Roman" w:cs="Times New Roman"/>
          <w:sz w:val="21"/>
          <w:szCs w:val="21"/>
          <w:lang w:val="fr-CA" w:eastAsia="ja-JP"/>
        </w:rPr>
        <w:t>GDPR</w:t>
      </w:r>
      <w:r w:rsidR="00692AAC">
        <w:rPr>
          <w:rFonts w:ascii="Times New Roman" w:eastAsia="MS Mincho" w:hAnsi="Times New Roman" w:cs="Times New Roman"/>
          <w:sz w:val="21"/>
          <w:szCs w:val="21"/>
          <w:lang w:val="fr-CA" w:eastAsia="ja-JP"/>
        </w:rPr>
        <w:t>のデータポータビリティ</w:t>
      </w:r>
      <w:r w:rsidR="00692AAC">
        <w:rPr>
          <w:rFonts w:ascii="Times New Roman" w:eastAsia="MS Mincho" w:hAnsi="Times New Roman" w:cs="Times New Roman" w:hint="eastAsia"/>
          <w:sz w:val="21"/>
          <w:szCs w:val="21"/>
          <w:lang w:val="fr-CA" w:eastAsia="ja-JP"/>
        </w:rPr>
        <w:t>の概念を経由すると</w:t>
      </w:r>
      <w:r w:rsidRPr="000357CB">
        <w:rPr>
          <w:rFonts w:ascii="Times New Roman" w:eastAsia="MS Mincho" w:hAnsi="Times New Roman" w:cs="Times New Roman"/>
          <w:sz w:val="21"/>
          <w:szCs w:val="21"/>
          <w:lang w:val="fr-CA" w:eastAsia="ja-JP"/>
        </w:rPr>
        <w:t>、その利用権設定はビジネス対消費者（</w:t>
      </w:r>
      <w:r w:rsidRPr="000357CB">
        <w:rPr>
          <w:rFonts w:ascii="Times New Roman" w:eastAsia="MS Mincho" w:hAnsi="Times New Roman" w:cs="Times New Roman"/>
          <w:sz w:val="21"/>
          <w:szCs w:val="21"/>
          <w:lang w:val="fr-CA" w:eastAsia="ja-JP"/>
        </w:rPr>
        <w:t>B</w:t>
      </w:r>
      <w:r w:rsidR="00692AAC">
        <w:rPr>
          <w:rFonts w:ascii="Times New Roman" w:eastAsia="MS Mincho" w:hAnsi="Times New Roman" w:cs="Times New Roman"/>
          <w:sz w:val="21"/>
          <w:szCs w:val="21"/>
          <w:lang w:eastAsia="ja-JP"/>
        </w:rPr>
        <w:t xml:space="preserve"> </w:t>
      </w:r>
      <w:r w:rsidRPr="000357CB">
        <w:rPr>
          <w:rFonts w:ascii="Times New Roman" w:eastAsia="MS Mincho" w:hAnsi="Times New Roman" w:cs="Times New Roman"/>
          <w:sz w:val="21"/>
          <w:szCs w:val="21"/>
          <w:lang w:val="fr-CA" w:eastAsia="ja-JP"/>
        </w:rPr>
        <w:t>to</w:t>
      </w:r>
      <w:r w:rsidR="00692AAC">
        <w:rPr>
          <w:rFonts w:ascii="Times New Roman" w:eastAsia="MS Mincho" w:hAnsi="Times New Roman" w:cs="Times New Roman"/>
          <w:sz w:val="21"/>
          <w:szCs w:val="21"/>
          <w:lang w:val="fr-CA" w:eastAsia="ja-JP"/>
        </w:rPr>
        <w:t xml:space="preserve"> </w:t>
      </w:r>
      <w:r w:rsidRPr="000357CB">
        <w:rPr>
          <w:rFonts w:ascii="Times New Roman" w:eastAsia="MS Mincho" w:hAnsi="Times New Roman" w:cs="Times New Roman"/>
          <w:sz w:val="21"/>
          <w:szCs w:val="21"/>
          <w:lang w:val="fr-CA" w:eastAsia="ja-JP"/>
        </w:rPr>
        <w:t>C</w:t>
      </w:r>
      <w:r w:rsidRPr="000357CB">
        <w:rPr>
          <w:rFonts w:ascii="Times New Roman" w:eastAsia="MS Mincho" w:hAnsi="Times New Roman" w:cs="Times New Roman"/>
          <w:sz w:val="21"/>
          <w:szCs w:val="21"/>
          <w:lang w:val="fr-CA" w:eastAsia="ja-JP"/>
        </w:rPr>
        <w:t>）で考えることもできる。企業だけではなく、データ主体である本人も一定程度の利用権を認めるようになる。最後に</w:t>
      </w:r>
      <w:r w:rsidRPr="000357CB">
        <w:rPr>
          <w:rFonts w:ascii="新細明體" w:eastAsia="新細明體" w:hAnsi="新細明體" w:cs="新細明體" w:hint="eastAsia"/>
          <w:sz w:val="21"/>
          <w:szCs w:val="21"/>
          <w:lang w:val="fr-CA" w:eastAsia="ja-JP"/>
        </w:rPr>
        <w:t>④</w:t>
      </w:r>
      <w:r w:rsidRPr="000357CB">
        <w:rPr>
          <w:rFonts w:ascii="Times New Roman" w:eastAsia="MS Mincho" w:hAnsi="Times New Roman" w:cs="Times New Roman"/>
          <w:sz w:val="21"/>
          <w:szCs w:val="21"/>
          <w:lang w:val="fr-CA" w:eastAsia="ja-JP"/>
        </w:rPr>
        <w:t>は、</w:t>
      </w:r>
      <w:r w:rsidR="00267F54" w:rsidRPr="000357CB">
        <w:rPr>
          <w:rFonts w:ascii="Times New Roman" w:eastAsia="MS Mincho" w:hAnsi="Times New Roman" w:cs="Times New Roman"/>
          <w:sz w:val="21"/>
          <w:szCs w:val="21"/>
          <w:lang w:eastAsia="ja-JP"/>
        </w:rPr>
        <w:t>自由なデータ流通を可能にし</w:t>
      </w:r>
      <w:r w:rsidR="00692AAC">
        <w:rPr>
          <w:rFonts w:ascii="Times New Roman" w:eastAsia="MS Mincho" w:hAnsi="Times New Roman" w:cs="Times New Roman" w:hint="eastAsia"/>
          <w:sz w:val="21"/>
          <w:szCs w:val="21"/>
          <w:lang w:eastAsia="ja-JP"/>
        </w:rPr>
        <w:t>、</w:t>
      </w:r>
      <w:r w:rsidR="00267F54" w:rsidRPr="000357CB">
        <w:rPr>
          <w:rFonts w:ascii="Times New Roman" w:eastAsia="MS Mincho" w:hAnsi="Times New Roman" w:cs="Times New Roman"/>
          <w:sz w:val="21"/>
          <w:szCs w:val="21"/>
          <w:lang w:eastAsia="ja-JP"/>
        </w:rPr>
        <w:t>データ主体にとって不利益な「ロックイン」の状況を妨げるものであり、競争促進的な効果を持つ権利であるといえる。</w:t>
      </w:r>
      <w:r w:rsidR="00692AAC">
        <w:rPr>
          <w:rFonts w:ascii="Times New Roman" w:eastAsia="MS Mincho" w:hAnsi="Times New Roman" w:cs="Times New Roman"/>
          <w:sz w:val="21"/>
          <w:szCs w:val="21"/>
          <w:lang w:val="fr-CA" w:eastAsia="ja-JP"/>
        </w:rPr>
        <w:t>異なる業者の間</w:t>
      </w:r>
      <w:r w:rsidR="00692AAC">
        <w:rPr>
          <w:rFonts w:ascii="Times New Roman" w:eastAsia="MS Mincho" w:hAnsi="Times New Roman" w:cs="Times New Roman" w:hint="eastAsia"/>
          <w:sz w:val="21"/>
          <w:szCs w:val="21"/>
          <w:lang w:val="fr-CA" w:eastAsia="ja-JP"/>
        </w:rPr>
        <w:t>でサービスを</w:t>
      </w:r>
      <w:r w:rsidR="00692AAC">
        <w:rPr>
          <w:rFonts w:ascii="Times New Roman" w:eastAsia="MS Mincho" w:hAnsi="Times New Roman" w:cs="Times New Roman"/>
          <w:sz w:val="21"/>
          <w:szCs w:val="21"/>
          <w:lang w:val="fr-CA" w:eastAsia="ja-JP"/>
        </w:rPr>
        <w:t>切り替えるコスト</w:t>
      </w:r>
      <w:r w:rsidR="00692AAC">
        <w:rPr>
          <w:rFonts w:ascii="Times New Roman" w:eastAsia="MS Mincho" w:hAnsi="Times New Roman" w:cs="Times New Roman" w:hint="eastAsia"/>
          <w:sz w:val="21"/>
          <w:szCs w:val="21"/>
          <w:lang w:val="fr-CA" w:eastAsia="ja-JP"/>
        </w:rPr>
        <w:t>を</w:t>
      </w:r>
      <w:r w:rsidR="00692AAC">
        <w:rPr>
          <w:rFonts w:ascii="Times New Roman" w:eastAsia="MS Mincho" w:hAnsi="Times New Roman" w:cs="Times New Roman"/>
          <w:sz w:val="21"/>
          <w:szCs w:val="21"/>
          <w:lang w:val="fr-CA" w:eastAsia="ja-JP"/>
        </w:rPr>
        <w:t>低下させることによ</w:t>
      </w:r>
      <w:r w:rsidR="00692AAC">
        <w:rPr>
          <w:rFonts w:ascii="Times New Roman" w:eastAsia="MS Mincho" w:hAnsi="Times New Roman" w:cs="Times New Roman" w:hint="eastAsia"/>
          <w:sz w:val="21"/>
          <w:szCs w:val="21"/>
          <w:lang w:val="fr-CA" w:eastAsia="ja-JP"/>
        </w:rPr>
        <w:t>り</w:t>
      </w:r>
      <w:r w:rsidR="00267F54" w:rsidRPr="000357CB">
        <w:rPr>
          <w:rFonts w:ascii="Times New Roman" w:eastAsia="MS Mincho" w:hAnsi="Times New Roman" w:cs="Times New Roman"/>
          <w:sz w:val="21"/>
          <w:szCs w:val="21"/>
          <w:lang w:val="fr-CA" w:eastAsia="ja-JP"/>
        </w:rPr>
        <w:t>、潜在的な競合他社の参入障壁も低くなり、データの相互運用性と標準化の向上によるイノベーションの促進を支援し、データ主体の選択肢を広げることができ、よ</w:t>
      </w:r>
      <w:r w:rsidR="00692AAC">
        <w:rPr>
          <w:rFonts w:ascii="Times New Roman" w:eastAsia="MS Mincho" w:hAnsi="Times New Roman" w:cs="Times New Roman"/>
          <w:sz w:val="21"/>
          <w:szCs w:val="21"/>
          <w:lang w:val="fr-CA" w:eastAsia="ja-JP"/>
        </w:rPr>
        <w:t>り幅広い消費者の選択と潜在的な競合他社の容易な市場参入という</w:t>
      </w:r>
      <w:r w:rsidR="00692AAC">
        <w:rPr>
          <w:rFonts w:ascii="Times New Roman" w:eastAsia="MS Mincho" w:hAnsi="Times New Roman" w:cs="Times New Roman" w:hint="eastAsia"/>
          <w:sz w:val="21"/>
          <w:szCs w:val="21"/>
          <w:lang w:val="fr-CA" w:eastAsia="ja-JP"/>
        </w:rPr>
        <w:t>結果も導きうる</w:t>
      </w:r>
      <w:r w:rsidR="00267F54" w:rsidRPr="000357CB">
        <w:rPr>
          <w:rFonts w:ascii="Times New Roman" w:eastAsia="MS Mincho" w:hAnsi="Times New Roman" w:cs="Times New Roman"/>
          <w:sz w:val="21"/>
          <w:szCs w:val="21"/>
          <w:lang w:val="fr-CA" w:eastAsia="ja-JP"/>
        </w:rPr>
        <w:t>であろう</w:t>
      </w:r>
      <w:r w:rsidR="00267F54" w:rsidRPr="000357CB">
        <w:rPr>
          <w:rStyle w:val="aa"/>
          <w:rFonts w:ascii="Times New Roman" w:eastAsia="MS Mincho" w:hAnsi="Times New Roman" w:cs="Times New Roman"/>
          <w:sz w:val="21"/>
          <w:szCs w:val="21"/>
          <w:lang w:eastAsia="ja-JP"/>
        </w:rPr>
        <w:footnoteReference w:id="10"/>
      </w:r>
      <w:r w:rsidR="00267F54" w:rsidRPr="000357CB">
        <w:rPr>
          <w:rFonts w:ascii="Times New Roman" w:eastAsia="MS Mincho" w:hAnsi="Times New Roman" w:cs="Times New Roman"/>
          <w:sz w:val="21"/>
          <w:szCs w:val="21"/>
          <w:lang w:val="fr-CA" w:eastAsia="ja-JP"/>
        </w:rPr>
        <w:t>。</w:t>
      </w:r>
    </w:p>
    <w:p w14:paraId="44D92220" w14:textId="15302D86" w:rsidR="000A4118" w:rsidRDefault="000A4118" w:rsidP="000A4118">
      <w:pPr>
        <w:pStyle w:val="1"/>
        <w:numPr>
          <w:ilvl w:val="0"/>
          <w:numId w:val="0"/>
        </w:numPr>
        <w:ind w:left="425" w:hanging="425"/>
        <w:jc w:val="both"/>
      </w:pPr>
      <w:r w:rsidRPr="00523B89">
        <w:rPr>
          <w:rFonts w:hint="eastAsia"/>
        </w:rPr>
        <w:lastRenderedPageBreak/>
        <w:t>３．データポータビリティの現状</w:t>
      </w:r>
    </w:p>
    <w:p w14:paraId="4B7E342D" w14:textId="744F3695" w:rsidR="000A4118" w:rsidRDefault="000A4118" w:rsidP="000A4118">
      <w:pPr>
        <w:pStyle w:val="1"/>
        <w:numPr>
          <w:ilvl w:val="0"/>
          <w:numId w:val="0"/>
        </w:numPr>
        <w:ind w:left="425" w:hanging="425"/>
      </w:pPr>
      <w:r w:rsidRPr="005B0DCF">
        <w:rPr>
          <w:rFonts w:hint="eastAsia"/>
        </w:rPr>
        <w:t>３．１．国が主導する取り組み</w:t>
      </w:r>
    </w:p>
    <w:p w14:paraId="43A479F0" w14:textId="510A6EAB" w:rsidR="000A4118" w:rsidRPr="000A4118" w:rsidRDefault="000A4118" w:rsidP="000A4118">
      <w:pPr>
        <w:ind w:firstLine="197"/>
        <w:rPr>
          <w:sz w:val="21"/>
          <w:szCs w:val="21"/>
        </w:rPr>
      </w:pPr>
      <w:r w:rsidRPr="000A4118">
        <w:rPr>
          <w:rFonts w:hint="eastAsia"/>
          <w:sz w:val="21"/>
          <w:szCs w:val="21"/>
        </w:rPr>
        <w:t>データポータビリティに関して国が主導する取り組みは、日本においては主に電力、金融、医療の分野で行われている。その理由としては、これらの分野では、長期にわたる契約（利用）、取引の頻繁さ、料金体系が複雑なことによる競合との比較の困難さが典型的に見られるため、データポータビリティを活用するメリットが大きく、データポータビリティの導入への障壁が少ないことが挙げられる。</w:t>
      </w:r>
    </w:p>
    <w:p w14:paraId="17E6D2FE" w14:textId="77777777" w:rsidR="000A4118" w:rsidRPr="000A4118" w:rsidRDefault="000A4118" w:rsidP="000A4118">
      <w:pPr>
        <w:rPr>
          <w:sz w:val="21"/>
          <w:szCs w:val="21"/>
        </w:rPr>
      </w:pPr>
      <w:r w:rsidRPr="000A4118">
        <w:rPr>
          <w:rFonts w:hint="eastAsia"/>
          <w:sz w:val="21"/>
          <w:szCs w:val="21"/>
        </w:rPr>
        <w:t xml:space="preserve">　データポータビリティの段階としては、大きく分けて、消費者が機械可読な状態で情報を取り出す「開示」と、次の段階として、消費者個人の意思で移転させる「移転」がある。開示の中でも、電子化、データ標準化、データ開放の３段階、移転の中でも、サービス切り替えに伴うデータ移行、二次利用を目的とする事業者への提供という２段階に分かれている。</w:t>
      </w:r>
    </w:p>
    <w:p w14:paraId="0D3915D8" w14:textId="284604FD" w:rsidR="000A4118" w:rsidRPr="000A4118" w:rsidRDefault="000A4118" w:rsidP="000A4118">
      <w:pPr>
        <w:ind w:firstLine="197"/>
        <w:rPr>
          <w:sz w:val="21"/>
          <w:szCs w:val="21"/>
        </w:rPr>
      </w:pPr>
      <w:r w:rsidRPr="000A4118">
        <w:rPr>
          <w:rFonts w:hint="eastAsia"/>
          <w:sz w:val="21"/>
          <w:szCs w:val="21"/>
        </w:rPr>
        <w:t>また、国が主導する取り組みとしては個人情報保護法におけるデータポータビリティの規定も挙げられる。</w:t>
      </w:r>
    </w:p>
    <w:p w14:paraId="5EBBC4D0" w14:textId="213A37D4" w:rsidR="000A4118" w:rsidRPr="000A4118" w:rsidRDefault="000A4118" w:rsidP="000A4118">
      <w:pPr>
        <w:ind w:firstLine="197"/>
        <w:rPr>
          <w:sz w:val="21"/>
          <w:szCs w:val="21"/>
        </w:rPr>
      </w:pPr>
      <w:r w:rsidRPr="000A4118">
        <w:rPr>
          <w:rFonts w:hint="eastAsia"/>
          <w:sz w:val="21"/>
          <w:szCs w:val="21"/>
        </w:rPr>
        <w:t>以下では、電力、記入、医療の各分野で、上記の区分に応じてどの段階までデータポータビリティが進展しているのか、個人情報保護法によって規定されているデータポータビリティは十分なものと言えるのか、検討する。</w:t>
      </w:r>
    </w:p>
    <w:p w14:paraId="444BA44D" w14:textId="272C6DB2" w:rsidR="000A4118" w:rsidRPr="00523B89" w:rsidRDefault="000A4118" w:rsidP="000A4118">
      <w:pPr>
        <w:pStyle w:val="1"/>
        <w:numPr>
          <w:ilvl w:val="0"/>
          <w:numId w:val="0"/>
        </w:numPr>
        <w:ind w:left="425" w:hanging="425"/>
      </w:pPr>
      <w:r w:rsidRPr="005B0DCF">
        <w:rPr>
          <w:rFonts w:hint="eastAsia"/>
        </w:rPr>
        <w:t>３．１．１．電力分野での取り組み</w:t>
      </w:r>
    </w:p>
    <w:p w14:paraId="631270AD" w14:textId="517C724B" w:rsidR="000A4118" w:rsidRPr="000A4118" w:rsidRDefault="000A4118" w:rsidP="000A4118">
      <w:pPr>
        <w:ind w:firstLine="197"/>
        <w:rPr>
          <w:sz w:val="21"/>
          <w:szCs w:val="21"/>
        </w:rPr>
      </w:pPr>
      <w:r w:rsidRPr="000A4118">
        <w:rPr>
          <w:rFonts w:hint="eastAsia"/>
          <w:sz w:val="21"/>
          <w:szCs w:val="21"/>
        </w:rPr>
        <w:t>電力分野においては、開示については、スマートメータの導入により電子化、</w:t>
      </w:r>
      <w:r w:rsidRPr="000A4118">
        <w:rPr>
          <w:sz w:val="21"/>
          <w:szCs w:val="21"/>
        </w:rPr>
        <w:t>API</w:t>
      </w:r>
      <w:r w:rsidRPr="000A4118">
        <w:rPr>
          <w:rFonts w:hint="eastAsia"/>
          <w:sz w:val="21"/>
          <w:szCs w:val="21"/>
        </w:rPr>
        <w:t>標準仕様書によるデータ標準化と、消費者への</w:t>
      </w:r>
      <w:r w:rsidRPr="000A4118">
        <w:rPr>
          <w:sz w:val="21"/>
          <w:szCs w:val="21"/>
        </w:rPr>
        <w:t>PDF</w:t>
      </w:r>
      <w:r w:rsidRPr="000A4118">
        <w:rPr>
          <w:rFonts w:hint="eastAsia"/>
          <w:sz w:val="21"/>
          <w:szCs w:val="21"/>
        </w:rPr>
        <w:t>でのデータ開示によりデータ解放の一部が実現しているが、移転については実現されていない</w:t>
      </w:r>
      <w:r w:rsidRPr="000A4118">
        <w:rPr>
          <w:rStyle w:val="aa"/>
          <w:sz w:val="21"/>
          <w:szCs w:val="21"/>
        </w:rPr>
        <w:footnoteReference w:id="11"/>
      </w:r>
      <w:r w:rsidRPr="000A4118">
        <w:rPr>
          <w:rFonts w:hint="eastAsia"/>
          <w:sz w:val="21"/>
          <w:szCs w:val="21"/>
        </w:rPr>
        <w:t>。</w:t>
      </w:r>
    </w:p>
    <w:p w14:paraId="31775C57" w14:textId="79A98DBC" w:rsidR="000A4118" w:rsidRPr="00523B89" w:rsidRDefault="000A4118" w:rsidP="000A4118">
      <w:pPr>
        <w:pStyle w:val="1"/>
        <w:numPr>
          <w:ilvl w:val="0"/>
          <w:numId w:val="0"/>
        </w:numPr>
        <w:ind w:left="425" w:hanging="425"/>
      </w:pPr>
      <w:r>
        <w:rPr>
          <w:rFonts w:hint="eastAsia"/>
        </w:rPr>
        <w:t>３．１．２．金融分野での取り組み</w:t>
      </w:r>
    </w:p>
    <w:p w14:paraId="4B1E4EC5" w14:textId="2E397C84" w:rsidR="000A4118" w:rsidRPr="000A4118" w:rsidRDefault="000A4118" w:rsidP="000A4118">
      <w:pPr>
        <w:ind w:firstLine="197"/>
        <w:rPr>
          <w:sz w:val="21"/>
          <w:szCs w:val="21"/>
        </w:rPr>
      </w:pPr>
      <w:r w:rsidRPr="000A4118">
        <w:rPr>
          <w:rFonts w:hint="eastAsia"/>
          <w:sz w:val="21"/>
          <w:szCs w:val="21"/>
        </w:rPr>
        <w:t>金融分野においては、データ保有者とその内容によりデータポータビリティの実現度は異なる。ここでは、銀行が保有する銀行口座情報、カード会社が保有するクレジットカード決済情報、小売店舗が保有する</w:t>
      </w:r>
      <w:r w:rsidRPr="000A4118">
        <w:rPr>
          <w:sz w:val="21"/>
          <w:szCs w:val="21"/>
        </w:rPr>
        <w:t>ID-POS</w:t>
      </w:r>
      <w:r w:rsidRPr="000A4118">
        <w:rPr>
          <w:rFonts w:hint="eastAsia"/>
          <w:sz w:val="21"/>
          <w:szCs w:val="21"/>
        </w:rPr>
        <w:t>（消費者を識別可能な</w:t>
      </w:r>
      <w:r w:rsidRPr="000A4118">
        <w:rPr>
          <w:sz w:val="21"/>
          <w:szCs w:val="21"/>
        </w:rPr>
        <w:t>POS</w:t>
      </w:r>
      <w:r w:rsidRPr="000A4118">
        <w:rPr>
          <w:rFonts w:hint="eastAsia"/>
          <w:sz w:val="21"/>
          <w:szCs w:val="21"/>
        </w:rPr>
        <w:t>データ）購買データについて説明する。</w:t>
      </w:r>
    </w:p>
    <w:p w14:paraId="50DC5E5D" w14:textId="6E6AA28D" w:rsidR="000A4118" w:rsidRPr="000A4118" w:rsidRDefault="000A4118" w:rsidP="000A4118">
      <w:pPr>
        <w:ind w:firstLine="197"/>
        <w:rPr>
          <w:sz w:val="21"/>
          <w:szCs w:val="21"/>
        </w:rPr>
      </w:pPr>
      <w:r w:rsidRPr="000A4118">
        <w:rPr>
          <w:rFonts w:hint="eastAsia"/>
          <w:sz w:val="21"/>
          <w:szCs w:val="21"/>
        </w:rPr>
        <w:t>銀行が保有する銀行口座情報については、電子化、データ標準化、データ開放が、カード会社が保有するクレジットカード決済情報については、電子化までが、小売店舗が保有する</w:t>
      </w:r>
      <w:r w:rsidRPr="000A4118">
        <w:rPr>
          <w:sz w:val="21"/>
          <w:szCs w:val="21"/>
        </w:rPr>
        <w:t>ID-POS</w:t>
      </w:r>
      <w:r w:rsidRPr="000A4118">
        <w:rPr>
          <w:rFonts w:hint="eastAsia"/>
          <w:sz w:val="21"/>
          <w:szCs w:val="21"/>
        </w:rPr>
        <w:t>購買データについては、データ標準化とデータ開放の一部が、それぞれ実現されている一方、いずれもデータの移転までは実現されていない</w:t>
      </w:r>
      <w:r w:rsidRPr="000A4118">
        <w:rPr>
          <w:rStyle w:val="aa"/>
          <w:sz w:val="21"/>
          <w:szCs w:val="21"/>
        </w:rPr>
        <w:footnoteReference w:id="12"/>
      </w:r>
      <w:r w:rsidRPr="000A4118">
        <w:rPr>
          <w:rFonts w:hint="eastAsia"/>
          <w:sz w:val="21"/>
          <w:szCs w:val="21"/>
        </w:rPr>
        <w:t>。</w:t>
      </w:r>
    </w:p>
    <w:p w14:paraId="41A27673" w14:textId="7A0F85AD" w:rsidR="000A4118" w:rsidRPr="00523B89" w:rsidRDefault="000A4118" w:rsidP="000A4118">
      <w:pPr>
        <w:pStyle w:val="1"/>
        <w:numPr>
          <w:ilvl w:val="0"/>
          <w:numId w:val="0"/>
        </w:numPr>
        <w:ind w:left="425" w:hanging="425"/>
      </w:pPr>
      <w:r>
        <w:rPr>
          <w:rFonts w:hint="eastAsia"/>
        </w:rPr>
        <w:t>３．１．３．医療分野での取り組み</w:t>
      </w:r>
    </w:p>
    <w:p w14:paraId="10A6DF64" w14:textId="0BEAE9D2" w:rsidR="000A4118" w:rsidRPr="000A4118" w:rsidRDefault="000A4118" w:rsidP="000A4118">
      <w:pPr>
        <w:ind w:firstLine="197"/>
        <w:rPr>
          <w:sz w:val="21"/>
          <w:szCs w:val="21"/>
        </w:rPr>
      </w:pPr>
      <w:r w:rsidRPr="000A4118">
        <w:rPr>
          <w:rFonts w:hint="eastAsia"/>
          <w:sz w:val="21"/>
          <w:szCs w:val="21"/>
        </w:rPr>
        <w:t>医療分野においては、健康情報、介護情報、医療情報と、情報の種類によってデータポータビリティの実現度が異なる。</w:t>
      </w:r>
    </w:p>
    <w:p w14:paraId="3563CB73" w14:textId="4E18D4A9" w:rsidR="000A4118" w:rsidRPr="000A4118" w:rsidRDefault="000A4118" w:rsidP="000A4118">
      <w:pPr>
        <w:ind w:firstLine="197"/>
        <w:rPr>
          <w:sz w:val="21"/>
          <w:szCs w:val="21"/>
        </w:rPr>
      </w:pPr>
      <w:r w:rsidRPr="000A4118">
        <w:rPr>
          <w:rFonts w:hint="eastAsia"/>
          <w:sz w:val="21"/>
          <w:szCs w:val="21"/>
        </w:rPr>
        <w:lastRenderedPageBreak/>
        <w:t>健康情報については、電子化、データ標準化、データ開放の一部が、医療情報については、電子カルテでの保存によって電子化、データ標準化が実現している一方、介護情報については開示、移転のいずれも、健康情報については移転、医療情報については、紹介状、</w:t>
      </w:r>
      <w:r w:rsidRPr="000A4118">
        <w:rPr>
          <w:sz w:val="21"/>
          <w:szCs w:val="21"/>
        </w:rPr>
        <w:t>HER</w:t>
      </w:r>
      <w:r w:rsidRPr="000A4118">
        <w:rPr>
          <w:rFonts w:hint="eastAsia"/>
          <w:sz w:val="21"/>
          <w:szCs w:val="21"/>
        </w:rPr>
        <w:t>（地域医療連携ネットワーク）以外の移転が実現されていない</w:t>
      </w:r>
      <w:r w:rsidRPr="000A4118">
        <w:rPr>
          <w:rStyle w:val="aa"/>
          <w:sz w:val="21"/>
          <w:szCs w:val="21"/>
        </w:rPr>
        <w:footnoteReference w:id="13"/>
      </w:r>
      <w:r w:rsidRPr="000A4118">
        <w:rPr>
          <w:rFonts w:hint="eastAsia"/>
          <w:sz w:val="21"/>
          <w:szCs w:val="21"/>
        </w:rPr>
        <w:t>。</w:t>
      </w:r>
    </w:p>
    <w:p w14:paraId="79C57EEE" w14:textId="1715217D" w:rsidR="000A4118" w:rsidRPr="00523B89" w:rsidRDefault="000A4118" w:rsidP="000A4118">
      <w:pPr>
        <w:pStyle w:val="1"/>
        <w:numPr>
          <w:ilvl w:val="0"/>
          <w:numId w:val="0"/>
        </w:numPr>
        <w:ind w:left="425" w:hanging="425"/>
      </w:pPr>
      <w:r>
        <w:rPr>
          <w:rFonts w:hint="eastAsia"/>
        </w:rPr>
        <w:t>３．１．４．個人情報保護法におけるデータポータビリティ</w:t>
      </w:r>
    </w:p>
    <w:p w14:paraId="1E90D940" w14:textId="29A33A27" w:rsidR="000A4118" w:rsidRPr="000A4118" w:rsidRDefault="000A4118" w:rsidP="000A4118">
      <w:pPr>
        <w:ind w:firstLine="197"/>
        <w:rPr>
          <w:sz w:val="21"/>
          <w:szCs w:val="21"/>
        </w:rPr>
      </w:pPr>
      <w:r w:rsidRPr="000A4118">
        <w:rPr>
          <w:rFonts w:hint="eastAsia"/>
          <w:sz w:val="21"/>
          <w:szCs w:val="21"/>
        </w:rPr>
        <w:t>個人情報保護法には、データポータビリティを直接に認める規定はないが、</w:t>
      </w:r>
      <w:r w:rsidRPr="000A4118">
        <w:rPr>
          <w:sz w:val="21"/>
          <w:szCs w:val="21"/>
        </w:rPr>
        <w:t>2020</w:t>
      </w:r>
      <w:r w:rsidRPr="000A4118">
        <w:rPr>
          <w:rFonts w:hint="eastAsia"/>
          <w:sz w:val="21"/>
          <w:szCs w:val="21"/>
        </w:rPr>
        <w:t>年の改正によって、個人のデータをコントロールするという側面から、データ主体の権利が強化された。その内容としては、個人のデータ開示請求が、電磁的方法によっても認められたこと、個人データの利用停止等請求をできる場合が拡大したことが挙げられる。しかし、プライバシー保護のほかに、サービス間の乗り換えの促進、情報の独占の解消を目的とするデータポータビリティの観点からこれらの規定を見ると、未だ不十分なものとなっている。</w:t>
      </w:r>
    </w:p>
    <w:p w14:paraId="1D379A2D" w14:textId="796003EF" w:rsidR="000A4118" w:rsidRPr="00523B89" w:rsidRDefault="000A4118" w:rsidP="000A4118">
      <w:pPr>
        <w:pStyle w:val="1"/>
        <w:numPr>
          <w:ilvl w:val="0"/>
          <w:numId w:val="0"/>
        </w:numPr>
      </w:pPr>
      <w:r>
        <w:rPr>
          <w:rFonts w:hint="eastAsia"/>
        </w:rPr>
        <w:t>３．２．大企業での自主的な取り組み</w:t>
      </w:r>
    </w:p>
    <w:p w14:paraId="3BB4D547" w14:textId="75FAAD13" w:rsidR="000A4118" w:rsidRPr="000A4118" w:rsidRDefault="000A4118" w:rsidP="000A4118">
      <w:pPr>
        <w:ind w:firstLine="197"/>
        <w:rPr>
          <w:sz w:val="21"/>
          <w:szCs w:val="21"/>
        </w:rPr>
      </w:pPr>
      <w:r w:rsidRPr="000A4118">
        <w:rPr>
          <w:rFonts w:hint="eastAsia"/>
          <w:sz w:val="21"/>
          <w:szCs w:val="21"/>
        </w:rPr>
        <w:t>データポータビリティの実現に向けた取り組みとしては、前述の国主導の取り組みだけでなく、大企業での自主的な取り組みも存在する。その取り組みには様々なものがあるが、ここでは、</w:t>
      </w:r>
      <w:r w:rsidRPr="000A4118">
        <w:rPr>
          <w:rFonts w:hint="eastAsia"/>
          <w:sz w:val="21"/>
          <w:szCs w:val="21"/>
        </w:rPr>
        <w:t>Google</w:t>
      </w:r>
      <w:r w:rsidRPr="000A4118">
        <w:rPr>
          <w:rFonts w:hint="eastAsia"/>
          <w:sz w:val="21"/>
          <w:szCs w:val="21"/>
        </w:rPr>
        <w:t>などの</w:t>
      </w:r>
      <w:r w:rsidRPr="000A4118">
        <w:rPr>
          <w:sz w:val="21"/>
          <w:szCs w:val="21"/>
        </w:rPr>
        <w:t>IT</w:t>
      </w:r>
      <w:r w:rsidRPr="000A4118">
        <w:rPr>
          <w:rFonts w:hint="eastAsia"/>
          <w:sz w:val="21"/>
          <w:szCs w:val="21"/>
        </w:rPr>
        <w:t>大企業で始められている</w:t>
      </w:r>
      <w:r w:rsidRPr="000A4118">
        <w:rPr>
          <w:sz w:val="21"/>
          <w:szCs w:val="21"/>
        </w:rPr>
        <w:t>Data Transfer Project</w:t>
      </w:r>
      <w:r w:rsidRPr="000A4118">
        <w:rPr>
          <w:rFonts w:hint="eastAsia"/>
          <w:sz w:val="21"/>
          <w:szCs w:val="21"/>
        </w:rPr>
        <w:t>（</w:t>
      </w:r>
      <w:r w:rsidRPr="000A4118">
        <w:rPr>
          <w:sz w:val="21"/>
          <w:szCs w:val="21"/>
        </w:rPr>
        <w:t>DTP</w:t>
      </w:r>
      <w:r w:rsidRPr="000A4118">
        <w:rPr>
          <w:rFonts w:hint="eastAsia"/>
          <w:sz w:val="21"/>
          <w:szCs w:val="21"/>
        </w:rPr>
        <w:t>）という取り組みに焦点を当てる。</w:t>
      </w:r>
    </w:p>
    <w:p w14:paraId="391F2510" w14:textId="24B15A27" w:rsidR="000A4118" w:rsidRPr="00523B89" w:rsidRDefault="000A4118" w:rsidP="000A4118">
      <w:pPr>
        <w:pStyle w:val="1"/>
        <w:numPr>
          <w:ilvl w:val="0"/>
          <w:numId w:val="0"/>
        </w:numPr>
      </w:pPr>
      <w:r>
        <w:rPr>
          <w:rFonts w:hint="eastAsia"/>
        </w:rPr>
        <w:t>３．２．１．</w:t>
      </w:r>
      <w:r>
        <w:t>Data Transfer Project</w:t>
      </w:r>
      <w:r>
        <w:rPr>
          <w:rFonts w:hint="eastAsia"/>
        </w:rPr>
        <w:t>とは</w:t>
      </w:r>
    </w:p>
    <w:p w14:paraId="25CEC857" w14:textId="2CCEB9F9" w:rsidR="000A4118" w:rsidRPr="000A4118" w:rsidRDefault="000A4118" w:rsidP="000A4118">
      <w:pPr>
        <w:ind w:firstLine="197"/>
        <w:rPr>
          <w:sz w:val="21"/>
          <w:szCs w:val="21"/>
        </w:rPr>
      </w:pPr>
      <w:r w:rsidRPr="000A4118">
        <w:rPr>
          <w:sz w:val="21"/>
          <w:szCs w:val="21"/>
        </w:rPr>
        <w:t>DTP</w:t>
      </w:r>
      <w:r w:rsidRPr="000A4118">
        <w:rPr>
          <w:rFonts w:hint="eastAsia"/>
          <w:sz w:val="21"/>
          <w:szCs w:val="21"/>
        </w:rPr>
        <w:t>とは、ユーザーがクラウド上に保存しているデータを異なるサービス間で直接移転できることを目指すプロジェクトである</w:t>
      </w:r>
      <w:r w:rsidRPr="000A4118">
        <w:rPr>
          <w:rStyle w:val="aa"/>
          <w:sz w:val="21"/>
          <w:szCs w:val="21"/>
        </w:rPr>
        <w:footnoteReference w:id="14"/>
      </w:r>
      <w:r w:rsidRPr="000A4118">
        <w:rPr>
          <w:rFonts w:hint="eastAsia"/>
          <w:sz w:val="21"/>
          <w:szCs w:val="21"/>
        </w:rPr>
        <w:t>。通常であれば、画像などを異なるサービス間で移転させるためには、移転元のサービスで画像をダウンロードし、移転先のサービスに再度アップロードする必要があるが、</w:t>
      </w:r>
      <w:r w:rsidRPr="000A4118">
        <w:rPr>
          <w:sz w:val="21"/>
          <w:szCs w:val="21"/>
        </w:rPr>
        <w:t>DTP</w:t>
      </w:r>
      <w:r w:rsidRPr="000A4118">
        <w:rPr>
          <w:rFonts w:hint="eastAsia"/>
          <w:sz w:val="21"/>
          <w:szCs w:val="21"/>
        </w:rPr>
        <w:t>は、共通のデータモデルを使うことで、直接移転を可能としている。</w:t>
      </w:r>
    </w:p>
    <w:p w14:paraId="5C2EE69A" w14:textId="1ABF005E" w:rsidR="000A4118" w:rsidRPr="00523B89" w:rsidRDefault="000A4118" w:rsidP="000A4118">
      <w:pPr>
        <w:pStyle w:val="1"/>
        <w:numPr>
          <w:ilvl w:val="0"/>
          <w:numId w:val="0"/>
        </w:numPr>
        <w:ind w:left="425" w:hanging="425"/>
      </w:pPr>
      <w:r>
        <w:rPr>
          <w:rFonts w:hint="eastAsia"/>
        </w:rPr>
        <w:t>３．２．２．</w:t>
      </w:r>
      <w:r>
        <w:t>DTP</w:t>
      </w:r>
      <w:r>
        <w:rPr>
          <w:rFonts w:hint="eastAsia"/>
        </w:rPr>
        <w:t>の参加企業</w:t>
      </w:r>
    </w:p>
    <w:p w14:paraId="0E518BD3" w14:textId="11C159E8" w:rsidR="000A4118" w:rsidRPr="000A4118" w:rsidRDefault="000A4118" w:rsidP="000A4118">
      <w:pPr>
        <w:ind w:firstLine="197"/>
        <w:rPr>
          <w:sz w:val="21"/>
          <w:szCs w:val="21"/>
        </w:rPr>
      </w:pPr>
      <w:r w:rsidRPr="000A4118">
        <w:rPr>
          <w:sz w:val="21"/>
          <w:szCs w:val="21"/>
        </w:rPr>
        <w:t>DTP</w:t>
      </w:r>
      <w:r w:rsidRPr="000A4118">
        <w:rPr>
          <w:rFonts w:hint="eastAsia"/>
          <w:sz w:val="21"/>
          <w:szCs w:val="21"/>
        </w:rPr>
        <w:t>には、</w:t>
      </w:r>
      <w:r w:rsidRPr="000A4118">
        <w:rPr>
          <w:rFonts w:hint="eastAsia"/>
          <w:sz w:val="21"/>
          <w:szCs w:val="21"/>
        </w:rPr>
        <w:t>Apple</w:t>
      </w:r>
      <w:r w:rsidRPr="000A4118">
        <w:rPr>
          <w:rFonts w:hint="eastAsia"/>
          <w:sz w:val="21"/>
          <w:szCs w:val="21"/>
        </w:rPr>
        <w:t>、</w:t>
      </w:r>
      <w:r w:rsidRPr="000A4118">
        <w:rPr>
          <w:rFonts w:hint="eastAsia"/>
          <w:sz w:val="21"/>
          <w:szCs w:val="21"/>
        </w:rPr>
        <w:t>Facebook</w:t>
      </w:r>
      <w:r w:rsidRPr="000A4118">
        <w:rPr>
          <w:rFonts w:hint="eastAsia"/>
          <w:sz w:val="21"/>
          <w:szCs w:val="21"/>
        </w:rPr>
        <w:t>、</w:t>
      </w:r>
      <w:r w:rsidRPr="000A4118">
        <w:rPr>
          <w:rFonts w:hint="eastAsia"/>
          <w:sz w:val="21"/>
          <w:szCs w:val="21"/>
        </w:rPr>
        <w:t>Google</w:t>
      </w:r>
      <w:r w:rsidRPr="000A4118">
        <w:rPr>
          <w:rFonts w:hint="eastAsia"/>
          <w:sz w:val="21"/>
          <w:szCs w:val="21"/>
        </w:rPr>
        <w:t>、</w:t>
      </w:r>
      <w:r w:rsidRPr="000A4118">
        <w:rPr>
          <w:rFonts w:hint="eastAsia"/>
          <w:sz w:val="21"/>
          <w:szCs w:val="21"/>
        </w:rPr>
        <w:t>Microsoft</w:t>
      </w:r>
      <w:r w:rsidRPr="000A4118">
        <w:rPr>
          <w:rFonts w:hint="eastAsia"/>
          <w:sz w:val="21"/>
          <w:szCs w:val="21"/>
        </w:rPr>
        <w:t>、</w:t>
      </w:r>
      <w:r w:rsidRPr="000A4118">
        <w:rPr>
          <w:rFonts w:hint="eastAsia"/>
          <w:sz w:val="21"/>
          <w:szCs w:val="21"/>
        </w:rPr>
        <w:t>Twitter</w:t>
      </w:r>
      <w:r w:rsidRPr="000A4118">
        <w:rPr>
          <w:rFonts w:hint="eastAsia"/>
          <w:sz w:val="21"/>
          <w:szCs w:val="21"/>
        </w:rPr>
        <w:t>などの世界的な</w:t>
      </w:r>
      <w:r w:rsidRPr="000A4118">
        <w:rPr>
          <w:sz w:val="21"/>
          <w:szCs w:val="21"/>
        </w:rPr>
        <w:t>IT</w:t>
      </w:r>
      <w:r w:rsidRPr="000A4118">
        <w:rPr>
          <w:rFonts w:hint="eastAsia"/>
          <w:sz w:val="21"/>
          <w:szCs w:val="21"/>
        </w:rPr>
        <w:t>企業が参加しているため、利用者にとっても利便性が大きく高まるものとなっている。</w:t>
      </w:r>
    </w:p>
    <w:p w14:paraId="696DC403" w14:textId="77777777" w:rsidR="000A4118" w:rsidRPr="000A4118" w:rsidRDefault="000A4118" w:rsidP="000A4118">
      <w:pPr>
        <w:ind w:firstLine="197"/>
        <w:rPr>
          <w:sz w:val="21"/>
          <w:szCs w:val="21"/>
        </w:rPr>
      </w:pPr>
    </w:p>
    <w:p w14:paraId="7AEFB9EA" w14:textId="2DD4B7B9" w:rsidR="000A4118" w:rsidRDefault="000A4118" w:rsidP="000A4118">
      <w:pPr>
        <w:pStyle w:val="1"/>
        <w:numPr>
          <w:ilvl w:val="0"/>
          <w:numId w:val="0"/>
        </w:numPr>
        <w:ind w:left="425" w:hanging="425"/>
      </w:pPr>
      <w:r w:rsidRPr="00F61394">
        <w:rPr>
          <w:rFonts w:hint="eastAsia"/>
        </w:rPr>
        <w:t>３．３．小括</w:t>
      </w:r>
      <w:r w:rsidRPr="00F61394">
        <w:t xml:space="preserve"> </w:t>
      </w:r>
      <w:r w:rsidRPr="00F61394">
        <w:rPr>
          <w:rFonts w:hint="eastAsia"/>
        </w:rPr>
        <w:t>現状の問題点</w:t>
      </w:r>
    </w:p>
    <w:p w14:paraId="26CD1824" w14:textId="5498EDAD" w:rsidR="000A4118" w:rsidRDefault="000A4118" w:rsidP="000A4118">
      <w:pPr>
        <w:pStyle w:val="1"/>
        <w:numPr>
          <w:ilvl w:val="0"/>
          <w:numId w:val="0"/>
        </w:numPr>
        <w:ind w:left="425" w:hanging="425"/>
      </w:pPr>
      <w:r>
        <w:rPr>
          <w:rFonts w:hint="eastAsia"/>
        </w:rPr>
        <w:t>３．３．１．国が主導する取り組みの問題点</w:t>
      </w:r>
    </w:p>
    <w:p w14:paraId="6EB35354" w14:textId="41A2C198" w:rsidR="000A4118" w:rsidRPr="000A4118" w:rsidRDefault="000A4118" w:rsidP="000A4118">
      <w:pPr>
        <w:ind w:firstLine="197"/>
        <w:rPr>
          <w:sz w:val="21"/>
          <w:szCs w:val="21"/>
        </w:rPr>
      </w:pPr>
      <w:r w:rsidRPr="000A4118">
        <w:rPr>
          <w:rFonts w:hint="eastAsia"/>
          <w:sz w:val="21"/>
          <w:szCs w:val="21"/>
        </w:rPr>
        <w:t>データポータビリティに関して国が主導する取り組みの問題点としては、対象が定型的にデータポータビリティの導入が容易な特定の業種に限られていること、個人のデータに関する一般法である個</w:t>
      </w:r>
      <w:r>
        <w:rPr>
          <w:rFonts w:hint="eastAsia"/>
        </w:rPr>
        <w:t>人情</w:t>
      </w:r>
      <w:r w:rsidRPr="000A4118">
        <w:rPr>
          <w:rFonts w:hint="eastAsia"/>
          <w:sz w:val="21"/>
          <w:szCs w:val="21"/>
        </w:rPr>
        <w:lastRenderedPageBreak/>
        <w:t>報保護法での規定が不十分であることを指摘できる。</w:t>
      </w:r>
    </w:p>
    <w:p w14:paraId="7727E313" w14:textId="6F94E97C" w:rsidR="000A4118" w:rsidRDefault="000A4118" w:rsidP="000A4118">
      <w:pPr>
        <w:pStyle w:val="1"/>
        <w:numPr>
          <w:ilvl w:val="0"/>
          <w:numId w:val="0"/>
        </w:numPr>
        <w:ind w:left="425" w:hanging="425"/>
      </w:pPr>
      <w:r>
        <w:rPr>
          <w:rFonts w:hint="eastAsia"/>
        </w:rPr>
        <w:t>３．３．２．大企業での自主的な取り組みの問題点</w:t>
      </w:r>
    </w:p>
    <w:p w14:paraId="2653002E" w14:textId="1BE9B36C" w:rsidR="000A4118" w:rsidRPr="000A4118" w:rsidRDefault="000A4118" w:rsidP="000A4118">
      <w:pPr>
        <w:rPr>
          <w:sz w:val="21"/>
          <w:szCs w:val="21"/>
        </w:rPr>
      </w:pPr>
      <w:r>
        <w:rPr>
          <w:rFonts w:hint="eastAsia"/>
        </w:rPr>
        <w:t xml:space="preserve">　</w:t>
      </w:r>
      <w:r w:rsidRPr="000A4118">
        <w:rPr>
          <w:rFonts w:hint="eastAsia"/>
          <w:sz w:val="21"/>
          <w:szCs w:val="21"/>
        </w:rPr>
        <w:t>大企業での自主的な取り組みの問題点としては、参加企業が世界的な大企業に限られているため、データポータビリティの目的である、情報の独占の解消、それに伴う競争の活発化、サービスや個人情報の保護の向上に繋がらないことが挙げられる。</w:t>
      </w:r>
    </w:p>
    <w:p w14:paraId="3B9930D2" w14:textId="3ECE1D2D" w:rsidR="000A4118" w:rsidRDefault="000A4118" w:rsidP="000A4118">
      <w:pPr>
        <w:pStyle w:val="1"/>
        <w:numPr>
          <w:ilvl w:val="0"/>
          <w:numId w:val="0"/>
        </w:numPr>
        <w:ind w:left="425" w:hanging="425"/>
      </w:pPr>
      <w:r>
        <w:rPr>
          <w:rFonts w:hint="eastAsia"/>
        </w:rPr>
        <w:t>３．３．３．問題点を受けて</w:t>
      </w:r>
    </w:p>
    <w:p w14:paraId="414226D8" w14:textId="1F133A12" w:rsidR="000A4118" w:rsidRDefault="000A4118" w:rsidP="004279CA">
      <w:pPr>
        <w:rPr>
          <w:sz w:val="21"/>
          <w:szCs w:val="21"/>
        </w:rPr>
      </w:pPr>
      <w:r>
        <w:rPr>
          <w:rFonts w:hint="eastAsia"/>
        </w:rPr>
        <w:t xml:space="preserve">　</w:t>
      </w:r>
      <w:r w:rsidRPr="004279CA">
        <w:rPr>
          <w:rFonts w:hint="eastAsia"/>
          <w:sz w:val="21"/>
          <w:szCs w:val="21"/>
        </w:rPr>
        <w:t>以上のように、データポータビリティに関する取り組みの現状としては、国が主導する取り組み、大企業による自主的な取り組みともに問題点があった。そのため、前述の問題点を解決するための、特定の分野だけを対象とするのではない、一般的な法律の規定が必要となる。</w:t>
      </w:r>
    </w:p>
    <w:p w14:paraId="5B84D66C" w14:textId="77777777" w:rsidR="004279CA" w:rsidRDefault="004279CA" w:rsidP="004279CA">
      <w:pPr>
        <w:rPr>
          <w:sz w:val="21"/>
          <w:szCs w:val="21"/>
        </w:rPr>
      </w:pPr>
    </w:p>
    <w:p w14:paraId="5C5B68A4" w14:textId="6542D42F" w:rsidR="004279CA" w:rsidRDefault="004279CA" w:rsidP="004279CA">
      <w:pPr>
        <w:pStyle w:val="1"/>
        <w:numPr>
          <w:ilvl w:val="0"/>
          <w:numId w:val="40"/>
        </w:numPr>
        <w:spacing w:before="0" w:after="0"/>
        <w:jc w:val="both"/>
        <w:rPr>
          <w:rFonts w:hint="eastAsia"/>
        </w:rPr>
      </w:pPr>
      <w:r>
        <w:rPr>
          <w:rFonts w:hint="eastAsia"/>
        </w:rPr>
        <w:t>１．立法による制度設計</w:t>
      </w:r>
    </w:p>
    <w:p w14:paraId="4FD2EB29" w14:textId="77777777" w:rsidR="004279CA" w:rsidRPr="004279CA" w:rsidRDefault="004279CA" w:rsidP="004279CA">
      <w:pPr>
        <w:rPr>
          <w:rFonts w:hint="eastAsia"/>
          <w:lang w:eastAsia="ja-JP"/>
        </w:rPr>
      </w:pPr>
    </w:p>
    <w:p w14:paraId="39CA3EDC" w14:textId="499C688F" w:rsidR="004279CA" w:rsidRDefault="004279CA" w:rsidP="004279CA">
      <w:pPr>
        <w:pStyle w:val="1"/>
        <w:numPr>
          <w:ilvl w:val="0"/>
          <w:numId w:val="42"/>
        </w:numPr>
        <w:spacing w:before="0" w:after="0"/>
        <w:jc w:val="both"/>
        <w:rPr>
          <w:rFonts w:hint="eastAsia"/>
        </w:rPr>
      </w:pPr>
      <w:r>
        <w:rPr>
          <w:rFonts w:hint="eastAsia"/>
        </w:rPr>
        <w:t>１．１．データポータビリティ実現の</w:t>
      </w:r>
      <w:r>
        <w:rPr>
          <w:rFonts w:hint="eastAsia"/>
        </w:rPr>
        <w:t>3</w:t>
      </w:r>
      <w:r>
        <w:rPr>
          <w:rFonts w:hint="eastAsia"/>
        </w:rPr>
        <w:t>つの選択肢</w:t>
      </w:r>
    </w:p>
    <w:p w14:paraId="699466CC" w14:textId="77777777" w:rsidR="004279CA" w:rsidRPr="004279CA" w:rsidRDefault="004279CA" w:rsidP="004279CA">
      <w:pPr>
        <w:rPr>
          <w:rFonts w:hint="eastAsia"/>
          <w:sz w:val="21"/>
          <w:szCs w:val="21"/>
          <w:lang w:eastAsia="ja-JP"/>
        </w:rPr>
      </w:pPr>
    </w:p>
    <w:p w14:paraId="1EDA4B40" w14:textId="77777777" w:rsidR="004279CA" w:rsidRPr="004279CA" w:rsidRDefault="004279CA" w:rsidP="004279CA">
      <w:pPr>
        <w:ind w:firstLineChars="100" w:firstLine="197"/>
        <w:rPr>
          <w:sz w:val="21"/>
          <w:szCs w:val="21"/>
        </w:rPr>
      </w:pPr>
      <w:r w:rsidRPr="004279CA">
        <w:rPr>
          <w:rFonts w:hint="eastAsia"/>
          <w:sz w:val="21"/>
          <w:szCs w:val="21"/>
        </w:rPr>
        <w:t>本章では、前述の問題点を踏まえて、電力や金融、医療など分野を問わない一般的な法律の形でデータポータビリティ権を法制化した場合には、データポータビリティをどの程度まで認めるべきかについて検討する。ここで重要なのは、データポータビリティ権と当該データを収集し利用していた事業者の憲法上の権利との調整である。この事業者の憲法上の権利とは、経済活動の自由（憲法</w:t>
      </w:r>
      <w:r w:rsidRPr="004279CA">
        <w:rPr>
          <w:rFonts w:hint="eastAsia"/>
          <w:sz w:val="21"/>
          <w:szCs w:val="21"/>
        </w:rPr>
        <w:t>22</w:t>
      </w:r>
      <w:r w:rsidRPr="004279CA">
        <w:rPr>
          <w:rFonts w:hint="eastAsia"/>
          <w:sz w:val="21"/>
          <w:szCs w:val="21"/>
        </w:rPr>
        <w:t>条１項）である。法律によって事業者に義務を課した場合には、その義務は直接、事業者の負担となり、営業の自由を制約してしまうため問題となる。</w:t>
      </w:r>
    </w:p>
    <w:p w14:paraId="37859B1C" w14:textId="77777777" w:rsidR="004279CA" w:rsidRPr="004279CA" w:rsidRDefault="004279CA" w:rsidP="004279CA">
      <w:pPr>
        <w:ind w:firstLineChars="100" w:firstLine="197"/>
        <w:rPr>
          <w:sz w:val="21"/>
          <w:szCs w:val="21"/>
        </w:rPr>
      </w:pPr>
      <w:r w:rsidRPr="004279CA">
        <w:rPr>
          <w:rFonts w:hint="eastAsia"/>
          <w:sz w:val="21"/>
          <w:szCs w:val="21"/>
        </w:rPr>
        <w:t>データポータビリティ権を実現するための方法としては３つの選択肢がある。一つ目は、開示のみを認めるというものである。これは、たとえば事業者が収集したメールの文面などのデータを</w:t>
      </w:r>
      <w:r w:rsidRPr="004279CA">
        <w:rPr>
          <w:rFonts w:hint="eastAsia"/>
          <w:sz w:val="21"/>
          <w:szCs w:val="21"/>
        </w:rPr>
        <w:t>PDF</w:t>
      </w:r>
      <w:r w:rsidRPr="004279CA">
        <w:rPr>
          <w:rFonts w:hint="eastAsia"/>
          <w:sz w:val="21"/>
          <w:szCs w:val="21"/>
        </w:rPr>
        <w:t>のフォーマットで本人に開示するというものである。事業者は開示すべきデータを機械が読み取ることができる状態にするかどうかは問われないため、開示されたデータを新たにサービス事業者に提供して利用することができない恐れがある</w:t>
      </w:r>
      <w:r w:rsidRPr="004279CA">
        <w:rPr>
          <w:rStyle w:val="aa"/>
          <w:sz w:val="21"/>
          <w:szCs w:val="21"/>
        </w:rPr>
        <w:footnoteReference w:id="15"/>
      </w:r>
      <w:r w:rsidRPr="004279CA">
        <w:rPr>
          <w:rFonts w:hint="eastAsia"/>
          <w:sz w:val="21"/>
          <w:szCs w:val="21"/>
        </w:rPr>
        <w:t>。この方法は前述のとおり、現行の個人情報保護法で部分的に個人データの開示請求ができることから（個人情報保護法２８条１項）、同法を改正することで拡充することができる。</w:t>
      </w:r>
    </w:p>
    <w:p w14:paraId="1B9C583E" w14:textId="77777777" w:rsidR="004279CA" w:rsidRPr="004279CA" w:rsidRDefault="004279CA" w:rsidP="004279CA">
      <w:pPr>
        <w:ind w:firstLineChars="100" w:firstLine="197"/>
        <w:rPr>
          <w:sz w:val="21"/>
          <w:szCs w:val="21"/>
        </w:rPr>
      </w:pPr>
      <w:r w:rsidRPr="004279CA">
        <w:rPr>
          <w:rFonts w:hint="eastAsia"/>
          <w:sz w:val="21"/>
          <w:szCs w:val="21"/>
        </w:rPr>
        <w:t>２つ目は、</w:t>
      </w:r>
      <w:r w:rsidRPr="004279CA">
        <w:rPr>
          <w:rFonts w:hint="eastAsia"/>
          <w:sz w:val="21"/>
          <w:szCs w:val="21"/>
        </w:rPr>
        <w:t>GDPR20</w:t>
      </w:r>
      <w:r w:rsidRPr="004279CA">
        <w:rPr>
          <w:rFonts w:hint="eastAsia"/>
          <w:sz w:val="21"/>
          <w:szCs w:val="21"/>
        </w:rPr>
        <w:t>条１項で規定されている回収まで認めるというものである。回収とは、</w:t>
      </w:r>
      <w:r w:rsidRPr="004279CA">
        <w:rPr>
          <w:rFonts w:hint="eastAsia"/>
          <w:sz w:val="21"/>
          <w:szCs w:val="21"/>
        </w:rPr>
        <w:t>XML</w:t>
      </w:r>
      <w:r w:rsidRPr="004279CA">
        <w:rPr>
          <w:rFonts w:hint="eastAsia"/>
          <w:sz w:val="21"/>
          <w:szCs w:val="21"/>
        </w:rPr>
        <w:t>や</w:t>
      </w:r>
      <w:r w:rsidRPr="004279CA">
        <w:rPr>
          <w:rFonts w:hint="eastAsia"/>
          <w:sz w:val="21"/>
          <w:szCs w:val="21"/>
        </w:rPr>
        <w:t>JSON</w:t>
      </w:r>
      <w:r w:rsidRPr="004279CA">
        <w:rPr>
          <w:rFonts w:hint="eastAsia"/>
          <w:sz w:val="21"/>
          <w:szCs w:val="21"/>
        </w:rPr>
        <w:t>などの機械で読み取ることができるフォーマットでデータの対象者に移転することを当該データの取扱事業者に義務付ける方法である。これによって、データの対象者は回収したデータを常に新しく事業者に移転することが可能となり</w:t>
      </w:r>
      <w:r w:rsidRPr="004279CA">
        <w:rPr>
          <w:rStyle w:val="aa"/>
          <w:sz w:val="21"/>
          <w:szCs w:val="21"/>
        </w:rPr>
        <w:footnoteReference w:id="16"/>
      </w:r>
      <w:r w:rsidRPr="004279CA">
        <w:rPr>
          <w:rFonts w:hint="eastAsia"/>
          <w:sz w:val="21"/>
          <w:szCs w:val="21"/>
        </w:rPr>
        <w:t>、その事業者はそのデータを利用して、マーケティングに活用することができる。</w:t>
      </w:r>
    </w:p>
    <w:p w14:paraId="57F1F88C" w14:textId="77777777" w:rsidR="004279CA" w:rsidRPr="004279CA" w:rsidRDefault="004279CA" w:rsidP="004279CA">
      <w:pPr>
        <w:ind w:firstLineChars="100" w:firstLine="197"/>
        <w:rPr>
          <w:sz w:val="21"/>
          <w:szCs w:val="21"/>
        </w:rPr>
      </w:pPr>
      <w:r w:rsidRPr="004279CA">
        <w:rPr>
          <w:rFonts w:hint="eastAsia"/>
          <w:sz w:val="21"/>
          <w:szCs w:val="21"/>
        </w:rPr>
        <w:t>３つ目は、</w:t>
      </w:r>
      <w:r w:rsidRPr="004279CA">
        <w:rPr>
          <w:rFonts w:hint="eastAsia"/>
          <w:sz w:val="21"/>
          <w:szCs w:val="21"/>
        </w:rPr>
        <w:t>GDPR20</w:t>
      </w:r>
      <w:r w:rsidRPr="004279CA">
        <w:rPr>
          <w:rFonts w:hint="eastAsia"/>
          <w:sz w:val="21"/>
          <w:szCs w:val="21"/>
        </w:rPr>
        <w:t>条１項、２項で規定されている回収と直接移転の両方を認めるというものである。直接移転とは、データを保有している事業者から、別の事業者へとそのデータの対象者の請求によって、</w:t>
      </w:r>
      <w:r w:rsidRPr="004279CA">
        <w:rPr>
          <w:rFonts w:hint="eastAsia"/>
          <w:sz w:val="21"/>
          <w:szCs w:val="21"/>
        </w:rPr>
        <w:lastRenderedPageBreak/>
        <w:t>当該対象者を媒介とせずに移転させる</w:t>
      </w:r>
      <w:r w:rsidRPr="004279CA">
        <w:rPr>
          <w:rStyle w:val="aa"/>
          <w:sz w:val="21"/>
          <w:szCs w:val="21"/>
        </w:rPr>
        <w:footnoteReference w:id="17"/>
      </w:r>
      <w:r w:rsidRPr="004279CA">
        <w:rPr>
          <w:rFonts w:hint="eastAsia"/>
          <w:sz w:val="21"/>
          <w:szCs w:val="21"/>
        </w:rPr>
        <w:t>というものであり、これによって、データの再利用が回収のみ認められている場合と比較してより容易となる。</w:t>
      </w:r>
    </w:p>
    <w:p w14:paraId="78D8EB46" w14:textId="77777777" w:rsidR="004279CA" w:rsidRPr="004279CA" w:rsidRDefault="004279CA" w:rsidP="004279CA">
      <w:pPr>
        <w:ind w:firstLineChars="100" w:firstLine="197"/>
        <w:rPr>
          <w:sz w:val="21"/>
          <w:szCs w:val="21"/>
        </w:rPr>
      </w:pPr>
      <w:r w:rsidRPr="004279CA">
        <w:rPr>
          <w:rFonts w:hint="eastAsia"/>
          <w:sz w:val="21"/>
          <w:szCs w:val="21"/>
        </w:rPr>
        <w:t>回収と直接移転には、ただ事業者の移転の際にデータの対象者が介在していること以上の違いがある。回収の場合には、機械で読み取ることさえできればよいため、データの対象者はその形式を指定することができない。よって、新しく利用しようとしている企業がその回収したデータの形式とは異なる形式を使用していた場合には、個人がデータの編集を行うか、データの形式が同一である企業や編集を請け負ってまで利用したいと思っている企業をデータの対象者が探し直さなければならず、データの再利用に時間と手間がかかってしまう。それに対して、直接移転まで義務付ける場合に、データの形式が異なる場合には、データを回収する事業者か新しくデータを利用する事業者がその形式を整えるため、データの対象者に編集等の負担がかからず容易にデータ移転が可能になる。</w:t>
      </w:r>
    </w:p>
    <w:p w14:paraId="34C6C328" w14:textId="77777777" w:rsidR="004279CA" w:rsidRDefault="004279CA" w:rsidP="004279CA"/>
    <w:p w14:paraId="4839B092" w14:textId="0D208046" w:rsidR="004279CA" w:rsidRDefault="004279CA" w:rsidP="004279CA">
      <w:pPr>
        <w:pStyle w:val="1"/>
        <w:numPr>
          <w:ilvl w:val="0"/>
          <w:numId w:val="43"/>
        </w:numPr>
        <w:spacing w:before="0" w:after="0"/>
        <w:jc w:val="both"/>
        <w:rPr>
          <w:rFonts w:hint="eastAsia"/>
        </w:rPr>
      </w:pPr>
      <w:r>
        <w:rPr>
          <w:rFonts w:hint="eastAsia"/>
        </w:rPr>
        <w:t>１．２．検討</w:t>
      </w:r>
    </w:p>
    <w:p w14:paraId="32E5C117" w14:textId="77777777" w:rsidR="004279CA" w:rsidRPr="004279CA" w:rsidRDefault="004279CA" w:rsidP="004279CA">
      <w:pPr>
        <w:rPr>
          <w:rFonts w:hint="eastAsia"/>
          <w:lang w:eastAsia="ja-JP"/>
        </w:rPr>
      </w:pPr>
    </w:p>
    <w:p w14:paraId="68379F1D" w14:textId="77777777" w:rsidR="004279CA" w:rsidRPr="004279CA" w:rsidRDefault="004279CA" w:rsidP="004279CA">
      <w:pPr>
        <w:pStyle w:val="a7"/>
        <w:ind w:leftChars="0" w:left="0" w:firstLineChars="100" w:firstLine="197"/>
        <w:rPr>
          <w:sz w:val="21"/>
          <w:szCs w:val="21"/>
        </w:rPr>
      </w:pPr>
      <w:r w:rsidRPr="004279CA">
        <w:rPr>
          <w:rFonts w:hint="eastAsia"/>
          <w:sz w:val="21"/>
          <w:szCs w:val="21"/>
        </w:rPr>
        <w:t>以上より、直接移転、回収、開示の順で、事業者に求められる技術的負担が高いことがわかった。では、これらの方法のうちどの方法を採用するべきか。これらの方法でデータポータビリティの目的</w:t>
      </w:r>
      <w:r w:rsidRPr="004279CA">
        <w:rPr>
          <w:rStyle w:val="aa"/>
          <w:sz w:val="21"/>
          <w:szCs w:val="21"/>
        </w:rPr>
        <w:footnoteReference w:id="18"/>
      </w:r>
      <w:r w:rsidRPr="004279CA">
        <w:rPr>
          <w:rFonts w:hint="eastAsia"/>
          <w:sz w:val="21"/>
          <w:szCs w:val="21"/>
        </w:rPr>
        <w:t>をどの程度達成することができるのかということと、事業者にどの程度負担をかけるのかということに注目して考えることとする。１つ目の開示は、事業者がどれくらいのデータを収集したのかをデータの対象者が把握することができる点では自己情報コントロールの目的（前述目的②）を達成しているように見えるが、データの対象者は自己のデータを取り戻すということはできないため、部分的に達成したに過ぎないといえる。</w:t>
      </w:r>
      <w:r w:rsidRPr="004279CA">
        <w:rPr>
          <w:rFonts w:ascii="Times New Roman" w:eastAsia="ＭＳ 明朝" w:hAnsi="Times New Roman" w:cs="Times New Roman"/>
          <w:sz w:val="21"/>
          <w:szCs w:val="21"/>
        </w:rPr>
        <w:t>スイッチングコストを低下させることによるデータ関連サービス間の競争</w:t>
      </w:r>
      <w:r w:rsidRPr="004279CA">
        <w:rPr>
          <w:rFonts w:ascii="Times New Roman" w:eastAsia="ＭＳ 明朝" w:hAnsi="Times New Roman" w:cs="Times New Roman" w:hint="eastAsia"/>
          <w:sz w:val="21"/>
          <w:szCs w:val="21"/>
        </w:rPr>
        <w:t>を</w:t>
      </w:r>
      <w:r w:rsidRPr="004279CA">
        <w:rPr>
          <w:rFonts w:ascii="Times New Roman" w:eastAsia="ＭＳ 明朝" w:hAnsi="Times New Roman" w:cs="Times New Roman"/>
          <w:sz w:val="21"/>
          <w:szCs w:val="21"/>
        </w:rPr>
        <w:t>促進</w:t>
      </w:r>
      <w:r w:rsidRPr="004279CA">
        <w:rPr>
          <w:rFonts w:ascii="Times New Roman" w:eastAsia="ＭＳ 明朝" w:hAnsi="Times New Roman" w:cs="Times New Roman" w:hint="eastAsia"/>
          <w:sz w:val="21"/>
          <w:szCs w:val="21"/>
        </w:rPr>
        <w:t>させるという目的（前述目的①）についても、開示のみではデータ移転を行うことができないことから達成できていない。</w:t>
      </w:r>
      <w:r w:rsidRPr="004279CA">
        <w:rPr>
          <w:rFonts w:ascii="Times New Roman" w:eastAsia="ＭＳ 明朝" w:hAnsi="Times New Roman" w:cs="Times New Roman"/>
          <w:sz w:val="21"/>
          <w:szCs w:val="21"/>
        </w:rPr>
        <w:t>「データ・オーナーシップ」</w:t>
      </w:r>
      <w:r w:rsidRPr="004279CA">
        <w:rPr>
          <w:rFonts w:ascii="Times New Roman" w:eastAsia="ＭＳ 明朝" w:hAnsi="Times New Roman" w:cs="Times New Roman" w:hint="eastAsia"/>
          <w:sz w:val="21"/>
          <w:szCs w:val="21"/>
        </w:rPr>
        <w:t>という</w:t>
      </w:r>
      <w:r w:rsidRPr="004279CA">
        <w:rPr>
          <w:rFonts w:ascii="Times New Roman" w:eastAsia="ＭＳ 明朝" w:hAnsi="Times New Roman" w:cs="Times New Roman"/>
          <w:sz w:val="21"/>
          <w:szCs w:val="21"/>
        </w:rPr>
        <w:t>データ利用権</w:t>
      </w:r>
      <w:r w:rsidRPr="004279CA">
        <w:rPr>
          <w:rFonts w:ascii="Times New Roman" w:eastAsia="ＭＳ 明朝" w:hAnsi="Times New Roman" w:cs="Times New Roman" w:hint="eastAsia"/>
          <w:sz w:val="21"/>
          <w:szCs w:val="21"/>
        </w:rPr>
        <w:t>をデータの対象者に拡充するという目的（前述目的③）や</w:t>
      </w:r>
      <w:r w:rsidRPr="004279CA">
        <w:rPr>
          <w:rFonts w:ascii="Times New Roman" w:eastAsia="ＭＳ 明朝" w:hAnsi="Times New Roman" w:cs="Times New Roman"/>
          <w:sz w:val="21"/>
          <w:szCs w:val="21"/>
        </w:rPr>
        <w:t>データの円滑な流通を拡大し、データ取引市場</w:t>
      </w:r>
      <w:r w:rsidRPr="004279CA">
        <w:rPr>
          <w:rFonts w:ascii="Times New Roman" w:eastAsia="ＭＳ 明朝" w:hAnsi="Times New Roman" w:cs="Times New Roman" w:hint="eastAsia"/>
          <w:sz w:val="21"/>
          <w:szCs w:val="21"/>
        </w:rPr>
        <w:t>の促進（前述目的④）についても、同様の理由で達成できない。以上より、開示ではデータ編集等義務は事業者に生じないが、データポータビリティの目的はほとんど達成されない。</w:t>
      </w:r>
    </w:p>
    <w:p w14:paraId="38DFFFB7" w14:textId="77777777" w:rsidR="004279CA" w:rsidRPr="004279CA" w:rsidRDefault="004279CA" w:rsidP="004279CA">
      <w:pPr>
        <w:ind w:firstLineChars="100" w:firstLine="197"/>
        <w:rPr>
          <w:rFonts w:ascii="Times New Roman" w:eastAsia="ＭＳ 明朝" w:hAnsi="Times New Roman" w:cs="Times New Roman"/>
          <w:sz w:val="21"/>
          <w:szCs w:val="21"/>
        </w:rPr>
      </w:pPr>
      <w:r w:rsidRPr="004279CA">
        <w:rPr>
          <w:rFonts w:ascii="Times New Roman" w:eastAsia="ＭＳ 明朝" w:hAnsi="Times New Roman" w:cs="Times New Roman" w:hint="eastAsia"/>
          <w:sz w:val="21"/>
          <w:szCs w:val="21"/>
        </w:rPr>
        <w:t>２つ目の回収は、目的②③については回収によって自己の情報を取り戻し、そのデータを移転することによって利用することができるので、達成できる。しかし、目的④については、企業にデータ編集の義務まではないので、データの対象者が編集を行ったり、編集を行うことなく移転が可能な事業者を探したりしなければならず、情報流通の促進の効果は限定的である。これにより目的①も部分的にしか達成できないと思われる。以上より、回収は事業者にデータの編集等の義務は生じさせないため負担は軽くなるが、データポータビリティの目的は部分的にしか達成できないと思われる。</w:t>
      </w:r>
    </w:p>
    <w:p w14:paraId="0461E3B4" w14:textId="77777777" w:rsidR="004279CA" w:rsidRPr="004279CA" w:rsidRDefault="004279CA" w:rsidP="004279CA">
      <w:pPr>
        <w:ind w:firstLineChars="100" w:firstLine="197"/>
        <w:rPr>
          <w:rFonts w:ascii="Times New Roman" w:eastAsia="ＭＳ 明朝" w:hAnsi="Times New Roman" w:cs="Times New Roman"/>
          <w:sz w:val="21"/>
          <w:szCs w:val="21"/>
        </w:rPr>
      </w:pPr>
      <w:r w:rsidRPr="004279CA">
        <w:rPr>
          <w:rFonts w:ascii="Times New Roman" w:eastAsia="ＭＳ 明朝" w:hAnsi="Times New Roman" w:cs="Times New Roman" w:hint="eastAsia"/>
          <w:sz w:val="21"/>
          <w:szCs w:val="21"/>
        </w:rPr>
        <w:t>３つ目の直接移転は、目的②③は回収と同様に達成できる。目的④については事業者に編集の義務が課せられることから、データの移転が容易になり情報の流通促進という目的は達成できる。また、情報の流通が促進された結果、新規事業者も事業に必要なデータを容易に入手できるようになり、スイッチングコストを低下させることができ、事業者間の情報格差がなくなり、競争が活発になるため、目的④も達成できるように思われる。以上より、直接移転は事業者に編集等の義務を課すことから事業者の営業の権利の制約は重大であるが、すべてのデータポータビリティの目的を達成できるといえる。</w:t>
      </w:r>
    </w:p>
    <w:p w14:paraId="1222CE92" w14:textId="332D6A05" w:rsidR="004279CA" w:rsidRPr="004279CA" w:rsidRDefault="004279CA" w:rsidP="004279CA">
      <w:pPr>
        <w:ind w:firstLineChars="100" w:firstLine="197"/>
        <w:rPr>
          <w:rFonts w:ascii="Times New Roman" w:eastAsia="ＭＳ 明朝" w:hAnsi="Times New Roman" w:cs="Times New Roman"/>
          <w:sz w:val="21"/>
          <w:szCs w:val="21"/>
        </w:rPr>
      </w:pPr>
      <w:r w:rsidRPr="004279CA">
        <w:rPr>
          <w:rFonts w:ascii="Times New Roman" w:eastAsia="ＭＳ 明朝" w:hAnsi="Times New Roman" w:cs="Times New Roman" w:hint="eastAsia"/>
          <w:sz w:val="21"/>
          <w:szCs w:val="21"/>
        </w:rPr>
        <w:lastRenderedPageBreak/>
        <w:t>データポータビリティの全ての目的を達成するためには、直接移転まで認める必要があるが、その代わりに事業者の負担は大きい。もっとも、データポータビリティの目的のうち自己情報のコントロールというプライバシー権（憲法１３条後段）から生み出された憲法的な価値を重視するのであれば、回収まで認めれば目的は達成でき、事業者の経済活動の自由（憲法</w:t>
      </w:r>
      <w:r w:rsidRPr="004279CA">
        <w:rPr>
          <w:rFonts w:ascii="Times New Roman" w:eastAsia="ＭＳ 明朝" w:hAnsi="Times New Roman" w:cs="Times New Roman" w:hint="eastAsia"/>
          <w:sz w:val="21"/>
          <w:szCs w:val="21"/>
        </w:rPr>
        <w:t>22</w:t>
      </w:r>
      <w:r w:rsidRPr="004279CA">
        <w:rPr>
          <w:rFonts w:ascii="Times New Roman" w:eastAsia="ＭＳ 明朝" w:hAnsi="Times New Roman" w:cs="Times New Roman" w:hint="eastAsia"/>
          <w:sz w:val="21"/>
          <w:szCs w:val="21"/>
        </w:rPr>
        <w:t>条</w:t>
      </w:r>
      <w:r w:rsidRPr="004279CA">
        <w:rPr>
          <w:rFonts w:ascii="Times New Roman" w:eastAsia="ＭＳ 明朝" w:hAnsi="Times New Roman" w:cs="Times New Roman" w:hint="eastAsia"/>
          <w:sz w:val="21"/>
          <w:szCs w:val="21"/>
        </w:rPr>
        <w:t>1</w:t>
      </w:r>
      <w:r w:rsidRPr="004279CA">
        <w:rPr>
          <w:rFonts w:ascii="Times New Roman" w:eastAsia="ＭＳ 明朝" w:hAnsi="Times New Roman" w:cs="Times New Roman" w:hint="eastAsia"/>
          <w:sz w:val="21"/>
          <w:szCs w:val="21"/>
        </w:rPr>
        <w:t>項）の保護の観点からも好ましいと考えられる。</w:t>
      </w:r>
    </w:p>
    <w:p w14:paraId="21D8F7A0" w14:textId="77777777" w:rsidR="000A4118" w:rsidRDefault="000A4118" w:rsidP="004279CA">
      <w:pPr>
        <w:pStyle w:val="1"/>
        <w:numPr>
          <w:ilvl w:val="0"/>
          <w:numId w:val="0"/>
        </w:numPr>
        <w:ind w:left="425" w:hanging="425"/>
      </w:pPr>
      <w:r>
        <w:rPr>
          <w:rFonts w:hint="eastAsia"/>
        </w:rPr>
        <w:t>５．情報銀行</w:t>
      </w:r>
    </w:p>
    <w:p w14:paraId="6D07AB66" w14:textId="3FA7820E" w:rsidR="000A4118" w:rsidRDefault="000A4118" w:rsidP="004279CA">
      <w:pPr>
        <w:pStyle w:val="1"/>
        <w:numPr>
          <w:ilvl w:val="0"/>
          <w:numId w:val="0"/>
        </w:numPr>
      </w:pPr>
      <w:r>
        <w:rPr>
          <w:rFonts w:hint="eastAsia"/>
        </w:rPr>
        <w:t>５．１．データポータビリティの実現に向けた提案</w:t>
      </w:r>
    </w:p>
    <w:p w14:paraId="7E4F968D" w14:textId="4BC4295D" w:rsidR="000A4118" w:rsidRPr="004279CA" w:rsidRDefault="000A4118" w:rsidP="004279CA">
      <w:pPr>
        <w:rPr>
          <w:sz w:val="21"/>
          <w:szCs w:val="21"/>
        </w:rPr>
      </w:pPr>
      <w:r>
        <w:rPr>
          <w:rFonts w:hint="eastAsia"/>
        </w:rPr>
        <w:t xml:space="preserve">　</w:t>
      </w:r>
      <w:r w:rsidRPr="004279CA">
        <w:rPr>
          <w:rFonts w:hint="eastAsia"/>
          <w:sz w:val="21"/>
          <w:szCs w:val="21"/>
        </w:rPr>
        <w:t>前章で見たように、データポータビリティの制度設計として考えられる内容について、「回収」のみ、あるいは「回収＋直接移転」の仕組みもともに問題点がある。そこで、本章では、回収によって得た自己のデータを、情報銀行を通じて利活用する「回収＋情報銀行」の制度設計を提案する。</w:t>
      </w:r>
    </w:p>
    <w:p w14:paraId="5E7617FF" w14:textId="3F73AED9" w:rsidR="000A4118" w:rsidRDefault="000A4118" w:rsidP="004279CA">
      <w:pPr>
        <w:pStyle w:val="1"/>
        <w:numPr>
          <w:ilvl w:val="0"/>
          <w:numId w:val="0"/>
        </w:numPr>
        <w:ind w:left="425" w:hanging="425"/>
      </w:pPr>
      <w:r>
        <w:rPr>
          <w:rFonts w:hint="eastAsia"/>
        </w:rPr>
        <w:t>５．２．情報銀行とは</w:t>
      </w:r>
    </w:p>
    <w:p w14:paraId="175F6F39" w14:textId="5671E8D9" w:rsidR="000A4118" w:rsidRPr="004279CA" w:rsidRDefault="000A4118" w:rsidP="004279CA">
      <w:pPr>
        <w:rPr>
          <w:sz w:val="21"/>
          <w:szCs w:val="21"/>
        </w:rPr>
      </w:pPr>
      <w:r>
        <w:rPr>
          <w:rFonts w:hint="eastAsia"/>
        </w:rPr>
        <w:t xml:space="preserve">　</w:t>
      </w:r>
      <w:r w:rsidRPr="004279CA">
        <w:rPr>
          <w:rFonts w:hint="eastAsia"/>
          <w:sz w:val="21"/>
          <w:szCs w:val="21"/>
        </w:rPr>
        <w:t>情報銀行とは、個人とのデータ活用に関する契約などに基づき、</w:t>
      </w:r>
      <w:r w:rsidRPr="004279CA">
        <w:rPr>
          <w:sz w:val="21"/>
          <w:szCs w:val="21"/>
        </w:rPr>
        <w:t>PDS</w:t>
      </w:r>
      <w:r w:rsidRPr="004279CA">
        <w:rPr>
          <w:rFonts w:hint="eastAsia"/>
          <w:sz w:val="21"/>
          <w:szCs w:val="21"/>
        </w:rPr>
        <w:t>（</w:t>
      </w:r>
      <w:r w:rsidRPr="004279CA">
        <w:rPr>
          <w:sz w:val="21"/>
          <w:szCs w:val="21"/>
        </w:rPr>
        <w:t xml:space="preserve"> Personal Data Store</w:t>
      </w:r>
      <w:r w:rsidRPr="004279CA">
        <w:rPr>
          <w:rFonts w:hint="eastAsia"/>
          <w:sz w:val="21"/>
          <w:szCs w:val="21"/>
        </w:rPr>
        <w:t>）などのシステムを活用して個人のデータを管理するとともに、個人の指示又はあらかじめ指定した条件に基づき、個人に変わり妥当性を判断の上、データを第三者に提供する事業のことである</w:t>
      </w:r>
      <w:r w:rsidRPr="004279CA">
        <w:rPr>
          <w:rStyle w:val="aa"/>
          <w:sz w:val="21"/>
          <w:szCs w:val="21"/>
        </w:rPr>
        <w:footnoteReference w:id="19"/>
      </w:r>
      <w:r w:rsidRPr="004279CA">
        <w:rPr>
          <w:rFonts w:hint="eastAsia"/>
          <w:sz w:val="21"/>
          <w:szCs w:val="21"/>
        </w:rPr>
        <w:t>。</w:t>
      </w:r>
    </w:p>
    <w:p w14:paraId="3A8FB659" w14:textId="473E5B4B" w:rsidR="000A4118" w:rsidRDefault="000A4118" w:rsidP="004279CA">
      <w:pPr>
        <w:pStyle w:val="1"/>
        <w:numPr>
          <w:ilvl w:val="0"/>
          <w:numId w:val="0"/>
        </w:numPr>
        <w:ind w:left="425" w:hanging="425"/>
      </w:pPr>
      <w:r>
        <w:rPr>
          <w:rFonts w:hint="eastAsia"/>
        </w:rPr>
        <w:t>５．３．日本の現状</w:t>
      </w:r>
    </w:p>
    <w:p w14:paraId="3432C7EF" w14:textId="3E4124E3" w:rsidR="000A4118" w:rsidRPr="004279CA" w:rsidRDefault="000A4118" w:rsidP="004279CA">
      <w:pPr>
        <w:rPr>
          <w:sz w:val="21"/>
          <w:szCs w:val="21"/>
        </w:rPr>
      </w:pPr>
      <w:r>
        <w:rPr>
          <w:rFonts w:hint="eastAsia"/>
        </w:rPr>
        <w:t xml:space="preserve">　</w:t>
      </w:r>
      <w:r w:rsidRPr="004279CA">
        <w:rPr>
          <w:rFonts w:hint="eastAsia"/>
          <w:sz w:val="21"/>
          <w:szCs w:val="21"/>
        </w:rPr>
        <w:t>日本においては、総務省、経済産業省の指針に沿って、日本</w:t>
      </w:r>
      <w:r w:rsidRPr="004279CA">
        <w:rPr>
          <w:sz w:val="21"/>
          <w:szCs w:val="21"/>
        </w:rPr>
        <w:t>IT</w:t>
      </w:r>
      <w:r w:rsidRPr="004279CA">
        <w:rPr>
          <w:rFonts w:hint="eastAsia"/>
          <w:sz w:val="21"/>
          <w:szCs w:val="21"/>
        </w:rPr>
        <w:t>団体連盟が</w:t>
      </w:r>
      <w:r w:rsidRPr="004279CA">
        <w:rPr>
          <w:sz w:val="21"/>
          <w:szCs w:val="21"/>
        </w:rPr>
        <w:t>2018</w:t>
      </w:r>
      <w:r w:rsidRPr="004279CA">
        <w:rPr>
          <w:rFonts w:hint="eastAsia"/>
          <w:sz w:val="21"/>
          <w:szCs w:val="21"/>
        </w:rPr>
        <w:t>年より認定事業を開始しており、サービス開始に向けた認定、サービス実施中の事業に対する認定を出している</w:t>
      </w:r>
      <w:r w:rsidRPr="004279CA">
        <w:rPr>
          <w:rStyle w:val="aa"/>
          <w:sz w:val="21"/>
          <w:szCs w:val="21"/>
        </w:rPr>
        <w:footnoteReference w:id="20"/>
      </w:r>
      <w:r w:rsidRPr="004279CA">
        <w:rPr>
          <w:rFonts w:hint="eastAsia"/>
          <w:sz w:val="21"/>
          <w:szCs w:val="21"/>
        </w:rPr>
        <w:t>。</w:t>
      </w:r>
    </w:p>
    <w:p w14:paraId="1B2CF06C" w14:textId="77777777" w:rsidR="000A4118" w:rsidRDefault="000A4118" w:rsidP="004279CA">
      <w:pPr>
        <w:pStyle w:val="1"/>
        <w:numPr>
          <w:ilvl w:val="0"/>
          <w:numId w:val="0"/>
        </w:numPr>
        <w:ind w:left="425" w:hanging="425"/>
      </w:pPr>
      <w:r>
        <w:rPr>
          <w:rFonts w:hint="eastAsia"/>
        </w:rPr>
        <w:t>５．４．情報銀行とデータポータビリティ</w:t>
      </w:r>
    </w:p>
    <w:p w14:paraId="5214FD01" w14:textId="77777777" w:rsidR="000A4118" w:rsidRDefault="000A4118" w:rsidP="004279CA">
      <w:pPr>
        <w:pStyle w:val="1"/>
        <w:numPr>
          <w:ilvl w:val="0"/>
          <w:numId w:val="0"/>
        </w:numPr>
      </w:pPr>
      <w:r>
        <w:rPr>
          <w:rFonts w:hint="eastAsia"/>
        </w:rPr>
        <w:t>５．４．１．情報銀行とデータポータビリティの関係</w:t>
      </w:r>
    </w:p>
    <w:p w14:paraId="112560A9" w14:textId="441D13E6" w:rsidR="000A4118" w:rsidRPr="004279CA" w:rsidRDefault="000A4118" w:rsidP="004279CA">
      <w:pPr>
        <w:ind w:firstLine="197"/>
        <w:rPr>
          <w:sz w:val="21"/>
          <w:szCs w:val="21"/>
        </w:rPr>
      </w:pPr>
      <w:r w:rsidRPr="004279CA">
        <w:rPr>
          <w:rFonts w:hint="eastAsia"/>
          <w:sz w:val="21"/>
          <w:szCs w:val="21"/>
        </w:rPr>
        <w:t>では情報銀行とデータポータビリティの関係はどのようなものか。簡潔に言えば、データポータビリティによって個人が様々なデータ管理者から取り戻した自己のデータを、蓄積、管理し、安全に活用可能とするものが情報銀行である</w:t>
      </w:r>
      <w:r w:rsidRPr="004279CA">
        <w:rPr>
          <w:rStyle w:val="aa"/>
          <w:sz w:val="21"/>
          <w:szCs w:val="21"/>
        </w:rPr>
        <w:footnoteReference w:id="21"/>
      </w:r>
      <w:r w:rsidRPr="004279CA">
        <w:rPr>
          <w:rFonts w:hint="eastAsia"/>
          <w:sz w:val="21"/>
          <w:szCs w:val="21"/>
        </w:rPr>
        <w:t>。詳細に述べると、現状は、データプラットフォームを起点としてデータの利活用が進められるパラダイムであり、消費者はデータの自己管理を重視しない領域が大部分であるが、データポータビリティの活用によって、データプラットフォームを起点とするパラダイムから消費者が自己のデータを取り戻し、消費者を起点としてデータの利活用が進められるパラダイムが到来する。消費者起点のパラダイムでデータの蓄積、管理をし、データプラットフォーム起点のパラダイム</w:t>
      </w:r>
      <w:r w:rsidRPr="004279CA">
        <w:rPr>
          <w:rFonts w:hint="eastAsia"/>
          <w:sz w:val="21"/>
          <w:szCs w:val="21"/>
        </w:rPr>
        <w:lastRenderedPageBreak/>
        <w:t>でデータの利活用をすることで、２つのパラダイムの橋渡しとしての役割を果たすものが情報銀行なのである。</w:t>
      </w:r>
    </w:p>
    <w:p w14:paraId="4C769B09" w14:textId="2A9126CA" w:rsidR="000A4118" w:rsidRDefault="000A4118" w:rsidP="004279CA">
      <w:pPr>
        <w:pStyle w:val="1"/>
        <w:numPr>
          <w:ilvl w:val="0"/>
          <w:numId w:val="0"/>
        </w:numPr>
      </w:pPr>
      <w:r>
        <w:rPr>
          <w:rFonts w:hint="eastAsia"/>
        </w:rPr>
        <w:t>５．４．２．データポータビリティの課題と情報銀行</w:t>
      </w:r>
    </w:p>
    <w:p w14:paraId="494BDE7D" w14:textId="1D89CAC2" w:rsidR="000A4118" w:rsidRPr="004279CA" w:rsidRDefault="000A4118" w:rsidP="004279CA">
      <w:pPr>
        <w:rPr>
          <w:sz w:val="21"/>
          <w:szCs w:val="21"/>
        </w:rPr>
      </w:pPr>
      <w:r w:rsidRPr="004279CA">
        <w:rPr>
          <w:rFonts w:hint="eastAsia"/>
          <w:sz w:val="21"/>
          <w:szCs w:val="21"/>
        </w:rPr>
        <w:t xml:space="preserve">　前章で検討したデータポータビリティの制度設計案の課題として、「回収」のみだと情報の利活用に際して個人の手間がかかること、「回収＋直接移転」だと事業者への負担が重くなることを指摘した。ここにおいて、「回収＋情報銀行」の制度設計は、個人の手間は情報銀行にデータを預けるだけという軽いものであり、事業者の負担は「回収」のみの場合と同じであることから、上記の課題を解決するものである。また、「回収＋情報銀行」の制度設計を取ることによって、データ取得事業者、データ主体、情報銀行、データ利用事業者のデータサイクルが確立されるため、データポータビリティの目的である、自己情報のコントロールの強化、情報の流通の促進、部分的にではあるが、サービス間の競争促進が達成される。</w:t>
      </w:r>
    </w:p>
    <w:p w14:paraId="5A2CF501" w14:textId="4A3430DE" w:rsidR="000A4118" w:rsidRDefault="000A4118" w:rsidP="004279CA">
      <w:pPr>
        <w:pStyle w:val="1"/>
        <w:numPr>
          <w:ilvl w:val="0"/>
          <w:numId w:val="0"/>
        </w:numPr>
        <w:ind w:left="425" w:hanging="425"/>
      </w:pPr>
      <w:r>
        <w:rPr>
          <w:rFonts w:hint="eastAsia"/>
        </w:rPr>
        <w:t>５．５．結論</w:t>
      </w:r>
    </w:p>
    <w:p w14:paraId="7D198E97" w14:textId="3044EF62" w:rsidR="00692AAC" w:rsidRPr="004279CA" w:rsidRDefault="000A4118" w:rsidP="004279CA">
      <w:pPr>
        <w:rPr>
          <w:rFonts w:hint="eastAsia"/>
          <w:sz w:val="21"/>
          <w:szCs w:val="21"/>
          <w:lang w:eastAsia="ja-JP"/>
        </w:rPr>
      </w:pPr>
      <w:r w:rsidRPr="004279CA">
        <w:rPr>
          <w:rFonts w:hint="eastAsia"/>
          <w:sz w:val="21"/>
          <w:szCs w:val="21"/>
        </w:rPr>
        <w:t xml:space="preserve">　以上より、事業者、データ主体に過度な負担をかけることなく、データポータビリティの目的を達成することができる「回収＋情報銀行」の制度設計がもっとも妥当であると考える。</w:t>
      </w:r>
    </w:p>
    <w:p w14:paraId="74EFAEDB" w14:textId="21669575" w:rsidR="00914C22" w:rsidRPr="006D28D4" w:rsidRDefault="004279CA" w:rsidP="00B3038B">
      <w:pPr>
        <w:pStyle w:val="1"/>
        <w:numPr>
          <w:ilvl w:val="0"/>
          <w:numId w:val="0"/>
        </w:numPr>
        <w:jc w:val="both"/>
        <w:rPr>
          <w:b w:val="0"/>
        </w:rPr>
      </w:pPr>
      <w:r>
        <w:rPr>
          <w:rFonts w:ascii="Arial" w:hAnsi="Arial" w:cs="Arial" w:hint="eastAsia"/>
        </w:rPr>
        <w:t>６．</w:t>
      </w:r>
      <w:r w:rsidR="00420D1E" w:rsidRPr="00420D1E">
        <w:rPr>
          <w:rFonts w:ascii="MS PGothic" w:hAnsi="MS PGothic"/>
          <w:szCs w:val="24"/>
        </w:rPr>
        <w:t>参考文献</w:t>
      </w:r>
    </w:p>
    <w:p w14:paraId="50F449B8" w14:textId="2F96A447" w:rsidR="00602E1D" w:rsidRPr="00602E1D" w:rsidRDefault="004279CA" w:rsidP="00602E1D">
      <w:pPr>
        <w:pStyle w:val="a8"/>
        <w:rPr>
          <w:rFonts w:ascii="Times New Roman" w:eastAsia="MS Mincho" w:hAnsi="Times New Roman" w:cs="Times New Roman" w:hint="eastAsia"/>
          <w:sz w:val="21"/>
          <w:szCs w:val="21"/>
          <w:lang w:val="fr-CA" w:eastAsia="ja-JP"/>
        </w:rPr>
      </w:pPr>
      <w:r w:rsidRPr="004279CA">
        <w:rPr>
          <w:rFonts w:ascii="Times New Roman" w:eastAsia="MS Mincho" w:hAnsi="Times New Roman" w:cs="Times New Roman"/>
          <w:sz w:val="21"/>
          <w:szCs w:val="21"/>
          <w:lang w:val="fr-CA" w:eastAsia="ja-JP"/>
        </w:rPr>
        <w:t>WIRED</w:t>
      </w:r>
      <w:r w:rsidRPr="004279CA">
        <w:rPr>
          <w:rFonts w:ascii="Times New Roman" w:eastAsia="MS Mincho" w:hAnsi="Times New Roman" w:cs="Times New Roman"/>
          <w:sz w:val="21"/>
          <w:szCs w:val="21"/>
          <w:lang w:eastAsia="ja-JP"/>
        </w:rPr>
        <w:t>「</w:t>
      </w:r>
      <w:r w:rsidRPr="004279CA">
        <w:rPr>
          <w:rFonts w:ascii="Times New Roman" w:eastAsia="MS Mincho" w:hAnsi="Times New Roman" w:cs="Times New Roman"/>
          <w:sz w:val="21"/>
          <w:szCs w:val="21"/>
          <w:lang w:val="fr-CA" w:eastAsia="ja-JP"/>
        </w:rPr>
        <w:t>Facebook</w:t>
      </w:r>
      <w:r w:rsidRPr="004279CA">
        <w:rPr>
          <w:rFonts w:ascii="Times New Roman" w:eastAsia="MS Mincho" w:hAnsi="Times New Roman" w:cs="Times New Roman"/>
          <w:sz w:val="21"/>
          <w:szCs w:val="21"/>
          <w:lang w:val="fr-CA" w:eastAsia="ja-JP"/>
        </w:rPr>
        <w:t>の</w:t>
      </w:r>
      <w:r w:rsidRPr="004279CA">
        <w:rPr>
          <w:rFonts w:ascii="Times New Roman" w:eastAsia="MS Mincho" w:hAnsi="Times New Roman" w:cs="Times New Roman"/>
          <w:sz w:val="21"/>
          <w:szCs w:val="21"/>
          <w:lang w:val="fr-CA" w:eastAsia="ja-JP"/>
        </w:rPr>
        <w:t>5,000</w:t>
      </w:r>
      <w:r w:rsidRPr="004279CA">
        <w:rPr>
          <w:rFonts w:ascii="Times New Roman" w:eastAsia="MS Mincho" w:hAnsi="Times New Roman" w:cs="Times New Roman"/>
          <w:sz w:val="21"/>
          <w:szCs w:val="21"/>
          <w:lang w:val="fr-CA" w:eastAsia="ja-JP"/>
        </w:rPr>
        <w:t>万人分の情報流出について、いま知っておくべきこ</w:t>
      </w:r>
      <w:r w:rsidRPr="004279CA">
        <w:rPr>
          <w:rFonts w:ascii="Times New Roman" w:eastAsia="MS Mincho" w:hAnsi="Times New Roman" w:cs="Times New Roman" w:hint="eastAsia"/>
          <w:sz w:val="21"/>
          <w:szCs w:val="21"/>
          <w:lang w:val="fr-CA" w:eastAsia="ja-JP"/>
        </w:rPr>
        <w:t>と</w:t>
      </w:r>
      <w:r w:rsidR="00505865">
        <w:rPr>
          <w:rFonts w:ascii="Times New Roman" w:eastAsia="MS Mincho" w:hAnsi="Times New Roman" w:cs="Times New Roman" w:hint="eastAsia"/>
          <w:sz w:val="21"/>
          <w:szCs w:val="21"/>
          <w:lang w:val="fr-CA" w:eastAsia="ja-JP"/>
        </w:rPr>
        <w:t>」</w:t>
      </w:r>
      <w:r w:rsidRPr="004279CA">
        <w:rPr>
          <w:rFonts w:ascii="Times New Roman" w:eastAsia="MS Mincho" w:hAnsi="Times New Roman" w:cs="Times New Roman"/>
          <w:sz w:val="21"/>
          <w:szCs w:val="21"/>
          <w:lang w:val="fr-CA" w:eastAsia="ja-JP"/>
        </w:rPr>
        <w:t>（</w:t>
      </w:r>
      <w:r w:rsidRPr="004279CA">
        <w:rPr>
          <w:rFonts w:ascii="Times New Roman" w:eastAsia="MS Mincho" w:hAnsi="Times New Roman" w:cs="Times New Roman"/>
          <w:sz w:val="21"/>
          <w:szCs w:val="21"/>
          <w:lang w:val="fr-CA" w:eastAsia="ja-JP"/>
        </w:rPr>
        <w:t>https://wired.jp/2018/09/29/facebook-security-breach-50-million-accounts/</w:t>
      </w:r>
      <w:r w:rsidRPr="004279CA">
        <w:rPr>
          <w:rFonts w:ascii="Times New Roman" w:eastAsia="MS Mincho" w:hAnsi="Times New Roman" w:cs="Times New Roman"/>
          <w:sz w:val="21"/>
          <w:szCs w:val="21"/>
          <w:lang w:val="fr-CA" w:eastAsia="ja-JP"/>
        </w:rPr>
        <w:t>，</w:t>
      </w:r>
      <w:r w:rsidRPr="004279CA">
        <w:rPr>
          <w:rFonts w:ascii="Times New Roman" w:eastAsia="MS Mincho" w:hAnsi="Times New Roman" w:cs="Times New Roman"/>
          <w:sz w:val="21"/>
          <w:szCs w:val="21"/>
          <w:lang w:val="fr-CA" w:eastAsia="ja-JP"/>
        </w:rPr>
        <w:t>2021</w:t>
      </w:r>
      <w:r w:rsidRPr="004279CA">
        <w:rPr>
          <w:rFonts w:ascii="Times New Roman" w:eastAsia="MS Mincho" w:hAnsi="Times New Roman" w:cs="Times New Roman"/>
          <w:sz w:val="21"/>
          <w:szCs w:val="21"/>
          <w:lang w:val="fr-CA" w:eastAsia="ja-JP"/>
        </w:rPr>
        <w:t>年</w:t>
      </w:r>
      <w:r w:rsidRPr="004279CA">
        <w:rPr>
          <w:rFonts w:ascii="Times New Roman" w:eastAsia="MS Mincho" w:hAnsi="Times New Roman" w:cs="Times New Roman"/>
          <w:sz w:val="21"/>
          <w:szCs w:val="21"/>
          <w:lang w:val="fr-CA" w:eastAsia="ja-JP"/>
        </w:rPr>
        <w:t>1</w:t>
      </w:r>
      <w:r w:rsidRPr="004279CA">
        <w:rPr>
          <w:rFonts w:ascii="Times New Roman" w:eastAsia="MS Mincho" w:hAnsi="Times New Roman" w:cs="Times New Roman"/>
          <w:sz w:val="21"/>
          <w:szCs w:val="21"/>
          <w:lang w:val="fr-CA" w:eastAsia="ja-JP"/>
        </w:rPr>
        <w:t>月</w:t>
      </w:r>
      <w:r w:rsidRPr="004279CA">
        <w:rPr>
          <w:rFonts w:ascii="Times New Roman" w:eastAsia="MS Mincho" w:hAnsi="Times New Roman" w:cs="Times New Roman"/>
          <w:sz w:val="21"/>
          <w:szCs w:val="21"/>
          <w:lang w:val="fr-CA" w:eastAsia="ja-JP"/>
        </w:rPr>
        <w:t>5</w:t>
      </w:r>
      <w:r w:rsidRPr="004279CA">
        <w:rPr>
          <w:rFonts w:ascii="Times New Roman" w:eastAsia="MS Mincho" w:hAnsi="Times New Roman" w:cs="Times New Roman"/>
          <w:sz w:val="21"/>
          <w:szCs w:val="21"/>
          <w:lang w:val="fr-CA" w:eastAsia="ja-JP"/>
        </w:rPr>
        <w:t>日最終閲覧）</w:t>
      </w:r>
      <w:r w:rsidR="00602E1D">
        <w:rPr>
          <w:rFonts w:ascii="Times New Roman" w:eastAsia="MS Mincho" w:hAnsi="Times New Roman" w:cs="Times New Roman" w:hint="eastAsia"/>
          <w:sz w:val="21"/>
          <w:szCs w:val="21"/>
          <w:lang w:val="fr-CA" w:eastAsia="ja-JP"/>
        </w:rPr>
        <w:t>。</w:t>
      </w:r>
    </w:p>
    <w:p w14:paraId="2A33558F" w14:textId="67F1DB04" w:rsidR="00947F36" w:rsidRDefault="00505865" w:rsidP="00947F36">
      <w:pPr>
        <w:rPr>
          <w:rFonts w:ascii="Times New Roman" w:eastAsia="MS Mincho" w:hAnsi="Times New Roman" w:cs="Times New Roman" w:hint="eastAsia"/>
          <w:sz w:val="21"/>
          <w:szCs w:val="21"/>
          <w:lang w:val="fr-CA" w:eastAsia="ja-JP"/>
        </w:rPr>
      </w:pPr>
      <w:r>
        <w:rPr>
          <w:rFonts w:ascii="Times New Roman" w:eastAsia="MS Mincho" w:hAnsi="Times New Roman" w:cs="Times New Roman"/>
          <w:sz w:val="21"/>
          <w:szCs w:val="21"/>
          <w:lang w:eastAsia="ja-JP"/>
        </w:rPr>
        <w:t>生貝直人</w:t>
      </w:r>
      <w:r w:rsidR="00947F36" w:rsidRPr="00947F36">
        <w:rPr>
          <w:rFonts w:ascii="Times New Roman" w:eastAsia="MS Mincho" w:hAnsi="Times New Roman" w:cs="Times New Roman"/>
          <w:sz w:val="21"/>
          <w:szCs w:val="21"/>
          <w:lang w:eastAsia="ja-JP"/>
        </w:rPr>
        <w:t>「</w:t>
      </w:r>
      <w:r w:rsidR="00947F36" w:rsidRPr="00947F36">
        <w:rPr>
          <w:rFonts w:ascii="Times New Roman" w:eastAsia="MS Mincho" w:hAnsi="Times New Roman" w:cs="Times New Roman"/>
          <w:sz w:val="21"/>
          <w:szCs w:val="21"/>
          <w:lang w:val="fr-CA" w:eastAsia="ja-JP"/>
        </w:rPr>
        <w:t>AI</w:t>
      </w:r>
      <w:r w:rsidR="00947F36" w:rsidRPr="00947F36">
        <w:rPr>
          <w:rFonts w:ascii="Times New Roman" w:eastAsia="MS Mincho" w:hAnsi="Times New Roman" w:cs="Times New Roman"/>
          <w:sz w:val="21"/>
          <w:szCs w:val="21"/>
          <w:lang w:val="fr-CA" w:eastAsia="ja-JP"/>
        </w:rPr>
        <w:t>社会における個人とデータポータビリティの権利</w:t>
      </w:r>
      <w:r w:rsidR="00947F36" w:rsidRPr="00947F36">
        <w:rPr>
          <w:rFonts w:ascii="Times New Roman" w:eastAsia="MS Mincho" w:hAnsi="Times New Roman" w:cs="Times New Roman"/>
          <w:sz w:val="21"/>
          <w:szCs w:val="21"/>
          <w:lang w:eastAsia="ja-JP"/>
        </w:rPr>
        <w:t>」</w:t>
      </w:r>
      <w:r w:rsidR="00947F36" w:rsidRPr="00947F36">
        <w:rPr>
          <w:rFonts w:ascii="Times New Roman" w:eastAsia="MS Mincho" w:hAnsi="Times New Roman" w:cs="Times New Roman"/>
          <w:sz w:val="21"/>
          <w:szCs w:val="21"/>
          <w:lang w:val="fr-CA" w:eastAsia="ja-JP"/>
        </w:rPr>
        <w:t>NBL</w:t>
      </w:r>
      <w:r w:rsidR="00947F36" w:rsidRPr="00947F36">
        <w:rPr>
          <w:rFonts w:ascii="Times New Roman" w:eastAsia="MS Mincho" w:hAnsi="Times New Roman" w:cs="Times New Roman"/>
          <w:sz w:val="21"/>
          <w:szCs w:val="21"/>
          <w:lang w:val="fr-CA" w:eastAsia="ja-JP"/>
        </w:rPr>
        <w:t>（</w:t>
      </w:r>
      <w:r w:rsidR="00947F36" w:rsidRPr="00947F36">
        <w:rPr>
          <w:rFonts w:ascii="Times New Roman" w:eastAsia="MS Mincho" w:hAnsi="Times New Roman" w:cs="Times New Roman"/>
          <w:sz w:val="21"/>
          <w:szCs w:val="21"/>
          <w:lang w:val="fr-CA" w:eastAsia="ja-JP"/>
        </w:rPr>
        <w:t>2018</w:t>
      </w:r>
      <w:r w:rsidR="00285CB5">
        <w:rPr>
          <w:rFonts w:ascii="Times New Roman" w:eastAsia="MS Mincho" w:hAnsi="Times New Roman" w:cs="Times New Roman" w:hint="eastAsia"/>
          <w:sz w:val="21"/>
          <w:szCs w:val="21"/>
          <w:lang w:val="fr-CA" w:eastAsia="ja-JP"/>
        </w:rPr>
        <w:t>年</w:t>
      </w:r>
      <w:r w:rsidR="00947F36" w:rsidRPr="00947F36">
        <w:rPr>
          <w:rFonts w:ascii="Times New Roman" w:eastAsia="MS Mincho" w:hAnsi="Times New Roman" w:cs="Times New Roman"/>
          <w:sz w:val="21"/>
          <w:szCs w:val="21"/>
          <w:lang w:val="fr-CA" w:eastAsia="ja-JP"/>
        </w:rPr>
        <w:t>）</w:t>
      </w:r>
      <w:r w:rsidR="00947F36" w:rsidRPr="00947F36">
        <w:rPr>
          <w:rFonts w:ascii="Times New Roman" w:eastAsia="MS Mincho" w:hAnsi="Times New Roman" w:cs="Times New Roman"/>
          <w:sz w:val="21"/>
          <w:szCs w:val="21"/>
          <w:lang w:val="fr-CA" w:eastAsia="ja-JP"/>
        </w:rPr>
        <w:t>1132</w:t>
      </w:r>
      <w:r w:rsidR="00947F36" w:rsidRPr="00947F36">
        <w:rPr>
          <w:rFonts w:ascii="Times New Roman" w:eastAsia="MS Mincho" w:hAnsi="Times New Roman" w:cs="Times New Roman"/>
          <w:sz w:val="21"/>
          <w:szCs w:val="21"/>
          <w:lang w:val="fr-CA" w:eastAsia="ja-JP"/>
        </w:rPr>
        <w:t>号</w:t>
      </w:r>
      <w:r w:rsidR="00602E1D">
        <w:rPr>
          <w:rFonts w:ascii="Times New Roman" w:eastAsia="MS Mincho" w:hAnsi="Times New Roman" w:cs="Times New Roman" w:hint="eastAsia"/>
          <w:sz w:val="21"/>
          <w:szCs w:val="21"/>
          <w:lang w:val="fr-CA" w:eastAsia="ja-JP"/>
        </w:rPr>
        <w:t>。</w:t>
      </w:r>
    </w:p>
    <w:p w14:paraId="7A6DE26B" w14:textId="1EB128A7" w:rsidR="00602E1D" w:rsidRPr="00602E1D" w:rsidRDefault="00602E1D" w:rsidP="00602E1D">
      <w:pPr>
        <w:pStyle w:val="a8"/>
        <w:rPr>
          <w:sz w:val="21"/>
          <w:szCs w:val="21"/>
        </w:rPr>
      </w:pPr>
      <w:r w:rsidRPr="00602E1D">
        <w:rPr>
          <w:rFonts w:hint="eastAsia"/>
          <w:sz w:val="21"/>
          <w:szCs w:val="21"/>
        </w:rPr>
        <w:t>生貝直人「データポータビリティと</w:t>
      </w:r>
      <w:r w:rsidRPr="00602E1D">
        <w:rPr>
          <w:sz w:val="21"/>
          <w:szCs w:val="21"/>
        </w:rPr>
        <w:t>AI</w:t>
      </w:r>
      <w:r w:rsidRPr="00602E1D">
        <w:rPr>
          <w:rFonts w:hint="eastAsia"/>
          <w:sz w:val="21"/>
          <w:szCs w:val="21"/>
        </w:rPr>
        <w:t>ネットワーク社会」（</w:t>
      </w:r>
      <w:r w:rsidRPr="00602E1D">
        <w:rPr>
          <w:sz w:val="21"/>
          <w:szCs w:val="21"/>
        </w:rPr>
        <w:t>2018</w:t>
      </w:r>
      <w:r w:rsidRPr="00602E1D">
        <w:rPr>
          <w:rFonts w:hint="eastAsia"/>
          <w:sz w:val="21"/>
          <w:szCs w:val="21"/>
        </w:rPr>
        <w:t>年</w:t>
      </w:r>
      <w:r w:rsidRPr="00602E1D">
        <w:rPr>
          <w:sz w:val="21"/>
          <w:szCs w:val="21"/>
        </w:rPr>
        <w:t>12</w:t>
      </w:r>
      <w:r w:rsidRPr="00602E1D">
        <w:rPr>
          <w:rFonts w:hint="eastAsia"/>
          <w:sz w:val="21"/>
          <w:szCs w:val="21"/>
        </w:rPr>
        <w:t>月</w:t>
      </w:r>
      <w:r w:rsidRPr="00602E1D">
        <w:rPr>
          <w:sz w:val="21"/>
          <w:szCs w:val="21"/>
        </w:rPr>
        <w:t>10</w:t>
      </w:r>
      <w:r w:rsidRPr="00602E1D">
        <w:rPr>
          <w:rFonts w:hint="eastAsia"/>
          <w:sz w:val="21"/>
          <w:szCs w:val="21"/>
        </w:rPr>
        <w:t>日）（</w:t>
      </w:r>
      <w:hyperlink r:id="rId10" w:history="1">
        <w:r w:rsidRPr="00602E1D">
          <w:rPr>
            <w:rStyle w:val="ab"/>
            <w:sz w:val="21"/>
            <w:szCs w:val="21"/>
          </w:rPr>
          <w:t>https://www.soumu.go.jp/main_content/000589118.pdf</w:t>
        </w:r>
      </w:hyperlink>
      <w:r w:rsidRPr="00602E1D">
        <w:rPr>
          <w:rFonts w:hint="eastAsia"/>
          <w:sz w:val="21"/>
          <w:szCs w:val="21"/>
        </w:rPr>
        <w:t>，最終閲覧</w:t>
      </w:r>
      <w:r w:rsidRPr="00602E1D">
        <w:rPr>
          <w:sz w:val="21"/>
          <w:szCs w:val="21"/>
        </w:rPr>
        <w:t>2021</w:t>
      </w:r>
      <w:r w:rsidRPr="00602E1D">
        <w:rPr>
          <w:rFonts w:hint="eastAsia"/>
          <w:sz w:val="21"/>
          <w:szCs w:val="21"/>
        </w:rPr>
        <w:t>年</w:t>
      </w:r>
      <w:r w:rsidRPr="00602E1D">
        <w:rPr>
          <w:rFonts w:hint="eastAsia"/>
          <w:sz w:val="21"/>
          <w:szCs w:val="21"/>
        </w:rPr>
        <w:t>2</w:t>
      </w:r>
      <w:r w:rsidRPr="00602E1D">
        <w:rPr>
          <w:rFonts w:hint="eastAsia"/>
          <w:sz w:val="21"/>
          <w:szCs w:val="21"/>
        </w:rPr>
        <w:t>月</w:t>
      </w:r>
      <w:r w:rsidRPr="00602E1D">
        <w:rPr>
          <w:rFonts w:hint="eastAsia"/>
          <w:sz w:val="21"/>
          <w:szCs w:val="21"/>
        </w:rPr>
        <w:t>15</w:t>
      </w:r>
      <w:r w:rsidRPr="00602E1D">
        <w:rPr>
          <w:rFonts w:hint="eastAsia"/>
          <w:sz w:val="21"/>
          <w:szCs w:val="21"/>
        </w:rPr>
        <w:t>日）</w:t>
      </w:r>
    </w:p>
    <w:p w14:paraId="0CFA51F3" w14:textId="08E8D9A2" w:rsidR="00947F36" w:rsidRDefault="00947F36" w:rsidP="00947F36">
      <w:pPr>
        <w:pStyle w:val="a8"/>
        <w:rPr>
          <w:rFonts w:ascii="Times New Roman" w:eastAsia="MS Mincho" w:hAnsi="Times New Roman" w:cs="Times New Roman" w:hint="eastAsia"/>
          <w:sz w:val="21"/>
          <w:szCs w:val="21"/>
          <w:lang w:val="fr-CA" w:eastAsia="ja-JP"/>
        </w:rPr>
      </w:pPr>
      <w:r w:rsidRPr="00947F36">
        <w:rPr>
          <w:rFonts w:ascii="Times New Roman" w:eastAsia="MS Mincho" w:hAnsi="Times New Roman" w:cs="Times New Roman"/>
          <w:sz w:val="21"/>
          <w:szCs w:val="21"/>
          <w:lang w:eastAsia="ja-JP"/>
        </w:rPr>
        <w:t>小向太郎「データポータビリティ」ジュリスト（</w:t>
      </w:r>
      <w:r w:rsidRPr="00947F36">
        <w:rPr>
          <w:rFonts w:ascii="Times New Roman" w:eastAsia="MS Mincho" w:hAnsi="Times New Roman" w:cs="Times New Roman"/>
          <w:sz w:val="21"/>
          <w:szCs w:val="21"/>
          <w:lang w:eastAsia="ja-JP"/>
        </w:rPr>
        <w:t>2018</w:t>
      </w:r>
      <w:r w:rsidR="00285CB5">
        <w:rPr>
          <w:rFonts w:ascii="Times New Roman" w:eastAsia="MS Mincho" w:hAnsi="Times New Roman" w:cs="Times New Roman" w:hint="eastAsia"/>
          <w:sz w:val="21"/>
          <w:szCs w:val="21"/>
          <w:lang w:eastAsia="ja-JP"/>
        </w:rPr>
        <w:t>年</w:t>
      </w:r>
      <w:r w:rsidRPr="00947F36">
        <w:rPr>
          <w:rFonts w:ascii="Times New Roman" w:eastAsia="MS Mincho" w:hAnsi="Times New Roman" w:cs="Times New Roman"/>
          <w:sz w:val="21"/>
          <w:szCs w:val="21"/>
          <w:lang w:eastAsia="ja-JP"/>
        </w:rPr>
        <w:t>）</w:t>
      </w:r>
      <w:r w:rsidRPr="00947F36">
        <w:rPr>
          <w:rFonts w:ascii="Times New Roman" w:eastAsia="MS Mincho" w:hAnsi="Times New Roman" w:cs="Times New Roman"/>
          <w:sz w:val="21"/>
          <w:szCs w:val="21"/>
          <w:lang w:val="fr-CA" w:eastAsia="ja-JP"/>
        </w:rPr>
        <w:t>1521</w:t>
      </w:r>
      <w:r w:rsidRPr="00947F36">
        <w:rPr>
          <w:rFonts w:ascii="Times New Roman" w:eastAsia="MS Mincho" w:hAnsi="Times New Roman" w:cs="Times New Roman"/>
          <w:sz w:val="21"/>
          <w:szCs w:val="21"/>
          <w:lang w:val="fr-CA" w:eastAsia="ja-JP"/>
        </w:rPr>
        <w:t>号</w:t>
      </w:r>
    </w:p>
    <w:p w14:paraId="4D7AB21B" w14:textId="26FC13F7" w:rsidR="00505865" w:rsidRPr="00505865" w:rsidRDefault="00505865" w:rsidP="00947F36">
      <w:pPr>
        <w:pStyle w:val="a8"/>
        <w:rPr>
          <w:rFonts w:hint="eastAsia"/>
          <w:sz w:val="21"/>
          <w:szCs w:val="21"/>
          <w:lang w:eastAsia="ja-JP"/>
        </w:rPr>
      </w:pPr>
      <w:r>
        <w:rPr>
          <w:rFonts w:hint="eastAsia"/>
          <w:sz w:val="21"/>
          <w:szCs w:val="21"/>
          <w:lang w:eastAsia="ja-JP"/>
        </w:rPr>
        <w:t>宍戸常寿ほか「連載</w:t>
      </w:r>
      <w:r>
        <w:rPr>
          <w:sz w:val="21"/>
          <w:szCs w:val="21"/>
          <w:lang w:eastAsia="ja-JP"/>
        </w:rPr>
        <w:t xml:space="preserve"> AI</w:t>
      </w:r>
      <w:r>
        <w:rPr>
          <w:rFonts w:hint="eastAsia"/>
          <w:sz w:val="21"/>
          <w:szCs w:val="21"/>
          <w:lang w:eastAsia="ja-JP"/>
        </w:rPr>
        <w:t>社会と法−パラダイムシフトは起きるか」論究ジュリスト</w:t>
      </w:r>
      <w:r>
        <w:rPr>
          <w:sz w:val="21"/>
          <w:szCs w:val="21"/>
          <w:lang w:eastAsia="ja-JP"/>
        </w:rPr>
        <w:t>26</w:t>
      </w:r>
      <w:r>
        <w:rPr>
          <w:rFonts w:hint="eastAsia"/>
          <w:sz w:val="21"/>
          <w:szCs w:val="21"/>
          <w:lang w:eastAsia="ja-JP"/>
        </w:rPr>
        <w:t>号（</w:t>
      </w:r>
      <w:r>
        <w:rPr>
          <w:rFonts w:hint="eastAsia"/>
          <w:sz w:val="21"/>
          <w:szCs w:val="21"/>
          <w:lang w:eastAsia="ja-JP"/>
        </w:rPr>
        <w:t>2018</w:t>
      </w:r>
      <w:r>
        <w:rPr>
          <w:rFonts w:hint="eastAsia"/>
          <w:sz w:val="21"/>
          <w:szCs w:val="21"/>
          <w:lang w:eastAsia="ja-JP"/>
        </w:rPr>
        <w:t>年）</w:t>
      </w:r>
    </w:p>
    <w:p w14:paraId="78E6160B" w14:textId="1C9CC7E0" w:rsidR="00505865" w:rsidRDefault="00947F36" w:rsidP="00947F36">
      <w:pPr>
        <w:rPr>
          <w:rFonts w:ascii="Times New Roman" w:eastAsia="MS Mincho" w:hAnsi="Times New Roman" w:cs="Times New Roman" w:hint="eastAsia"/>
          <w:sz w:val="21"/>
          <w:szCs w:val="21"/>
          <w:lang w:eastAsia="ja-JP"/>
        </w:rPr>
      </w:pPr>
      <w:r w:rsidRPr="00947F36">
        <w:rPr>
          <w:rFonts w:ascii="Times New Roman" w:eastAsia="MS Mincho" w:hAnsi="Times New Roman" w:cs="Times New Roman"/>
          <w:sz w:val="21"/>
          <w:szCs w:val="21"/>
          <w:lang w:eastAsia="ja-JP"/>
        </w:rPr>
        <w:t>杉本武重「</w:t>
      </w:r>
      <w:r w:rsidRPr="00947F36">
        <w:rPr>
          <w:rFonts w:ascii="Times New Roman" w:eastAsia="MS Mincho" w:hAnsi="Times New Roman" w:cs="Times New Roman"/>
          <w:sz w:val="21"/>
          <w:szCs w:val="21"/>
          <w:lang w:val="fr-CA" w:eastAsia="ja-JP"/>
        </w:rPr>
        <w:t>EU</w:t>
      </w:r>
      <w:r w:rsidRPr="00947F36">
        <w:rPr>
          <w:rFonts w:ascii="Times New Roman" w:eastAsia="MS Mincho" w:hAnsi="Times New Roman" w:cs="Times New Roman"/>
          <w:sz w:val="21"/>
          <w:szCs w:val="21"/>
          <w:lang w:val="fr-CA" w:eastAsia="ja-JP"/>
        </w:rPr>
        <w:t>競争法とプロファイリング規制・データポータビリティの権利</w:t>
      </w:r>
      <w:r w:rsidRPr="00947F36">
        <w:rPr>
          <w:rFonts w:ascii="Times New Roman" w:eastAsia="MS Mincho" w:hAnsi="Times New Roman" w:cs="Times New Roman"/>
          <w:sz w:val="21"/>
          <w:szCs w:val="21"/>
          <w:lang w:eastAsia="ja-JP"/>
        </w:rPr>
        <w:t>」ジュリスト（</w:t>
      </w:r>
      <w:r w:rsidRPr="00947F36">
        <w:rPr>
          <w:rFonts w:ascii="Times New Roman" w:eastAsia="MS Mincho" w:hAnsi="Times New Roman" w:cs="Times New Roman"/>
          <w:sz w:val="21"/>
          <w:szCs w:val="21"/>
          <w:lang w:eastAsia="ja-JP"/>
        </w:rPr>
        <w:t>2018</w:t>
      </w:r>
      <w:r w:rsidR="00285CB5">
        <w:rPr>
          <w:rFonts w:ascii="Times New Roman" w:eastAsia="MS Mincho" w:hAnsi="Times New Roman" w:cs="Times New Roman" w:hint="eastAsia"/>
          <w:sz w:val="21"/>
          <w:szCs w:val="21"/>
          <w:lang w:eastAsia="ja-JP"/>
        </w:rPr>
        <w:t>年</w:t>
      </w:r>
      <w:r w:rsidRPr="00947F36">
        <w:rPr>
          <w:rFonts w:ascii="Times New Roman" w:eastAsia="MS Mincho" w:hAnsi="Times New Roman" w:cs="Times New Roman"/>
          <w:sz w:val="21"/>
          <w:szCs w:val="21"/>
          <w:lang w:eastAsia="ja-JP"/>
        </w:rPr>
        <w:t>）</w:t>
      </w:r>
      <w:r w:rsidRPr="00947F36">
        <w:rPr>
          <w:rFonts w:ascii="Times New Roman" w:eastAsia="MS Mincho" w:hAnsi="Times New Roman" w:cs="Times New Roman"/>
          <w:sz w:val="21"/>
          <w:szCs w:val="21"/>
          <w:lang w:eastAsia="ja-JP"/>
        </w:rPr>
        <w:t>1521</w:t>
      </w:r>
      <w:r w:rsidRPr="00947F36">
        <w:rPr>
          <w:rFonts w:ascii="Times New Roman" w:eastAsia="MS Mincho" w:hAnsi="Times New Roman" w:cs="Times New Roman"/>
          <w:sz w:val="21"/>
          <w:szCs w:val="21"/>
          <w:lang w:eastAsia="ja-JP"/>
        </w:rPr>
        <w:t>号</w:t>
      </w:r>
    </w:p>
    <w:p w14:paraId="139339AE" w14:textId="7F55E0C4" w:rsidR="00285CB5" w:rsidRDefault="00285CB5" w:rsidP="00947F36">
      <w:pPr>
        <w:rPr>
          <w:rFonts w:ascii="Times New Roman" w:eastAsia="MS Mincho" w:hAnsi="Times New Roman" w:cs="Times New Roman" w:hint="eastAsia"/>
          <w:sz w:val="21"/>
          <w:szCs w:val="21"/>
          <w:lang w:eastAsia="ja-JP"/>
        </w:rPr>
      </w:pPr>
      <w:r>
        <w:rPr>
          <w:rFonts w:ascii="Times New Roman" w:eastAsia="MS Mincho" w:hAnsi="Times New Roman" w:cs="Times New Roman"/>
          <w:sz w:val="21"/>
          <w:szCs w:val="21"/>
          <w:lang w:eastAsia="ja-JP"/>
        </w:rPr>
        <w:t>産業構造審議会情報経済小委員会</w:t>
      </w:r>
      <w:r>
        <w:rPr>
          <w:rFonts w:ascii="Times New Roman" w:eastAsia="MS Mincho" w:hAnsi="Times New Roman" w:cs="Times New Roman" w:hint="eastAsia"/>
          <w:sz w:val="21"/>
          <w:szCs w:val="21"/>
          <w:lang w:eastAsia="ja-JP"/>
        </w:rPr>
        <w:t>「</w:t>
      </w:r>
      <w:r w:rsidRPr="00144C78">
        <w:rPr>
          <w:rFonts w:ascii="Times New Roman" w:eastAsia="MS Mincho" w:hAnsi="Times New Roman" w:cs="Times New Roman"/>
          <w:sz w:val="21"/>
          <w:szCs w:val="21"/>
          <w:lang w:eastAsia="ja-JP"/>
        </w:rPr>
        <w:t>分散戦略</w:t>
      </w:r>
      <w:r w:rsidRPr="00144C78">
        <w:rPr>
          <w:rFonts w:ascii="Times New Roman" w:eastAsia="MS Mincho" w:hAnsi="Times New Roman" w:cs="Times New Roman"/>
          <w:sz w:val="21"/>
          <w:szCs w:val="21"/>
          <w:lang w:eastAsia="ja-JP"/>
        </w:rPr>
        <w:t>WG</w:t>
      </w:r>
      <w:r>
        <w:rPr>
          <w:rFonts w:ascii="Times New Roman" w:eastAsia="MS Mincho" w:hAnsi="Times New Roman" w:cs="Times New Roman"/>
          <w:sz w:val="21"/>
          <w:szCs w:val="21"/>
          <w:lang w:eastAsia="ja-JP"/>
        </w:rPr>
        <w:t>中間とりまとめの概要</w:t>
      </w:r>
      <w:r>
        <w:rPr>
          <w:rFonts w:ascii="Times New Roman" w:eastAsia="MS Mincho" w:hAnsi="Times New Roman" w:cs="Times New Roman" w:hint="eastAsia"/>
          <w:sz w:val="21"/>
          <w:szCs w:val="21"/>
          <w:lang w:eastAsia="ja-JP"/>
        </w:rPr>
        <w:t>」（</w:t>
      </w:r>
      <w:r>
        <w:rPr>
          <w:rFonts w:ascii="Times New Roman" w:eastAsia="MS Mincho" w:hAnsi="Times New Roman" w:cs="Times New Roman"/>
          <w:sz w:val="21"/>
          <w:szCs w:val="21"/>
          <w:lang w:eastAsia="ja-JP"/>
        </w:rPr>
        <w:t>2016</w:t>
      </w:r>
      <w:r>
        <w:rPr>
          <w:rFonts w:ascii="Times New Roman" w:eastAsia="MS Mincho" w:hAnsi="Times New Roman" w:cs="Times New Roman" w:hint="eastAsia"/>
          <w:sz w:val="21"/>
          <w:szCs w:val="21"/>
          <w:lang w:eastAsia="ja-JP"/>
        </w:rPr>
        <w:t>年）（</w:t>
      </w:r>
      <w:hyperlink r:id="rId11" w:history="1">
        <w:r w:rsidRPr="003210E7">
          <w:rPr>
            <w:rStyle w:val="ab"/>
            <w:rFonts w:ascii="Times New Roman" w:eastAsia="MS Mincho" w:hAnsi="Times New Roman" w:cs="Times New Roman"/>
            <w:sz w:val="21"/>
            <w:szCs w:val="21"/>
            <w:lang w:eastAsia="ja-JP"/>
          </w:rPr>
          <w:t>https://www.meti.go.jp/report/whitepaper/data/pdf/20161129001_02.pdf</w:t>
        </w:r>
      </w:hyperlink>
      <w:r>
        <w:rPr>
          <w:rFonts w:ascii="Times New Roman" w:eastAsia="MS Mincho" w:hAnsi="Times New Roman" w:cs="Times New Roman" w:hint="eastAsia"/>
          <w:sz w:val="21"/>
          <w:szCs w:val="21"/>
          <w:lang w:eastAsia="ja-JP"/>
        </w:rPr>
        <w:t>，最終閲覧</w:t>
      </w:r>
      <w:r>
        <w:rPr>
          <w:rFonts w:ascii="Times New Roman" w:eastAsia="MS Mincho" w:hAnsi="Times New Roman" w:cs="Times New Roman"/>
          <w:sz w:val="21"/>
          <w:szCs w:val="21"/>
          <w:lang w:eastAsia="ja-JP"/>
        </w:rPr>
        <w:t>2021</w:t>
      </w:r>
      <w:r>
        <w:rPr>
          <w:rFonts w:ascii="Times New Roman" w:eastAsia="MS Mincho" w:hAnsi="Times New Roman" w:cs="Times New Roman" w:hint="eastAsia"/>
          <w:sz w:val="21"/>
          <w:szCs w:val="21"/>
          <w:lang w:eastAsia="ja-JP"/>
        </w:rPr>
        <w:t>年</w:t>
      </w:r>
      <w:r>
        <w:rPr>
          <w:rFonts w:ascii="Times New Roman" w:eastAsia="MS Mincho" w:hAnsi="Times New Roman" w:cs="Times New Roman"/>
          <w:sz w:val="21"/>
          <w:szCs w:val="21"/>
          <w:lang w:eastAsia="ja-JP"/>
        </w:rPr>
        <w:t>2</w:t>
      </w:r>
      <w:r>
        <w:rPr>
          <w:rFonts w:ascii="Times New Roman" w:eastAsia="MS Mincho" w:hAnsi="Times New Roman" w:cs="Times New Roman" w:hint="eastAsia"/>
          <w:sz w:val="21"/>
          <w:szCs w:val="21"/>
          <w:lang w:eastAsia="ja-JP"/>
        </w:rPr>
        <w:t>月</w:t>
      </w:r>
      <w:r>
        <w:rPr>
          <w:rFonts w:ascii="Times New Roman" w:eastAsia="MS Mincho" w:hAnsi="Times New Roman" w:cs="Times New Roman" w:hint="eastAsia"/>
          <w:sz w:val="21"/>
          <w:szCs w:val="21"/>
          <w:lang w:eastAsia="ja-JP"/>
        </w:rPr>
        <w:t>15</w:t>
      </w:r>
      <w:r>
        <w:rPr>
          <w:rFonts w:ascii="Times New Roman" w:eastAsia="MS Mincho" w:hAnsi="Times New Roman" w:cs="Times New Roman" w:hint="eastAsia"/>
          <w:sz w:val="21"/>
          <w:szCs w:val="21"/>
          <w:lang w:eastAsia="ja-JP"/>
        </w:rPr>
        <w:t>日）</w:t>
      </w:r>
    </w:p>
    <w:p w14:paraId="1041D215" w14:textId="48252E1E" w:rsidR="004279CA" w:rsidRPr="004279CA" w:rsidRDefault="004279CA" w:rsidP="00947F36">
      <w:pPr>
        <w:rPr>
          <w:rFonts w:ascii="Times New Roman" w:eastAsia="MS Mincho" w:hAnsi="Times New Roman" w:cs="Times New Roman" w:hint="eastAsia"/>
          <w:sz w:val="21"/>
          <w:szCs w:val="21"/>
          <w:lang w:eastAsia="ja-JP"/>
        </w:rPr>
      </w:pPr>
      <w:r w:rsidRPr="004279CA">
        <w:rPr>
          <w:rFonts w:hint="eastAsia"/>
          <w:sz w:val="21"/>
          <w:szCs w:val="21"/>
        </w:rPr>
        <w:t>情報信託機能の認定スキームの在り方に関する検討会「情報信託機能の認定に係る指針</w:t>
      </w:r>
      <w:r w:rsidRPr="004279CA">
        <w:rPr>
          <w:sz w:val="21"/>
          <w:szCs w:val="21"/>
        </w:rPr>
        <w:t>1.0</w:t>
      </w:r>
      <w:r w:rsidRPr="004279CA">
        <w:rPr>
          <w:rFonts w:hint="eastAsia"/>
          <w:sz w:val="21"/>
          <w:szCs w:val="21"/>
        </w:rPr>
        <w:t>」</w:t>
      </w:r>
      <w:r w:rsidRPr="004279CA">
        <w:rPr>
          <w:sz w:val="21"/>
          <w:szCs w:val="21"/>
        </w:rPr>
        <w:t>(2018</w:t>
      </w:r>
      <w:r w:rsidRPr="004279CA">
        <w:rPr>
          <w:rFonts w:hint="eastAsia"/>
          <w:sz w:val="21"/>
          <w:szCs w:val="21"/>
        </w:rPr>
        <w:t>年６月</w:t>
      </w:r>
      <w:r w:rsidRPr="004279CA">
        <w:rPr>
          <w:rFonts w:hint="eastAsia"/>
          <w:sz w:val="21"/>
          <w:szCs w:val="21"/>
        </w:rPr>
        <w:t>)</w:t>
      </w:r>
      <w:r w:rsidRPr="004279CA">
        <w:rPr>
          <w:rFonts w:hint="eastAsia"/>
          <w:sz w:val="21"/>
          <w:szCs w:val="21"/>
        </w:rPr>
        <w:t>（</w:t>
      </w:r>
      <w:hyperlink r:id="rId12" w:history="1">
        <w:r w:rsidRPr="004279CA">
          <w:rPr>
            <w:rStyle w:val="ab"/>
            <w:sz w:val="21"/>
            <w:szCs w:val="21"/>
          </w:rPr>
          <w:t>https://www.meti.go.jp/press/2018/06/20180626002/20180626002-2.pdf</w:t>
        </w:r>
      </w:hyperlink>
      <w:r w:rsidRPr="004279CA">
        <w:rPr>
          <w:rFonts w:hint="eastAsia"/>
          <w:sz w:val="21"/>
          <w:szCs w:val="21"/>
        </w:rPr>
        <w:t>）</w:t>
      </w:r>
    </w:p>
    <w:p w14:paraId="251F3B5B" w14:textId="7AB12504" w:rsidR="00D215D5" w:rsidRPr="00505865" w:rsidRDefault="00602E1D" w:rsidP="00505865">
      <w:pPr>
        <w:pStyle w:val="a8"/>
        <w:rPr>
          <w:rFonts w:hint="eastAsia"/>
          <w:sz w:val="21"/>
          <w:szCs w:val="21"/>
        </w:rPr>
      </w:pPr>
      <w:r w:rsidRPr="00602E1D">
        <w:rPr>
          <w:rFonts w:hint="eastAsia"/>
          <w:sz w:val="21"/>
          <w:szCs w:val="21"/>
        </w:rPr>
        <w:t>一般社団法人日本</w:t>
      </w:r>
      <w:r w:rsidRPr="00602E1D">
        <w:rPr>
          <w:sz w:val="21"/>
          <w:szCs w:val="21"/>
        </w:rPr>
        <w:t>IT</w:t>
      </w:r>
      <w:r w:rsidRPr="00602E1D">
        <w:rPr>
          <w:rFonts w:hint="eastAsia"/>
          <w:sz w:val="21"/>
          <w:szCs w:val="21"/>
        </w:rPr>
        <w:t>団体連盟「制度案内」（</w:t>
      </w:r>
      <w:hyperlink r:id="rId13" w:history="1">
        <w:r w:rsidRPr="00602E1D">
          <w:rPr>
            <w:rStyle w:val="ab"/>
            <w:sz w:val="21"/>
            <w:szCs w:val="21"/>
          </w:rPr>
          <w:t>https://www.tpdms.jp/system/index.html</w:t>
        </w:r>
      </w:hyperlink>
      <w:r w:rsidRPr="00602E1D">
        <w:rPr>
          <w:rFonts w:hint="eastAsia"/>
          <w:sz w:val="21"/>
          <w:szCs w:val="21"/>
        </w:rPr>
        <w:t>，最終閲覧</w:t>
      </w:r>
      <w:r w:rsidRPr="00602E1D">
        <w:rPr>
          <w:sz w:val="21"/>
          <w:szCs w:val="21"/>
        </w:rPr>
        <w:t>2021</w:t>
      </w:r>
      <w:r w:rsidRPr="00602E1D">
        <w:rPr>
          <w:rFonts w:hint="eastAsia"/>
          <w:sz w:val="21"/>
          <w:szCs w:val="21"/>
        </w:rPr>
        <w:t>年</w:t>
      </w:r>
      <w:r w:rsidRPr="00602E1D">
        <w:rPr>
          <w:rFonts w:hint="eastAsia"/>
          <w:sz w:val="21"/>
          <w:szCs w:val="21"/>
        </w:rPr>
        <w:t>2</w:t>
      </w:r>
      <w:r w:rsidRPr="00602E1D">
        <w:rPr>
          <w:rFonts w:hint="eastAsia"/>
          <w:sz w:val="21"/>
          <w:szCs w:val="21"/>
        </w:rPr>
        <w:t>月</w:t>
      </w:r>
      <w:r w:rsidRPr="00602E1D">
        <w:rPr>
          <w:rFonts w:hint="eastAsia"/>
          <w:sz w:val="21"/>
          <w:szCs w:val="21"/>
        </w:rPr>
        <w:t>15</w:t>
      </w:r>
      <w:r w:rsidR="00505865">
        <w:rPr>
          <w:rFonts w:hint="eastAsia"/>
          <w:sz w:val="21"/>
          <w:szCs w:val="21"/>
        </w:rPr>
        <w:t>日）</w:t>
      </w:r>
    </w:p>
    <w:sectPr w:rsidR="00D215D5" w:rsidRPr="00505865" w:rsidSect="00C17D07">
      <w:pgSz w:w="11906" w:h="16838" w:code="9"/>
      <w:pgMar w:top="1701" w:right="1418" w:bottom="1418" w:left="1418" w:header="851" w:footer="992" w:gutter="0"/>
      <w:cols w:space="425"/>
      <w:docGrid w:type="linesAndChars" w:linePitch="342" w:charSpace="-2714"/>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08FE1A" w14:textId="77777777" w:rsidR="00505865" w:rsidRDefault="00505865" w:rsidP="000A4118">
      <w:pPr>
        <w:ind w:firstLine="210"/>
      </w:pPr>
      <w:r>
        <w:separator/>
      </w:r>
    </w:p>
  </w:endnote>
  <w:endnote w:type="continuationSeparator" w:id="0">
    <w:p w14:paraId="7FCCF05C" w14:textId="77777777" w:rsidR="00505865" w:rsidRDefault="00505865" w:rsidP="000A4118">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新細明體">
    <w:charset w:val="51"/>
    <w:family w:val="auto"/>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MS Mincho">
    <w:altName w:val="ＭＳ 明朝"/>
    <w:charset w:val="80"/>
    <w:family w:val="modern"/>
    <w:pitch w:val="fixed"/>
    <w:sig w:usb0="E00002FF" w:usb1="6AC7FDFB" w:usb2="08000012" w:usb3="00000000" w:csb0="0002009F" w:csb1="00000000"/>
  </w:font>
  <w:font w:name="ＭＳ 明朝">
    <w:panose1 w:val="02020609040205080304"/>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MS PGothic">
    <w:altName w:val="ＭＳ Ｐゴシック"/>
    <w:charset w:val="80"/>
    <w:family w:val="swiss"/>
    <w:pitch w:val="variable"/>
    <w:sig w:usb0="E00002FF" w:usb1="6AC7FDFB" w:usb2="08000012" w:usb3="00000000" w:csb0="0002009F" w:csb1="00000000"/>
  </w:font>
  <w:font w:name="ＭＳ ゴシック">
    <w:panose1 w:val="020B0609070205080204"/>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9CCEDD" w14:textId="77777777" w:rsidR="00505865" w:rsidRDefault="00505865" w:rsidP="000A4118">
      <w:pPr>
        <w:ind w:firstLine="210"/>
      </w:pPr>
      <w:r>
        <w:separator/>
      </w:r>
    </w:p>
  </w:footnote>
  <w:footnote w:type="continuationSeparator" w:id="0">
    <w:p w14:paraId="02029EC1" w14:textId="77777777" w:rsidR="00505865" w:rsidRDefault="00505865" w:rsidP="000A4118">
      <w:pPr>
        <w:ind w:firstLine="210"/>
      </w:pPr>
      <w:r>
        <w:continuationSeparator/>
      </w:r>
    </w:p>
  </w:footnote>
  <w:footnote w:id="1">
    <w:p w14:paraId="5F6C1691" w14:textId="6E0B5C12" w:rsidR="00505865" w:rsidRPr="001F39F9" w:rsidRDefault="00505865" w:rsidP="000A4118">
      <w:pPr>
        <w:pStyle w:val="a8"/>
        <w:ind w:firstLine="187"/>
        <w:rPr>
          <w:rFonts w:eastAsia="MS Mincho"/>
          <w:lang w:val="fr-CA" w:eastAsia="ja-JP"/>
        </w:rPr>
      </w:pPr>
      <w:r>
        <w:rPr>
          <w:rStyle w:val="aa"/>
        </w:rPr>
        <w:footnoteRef/>
      </w:r>
      <w:r w:rsidRPr="001F39F9">
        <w:rPr>
          <w:rFonts w:ascii="Times New Roman" w:eastAsia="MS Mincho" w:hAnsi="Times New Roman" w:cs="Times New Roman"/>
          <w:lang w:eastAsia="ja-JP"/>
        </w:rPr>
        <w:t xml:space="preserve"> </w:t>
      </w:r>
      <w:r w:rsidRPr="000357CB">
        <w:rPr>
          <w:rFonts w:ascii="Times New Roman" w:eastAsia="MS Mincho" w:hAnsi="Times New Roman" w:cs="Times New Roman"/>
          <w:lang w:val="fr-CA" w:eastAsia="ja-JP"/>
        </w:rPr>
        <w:t>WIRED</w:t>
      </w:r>
      <w:r w:rsidRPr="000357CB">
        <w:rPr>
          <w:rFonts w:ascii="Times New Roman" w:eastAsia="MS Mincho" w:hAnsi="Times New Roman" w:cs="Times New Roman"/>
          <w:lang w:eastAsia="ja-JP"/>
        </w:rPr>
        <w:t>「</w:t>
      </w:r>
      <w:r w:rsidRPr="000357CB">
        <w:rPr>
          <w:rFonts w:ascii="Times New Roman" w:eastAsia="MS Mincho" w:hAnsi="Times New Roman" w:cs="Times New Roman"/>
          <w:lang w:val="fr-CA" w:eastAsia="ja-JP"/>
        </w:rPr>
        <w:t>Facebook</w:t>
      </w:r>
      <w:r w:rsidRPr="000357CB">
        <w:rPr>
          <w:rFonts w:ascii="Times New Roman" w:eastAsia="MS Mincho" w:hAnsi="Times New Roman" w:cs="Times New Roman"/>
          <w:lang w:val="fr-CA" w:eastAsia="ja-JP"/>
        </w:rPr>
        <w:t>の</w:t>
      </w:r>
      <w:r w:rsidRPr="000357CB">
        <w:rPr>
          <w:rFonts w:ascii="Times New Roman" w:eastAsia="MS Mincho" w:hAnsi="Times New Roman" w:cs="Times New Roman"/>
          <w:lang w:val="fr-CA" w:eastAsia="ja-JP"/>
        </w:rPr>
        <w:t>5,000</w:t>
      </w:r>
      <w:r w:rsidRPr="000357CB">
        <w:rPr>
          <w:rFonts w:ascii="Times New Roman" w:eastAsia="MS Mincho" w:hAnsi="Times New Roman" w:cs="Times New Roman"/>
          <w:lang w:val="fr-CA" w:eastAsia="ja-JP"/>
        </w:rPr>
        <w:t>万人分の情報流出について、いま知っておくべきこと」（</w:t>
      </w:r>
      <w:r w:rsidRPr="000357CB">
        <w:rPr>
          <w:rFonts w:ascii="Times New Roman" w:eastAsia="MS Mincho" w:hAnsi="Times New Roman" w:cs="Times New Roman"/>
          <w:lang w:val="fr-CA" w:eastAsia="ja-JP"/>
        </w:rPr>
        <w:t>https://wired.jp/2018/09/29/facebook-security-breach-50-million-accounts/</w:t>
      </w:r>
      <w:r w:rsidRPr="000357CB">
        <w:rPr>
          <w:rFonts w:ascii="Times New Roman" w:eastAsia="MS Mincho" w:hAnsi="Times New Roman" w:cs="Times New Roman"/>
          <w:lang w:val="fr-CA" w:eastAsia="ja-JP"/>
        </w:rPr>
        <w:t>，</w:t>
      </w:r>
      <w:r w:rsidRPr="000357CB">
        <w:rPr>
          <w:rFonts w:ascii="Times New Roman" w:eastAsia="MS Mincho" w:hAnsi="Times New Roman" w:cs="Times New Roman"/>
          <w:lang w:val="fr-CA" w:eastAsia="ja-JP"/>
        </w:rPr>
        <w:t>2021</w:t>
      </w:r>
      <w:r w:rsidRPr="000357CB">
        <w:rPr>
          <w:rFonts w:ascii="Times New Roman" w:eastAsia="MS Mincho" w:hAnsi="Times New Roman" w:cs="Times New Roman"/>
          <w:lang w:val="fr-CA" w:eastAsia="ja-JP"/>
        </w:rPr>
        <w:t>年</w:t>
      </w:r>
      <w:r w:rsidRPr="000357CB">
        <w:rPr>
          <w:rFonts w:ascii="Times New Roman" w:eastAsia="MS Mincho" w:hAnsi="Times New Roman" w:cs="Times New Roman"/>
          <w:lang w:val="fr-CA" w:eastAsia="ja-JP"/>
        </w:rPr>
        <w:t>1</w:t>
      </w:r>
      <w:r w:rsidRPr="000357CB">
        <w:rPr>
          <w:rFonts w:ascii="Times New Roman" w:eastAsia="MS Mincho" w:hAnsi="Times New Roman" w:cs="Times New Roman"/>
          <w:lang w:val="fr-CA" w:eastAsia="ja-JP"/>
        </w:rPr>
        <w:t>月</w:t>
      </w:r>
      <w:r w:rsidRPr="000357CB">
        <w:rPr>
          <w:rFonts w:ascii="Times New Roman" w:eastAsia="MS Mincho" w:hAnsi="Times New Roman" w:cs="Times New Roman"/>
          <w:lang w:val="fr-CA" w:eastAsia="ja-JP"/>
        </w:rPr>
        <w:t>5</w:t>
      </w:r>
      <w:r w:rsidRPr="000357CB">
        <w:rPr>
          <w:rFonts w:ascii="Times New Roman" w:eastAsia="MS Mincho" w:hAnsi="Times New Roman" w:cs="Times New Roman"/>
          <w:lang w:val="fr-CA" w:eastAsia="ja-JP"/>
        </w:rPr>
        <w:t>日最終閲覧）</w:t>
      </w:r>
    </w:p>
  </w:footnote>
  <w:footnote w:id="2">
    <w:p w14:paraId="67E1B52F" w14:textId="4C29F43A" w:rsidR="00505865" w:rsidRPr="000357CB" w:rsidRDefault="00505865" w:rsidP="000A4118">
      <w:pPr>
        <w:pStyle w:val="a8"/>
        <w:ind w:firstLine="187"/>
        <w:rPr>
          <w:rFonts w:ascii="Times New Roman" w:eastAsia="MS Mincho" w:hAnsi="Times New Roman" w:cs="Times New Roman"/>
          <w:lang w:eastAsia="ja-JP"/>
        </w:rPr>
      </w:pPr>
      <w:r>
        <w:rPr>
          <w:rStyle w:val="aa"/>
        </w:rPr>
        <w:footnoteRef/>
      </w:r>
      <w:r>
        <w:rPr>
          <w:lang w:eastAsia="ja-JP"/>
        </w:rPr>
        <w:t xml:space="preserve"> </w:t>
      </w:r>
      <w:r w:rsidRPr="000357CB">
        <w:rPr>
          <w:rFonts w:ascii="Times New Roman" w:eastAsia="MS Mincho" w:hAnsi="Times New Roman" w:cs="Times New Roman"/>
          <w:lang w:eastAsia="ja-JP"/>
        </w:rPr>
        <w:t>小向太郎「データポータビリティ」ジュリスト（</w:t>
      </w:r>
      <w:r w:rsidRPr="000357CB">
        <w:rPr>
          <w:rFonts w:ascii="Times New Roman" w:eastAsia="MS Mincho" w:hAnsi="Times New Roman" w:cs="Times New Roman"/>
          <w:lang w:eastAsia="ja-JP"/>
        </w:rPr>
        <w:t>2018</w:t>
      </w:r>
      <w:r>
        <w:rPr>
          <w:rFonts w:ascii="Times New Roman" w:eastAsia="MS Mincho" w:hAnsi="Times New Roman" w:cs="Times New Roman" w:hint="eastAsia"/>
          <w:lang w:eastAsia="ja-JP"/>
        </w:rPr>
        <w:t>年</w:t>
      </w:r>
      <w:r w:rsidRPr="000357CB">
        <w:rPr>
          <w:rFonts w:ascii="Times New Roman" w:eastAsia="MS Mincho" w:hAnsi="Times New Roman" w:cs="Times New Roman"/>
          <w:lang w:eastAsia="ja-JP"/>
        </w:rPr>
        <w:t>）</w:t>
      </w:r>
      <w:r w:rsidRPr="000357CB">
        <w:rPr>
          <w:rFonts w:ascii="Times New Roman" w:eastAsia="MS Mincho" w:hAnsi="Times New Roman" w:cs="Times New Roman"/>
          <w:lang w:val="fr-CA" w:eastAsia="ja-JP"/>
        </w:rPr>
        <w:t>1521</w:t>
      </w:r>
      <w:r w:rsidRPr="000357CB">
        <w:rPr>
          <w:rFonts w:ascii="Times New Roman" w:eastAsia="MS Mincho" w:hAnsi="Times New Roman" w:cs="Times New Roman"/>
          <w:lang w:val="fr-CA" w:eastAsia="ja-JP"/>
        </w:rPr>
        <w:t>号，</w:t>
      </w:r>
      <w:r w:rsidRPr="000357CB">
        <w:rPr>
          <w:rFonts w:ascii="Times New Roman" w:eastAsia="MS Mincho" w:hAnsi="Times New Roman" w:cs="Times New Roman"/>
          <w:lang w:val="fr-CA" w:eastAsia="ja-JP"/>
        </w:rPr>
        <w:t>26</w:t>
      </w:r>
      <w:r w:rsidRPr="000357CB">
        <w:rPr>
          <w:rFonts w:ascii="Times New Roman" w:eastAsia="MS Mincho" w:hAnsi="Times New Roman" w:cs="Times New Roman"/>
          <w:lang w:val="fr-CA" w:eastAsia="ja-JP"/>
        </w:rPr>
        <w:t>頁。</w:t>
      </w:r>
    </w:p>
  </w:footnote>
  <w:footnote w:id="3">
    <w:p w14:paraId="3E5D1D9D" w14:textId="008B3103" w:rsidR="00505865" w:rsidRPr="0043703B" w:rsidRDefault="00505865" w:rsidP="000A4118">
      <w:pPr>
        <w:pStyle w:val="a8"/>
        <w:ind w:firstLine="187"/>
        <w:rPr>
          <w:rFonts w:eastAsia="MS Mincho"/>
          <w:lang w:eastAsia="ja-JP"/>
        </w:rPr>
      </w:pPr>
      <w:r w:rsidRPr="000357CB">
        <w:rPr>
          <w:rStyle w:val="aa"/>
          <w:rFonts w:ascii="Times New Roman" w:eastAsia="MS Mincho" w:hAnsi="Times New Roman" w:cs="Times New Roman"/>
        </w:rPr>
        <w:footnoteRef/>
      </w:r>
      <w:r w:rsidRPr="000357CB">
        <w:rPr>
          <w:rFonts w:ascii="Times New Roman" w:eastAsia="MS Mincho" w:hAnsi="Times New Roman" w:cs="Times New Roman"/>
          <w:lang w:eastAsia="ja-JP"/>
        </w:rPr>
        <w:t xml:space="preserve"> </w:t>
      </w:r>
      <w:r w:rsidRPr="000357CB">
        <w:rPr>
          <w:rFonts w:ascii="Times New Roman" w:eastAsia="MS Mincho" w:hAnsi="Times New Roman" w:cs="Times New Roman"/>
          <w:lang w:eastAsia="ja-JP"/>
        </w:rPr>
        <w:t>杉本武重「</w:t>
      </w:r>
      <w:r w:rsidRPr="000357CB">
        <w:rPr>
          <w:rFonts w:ascii="Times New Roman" w:eastAsia="MS Mincho" w:hAnsi="Times New Roman" w:cs="Times New Roman"/>
          <w:lang w:val="fr-CA" w:eastAsia="ja-JP"/>
        </w:rPr>
        <w:t>EU</w:t>
      </w:r>
      <w:r w:rsidRPr="000357CB">
        <w:rPr>
          <w:rFonts w:ascii="Times New Roman" w:eastAsia="MS Mincho" w:hAnsi="Times New Roman" w:cs="Times New Roman"/>
          <w:lang w:val="fr-CA" w:eastAsia="ja-JP"/>
        </w:rPr>
        <w:t>競争法とプロファイリング規制・データポータビリティの権利</w:t>
      </w:r>
      <w:r w:rsidRPr="000357CB">
        <w:rPr>
          <w:rFonts w:ascii="Times New Roman" w:eastAsia="MS Mincho" w:hAnsi="Times New Roman" w:cs="Times New Roman"/>
          <w:lang w:eastAsia="ja-JP"/>
        </w:rPr>
        <w:t>」ジュリスト（</w:t>
      </w:r>
      <w:r w:rsidRPr="000357CB">
        <w:rPr>
          <w:rFonts w:ascii="Times New Roman" w:eastAsia="MS Mincho" w:hAnsi="Times New Roman" w:cs="Times New Roman"/>
          <w:lang w:eastAsia="ja-JP"/>
        </w:rPr>
        <w:t>2018</w:t>
      </w:r>
      <w:r>
        <w:rPr>
          <w:rFonts w:ascii="Times New Roman" w:eastAsia="MS Mincho" w:hAnsi="Times New Roman" w:cs="Times New Roman" w:hint="eastAsia"/>
          <w:lang w:eastAsia="ja-JP"/>
        </w:rPr>
        <w:t>年</w:t>
      </w:r>
      <w:r w:rsidRPr="000357CB">
        <w:rPr>
          <w:rFonts w:ascii="Times New Roman" w:eastAsia="MS Mincho" w:hAnsi="Times New Roman" w:cs="Times New Roman"/>
          <w:lang w:eastAsia="ja-JP"/>
        </w:rPr>
        <w:t>）</w:t>
      </w:r>
      <w:r w:rsidRPr="000357CB">
        <w:rPr>
          <w:rFonts w:ascii="Times New Roman" w:eastAsia="MS Mincho" w:hAnsi="Times New Roman" w:cs="Times New Roman"/>
          <w:lang w:eastAsia="ja-JP"/>
        </w:rPr>
        <w:t>1521</w:t>
      </w:r>
      <w:r w:rsidRPr="000357CB">
        <w:rPr>
          <w:rFonts w:ascii="Times New Roman" w:eastAsia="MS Mincho" w:hAnsi="Times New Roman" w:cs="Times New Roman"/>
          <w:lang w:eastAsia="ja-JP"/>
        </w:rPr>
        <w:t>号，</w:t>
      </w:r>
      <w:r w:rsidRPr="000357CB">
        <w:rPr>
          <w:rFonts w:ascii="Times New Roman" w:eastAsia="MS Mincho" w:hAnsi="Times New Roman" w:cs="Times New Roman"/>
          <w:lang w:eastAsia="ja-JP"/>
        </w:rPr>
        <w:t>28</w:t>
      </w:r>
      <w:r w:rsidRPr="000357CB">
        <w:rPr>
          <w:rFonts w:ascii="Times New Roman" w:eastAsia="MS Mincho" w:hAnsi="Times New Roman" w:cs="Times New Roman"/>
          <w:lang w:eastAsia="ja-JP"/>
        </w:rPr>
        <w:t>頁。</w:t>
      </w:r>
    </w:p>
  </w:footnote>
  <w:footnote w:id="4">
    <w:p w14:paraId="562748A3" w14:textId="1F2FDD27" w:rsidR="00505865" w:rsidRPr="000357CB" w:rsidRDefault="00505865" w:rsidP="000A4118">
      <w:pPr>
        <w:pStyle w:val="a8"/>
        <w:ind w:firstLine="187"/>
        <w:rPr>
          <w:rFonts w:ascii="Times New Roman" w:eastAsia="MS Mincho" w:hAnsi="Times New Roman" w:cs="Times New Roman"/>
          <w:lang w:eastAsia="ja-JP"/>
        </w:rPr>
      </w:pPr>
      <w:r w:rsidRPr="000357CB">
        <w:rPr>
          <w:rStyle w:val="aa"/>
          <w:rFonts w:ascii="Times New Roman" w:eastAsia="MS Mincho" w:hAnsi="Times New Roman" w:cs="Times New Roman"/>
        </w:rPr>
        <w:footnoteRef/>
      </w:r>
      <w:r w:rsidRPr="000357CB">
        <w:rPr>
          <w:rFonts w:ascii="Times New Roman" w:eastAsia="MS Mincho" w:hAnsi="Times New Roman" w:cs="Times New Roman"/>
          <w:lang w:eastAsia="ja-JP"/>
        </w:rPr>
        <w:t xml:space="preserve"> GDPR </w:t>
      </w:r>
      <w:r w:rsidRPr="000357CB">
        <w:rPr>
          <w:rFonts w:ascii="Times New Roman" w:eastAsia="MS Mincho" w:hAnsi="Times New Roman" w:cs="Times New Roman"/>
        </w:rPr>
        <w:t xml:space="preserve">Article 20 Right to data portability </w:t>
      </w:r>
      <w:r w:rsidRPr="000357CB">
        <w:rPr>
          <w:rFonts w:ascii="Times New Roman" w:eastAsia="MS Mincho" w:hAnsi="Times New Roman" w:cs="Times New Roman"/>
        </w:rPr>
        <w:t>第</w:t>
      </w:r>
      <w:r w:rsidRPr="000357CB">
        <w:rPr>
          <w:rFonts w:ascii="Times New Roman" w:eastAsia="MS Mincho" w:hAnsi="Times New Roman" w:cs="Times New Roman"/>
        </w:rPr>
        <w:t xml:space="preserve">20 </w:t>
      </w:r>
      <w:r w:rsidRPr="000357CB">
        <w:rPr>
          <w:rFonts w:ascii="Times New Roman" w:eastAsia="MS Mincho" w:hAnsi="Times New Roman" w:cs="Times New Roman"/>
        </w:rPr>
        <w:t>条</w:t>
      </w:r>
      <w:r w:rsidRPr="000357CB">
        <w:rPr>
          <w:rFonts w:ascii="Times New Roman" w:eastAsia="MS Mincho" w:hAnsi="Times New Roman" w:cs="Times New Roman"/>
        </w:rPr>
        <w:t xml:space="preserve"> </w:t>
      </w:r>
      <w:r w:rsidRPr="000357CB">
        <w:rPr>
          <w:rFonts w:ascii="Times New Roman" w:eastAsia="MS Mincho" w:hAnsi="Times New Roman" w:cs="Times New Roman"/>
        </w:rPr>
        <w:t>データポータビリティの権利</w:t>
      </w:r>
      <w:r w:rsidRPr="000357CB">
        <w:rPr>
          <w:rFonts w:ascii="Times New Roman" w:eastAsia="MS Mincho" w:hAnsi="Times New Roman" w:cs="Times New Roman"/>
          <w:lang w:eastAsia="ja-JP"/>
        </w:rPr>
        <w:t>。（条文和訳は</w:t>
      </w:r>
      <w:r w:rsidRPr="000357CB">
        <w:rPr>
          <w:rFonts w:ascii="Times New Roman" w:eastAsia="MS Mincho" w:hAnsi="Times New Roman" w:cs="Times New Roman"/>
          <w:lang w:eastAsia="ja-JP"/>
        </w:rPr>
        <w:t>https://www.ppc.go.jp/files/pdf/gdpr-provisions-ja.pdf</w:t>
      </w:r>
      <w:r w:rsidRPr="000357CB">
        <w:rPr>
          <w:rFonts w:ascii="Times New Roman" w:eastAsia="MS Mincho" w:hAnsi="Times New Roman" w:cs="Times New Roman"/>
          <w:lang w:eastAsia="ja-JP"/>
        </w:rPr>
        <w:t>に参照）</w:t>
      </w:r>
    </w:p>
  </w:footnote>
  <w:footnote w:id="5">
    <w:p w14:paraId="4ED56E06" w14:textId="45238B5F" w:rsidR="00505865" w:rsidRPr="000357CB" w:rsidRDefault="00505865" w:rsidP="000A4118">
      <w:pPr>
        <w:pStyle w:val="a8"/>
        <w:ind w:firstLine="187"/>
        <w:rPr>
          <w:rFonts w:ascii="Times New Roman" w:eastAsia="MS Mincho" w:hAnsi="Times New Roman" w:cs="Times New Roman"/>
          <w:lang w:val="fr-CA" w:eastAsia="ja-JP"/>
        </w:rPr>
      </w:pPr>
      <w:r w:rsidRPr="000357CB">
        <w:rPr>
          <w:rStyle w:val="aa"/>
          <w:rFonts w:ascii="Times New Roman" w:eastAsia="MS Mincho" w:hAnsi="Times New Roman" w:cs="Times New Roman"/>
        </w:rPr>
        <w:footnoteRef/>
      </w:r>
      <w:r w:rsidRPr="000357CB">
        <w:rPr>
          <w:rFonts w:ascii="Times New Roman" w:eastAsia="MS Mincho" w:hAnsi="Times New Roman" w:cs="Times New Roman"/>
          <w:lang w:eastAsia="ja-JP"/>
        </w:rPr>
        <w:t xml:space="preserve"> GDPR6</w:t>
      </w:r>
      <w:r w:rsidRPr="000357CB">
        <w:rPr>
          <w:rFonts w:ascii="Times New Roman" w:eastAsia="MS Mincho" w:hAnsi="Times New Roman" w:cs="Times New Roman"/>
          <w:lang w:eastAsia="ja-JP"/>
        </w:rPr>
        <w:t>条</w:t>
      </w:r>
      <w:r w:rsidRPr="000357CB">
        <w:rPr>
          <w:rFonts w:ascii="Times New Roman" w:eastAsia="MS Mincho" w:hAnsi="Times New Roman" w:cs="Times New Roman"/>
          <w:lang w:eastAsia="ja-JP"/>
        </w:rPr>
        <w:t>1</w:t>
      </w:r>
      <w:r w:rsidRPr="000357CB">
        <w:rPr>
          <w:rFonts w:ascii="Times New Roman" w:eastAsia="MS Mincho" w:hAnsi="Times New Roman" w:cs="Times New Roman"/>
          <w:lang w:eastAsia="ja-JP"/>
        </w:rPr>
        <w:t>項</w:t>
      </w:r>
      <w:r w:rsidRPr="000357CB">
        <w:rPr>
          <w:rFonts w:ascii="Times New Roman" w:eastAsia="MS Mincho" w:hAnsi="Times New Roman" w:cs="Times New Roman"/>
          <w:lang w:val="fr-CA" w:eastAsia="ja-JP"/>
        </w:rPr>
        <w:t>a</w:t>
      </w:r>
      <w:r w:rsidRPr="000357CB">
        <w:rPr>
          <w:rFonts w:ascii="Times New Roman" w:eastAsia="MS Mincho" w:hAnsi="Times New Roman" w:cs="Times New Roman"/>
          <w:lang w:val="fr-CA" w:eastAsia="ja-JP"/>
        </w:rPr>
        <w:t>号、取扱の適法性について、「</w:t>
      </w:r>
      <w:r w:rsidRPr="000357CB">
        <w:rPr>
          <w:rFonts w:ascii="Times New Roman" w:eastAsia="MS Mincho" w:hAnsi="Times New Roman" w:cs="Times New Roman"/>
          <w:lang w:eastAsia="ja-JP"/>
        </w:rPr>
        <w:t>データ主体が、一つ又は複数の特定の目的のための自己の個人データの取扱いに関し、同意を与えた</w:t>
      </w:r>
      <w:r w:rsidRPr="000357CB">
        <w:rPr>
          <w:rFonts w:ascii="Times New Roman" w:eastAsia="MS Mincho" w:hAnsi="Times New Roman" w:cs="Times New Roman"/>
          <w:lang w:eastAsia="ja-JP"/>
        </w:rPr>
        <w:t xml:space="preserve"> </w:t>
      </w:r>
      <w:r w:rsidRPr="000357CB">
        <w:rPr>
          <w:rFonts w:ascii="Times New Roman" w:eastAsia="MS Mincho" w:hAnsi="Times New Roman" w:cs="Times New Roman"/>
          <w:lang w:eastAsia="ja-JP"/>
        </w:rPr>
        <w:t>場合</w:t>
      </w:r>
      <w:r w:rsidRPr="000357CB">
        <w:rPr>
          <w:rFonts w:ascii="Times New Roman" w:eastAsia="MS Mincho" w:hAnsi="Times New Roman" w:cs="Times New Roman"/>
          <w:lang w:val="fr-CA" w:eastAsia="ja-JP"/>
        </w:rPr>
        <w:t>」である。また、</w:t>
      </w:r>
      <w:r w:rsidRPr="000357CB">
        <w:rPr>
          <w:rFonts w:ascii="Times New Roman" w:eastAsia="MS Mincho" w:hAnsi="Times New Roman" w:cs="Times New Roman"/>
          <w:lang w:eastAsia="ja-JP"/>
        </w:rPr>
        <w:t>特種個人データの取扱禁止の例外として、</w:t>
      </w:r>
      <w:r w:rsidRPr="000357CB">
        <w:rPr>
          <w:rFonts w:ascii="Times New Roman" w:eastAsia="MS Mincho" w:hAnsi="Times New Roman" w:cs="Times New Roman"/>
          <w:lang w:val="fr-CA" w:eastAsia="ja-JP"/>
        </w:rPr>
        <w:t>GDPR9</w:t>
      </w:r>
      <w:r w:rsidRPr="000357CB">
        <w:rPr>
          <w:rFonts w:ascii="Times New Roman" w:eastAsia="MS Mincho" w:hAnsi="Times New Roman" w:cs="Times New Roman"/>
          <w:lang w:val="fr-CA" w:eastAsia="ja-JP"/>
        </w:rPr>
        <w:t>条</w:t>
      </w:r>
      <w:r w:rsidRPr="000357CB">
        <w:rPr>
          <w:rFonts w:ascii="Times New Roman" w:eastAsia="MS Mincho" w:hAnsi="Times New Roman" w:cs="Times New Roman"/>
          <w:lang w:val="fr-CA" w:eastAsia="ja-JP"/>
        </w:rPr>
        <w:t>2</w:t>
      </w:r>
      <w:r w:rsidRPr="000357CB">
        <w:rPr>
          <w:rFonts w:ascii="Times New Roman" w:eastAsia="MS Mincho" w:hAnsi="Times New Roman" w:cs="Times New Roman"/>
          <w:lang w:val="fr-CA" w:eastAsia="ja-JP"/>
        </w:rPr>
        <w:t>項</w:t>
      </w:r>
      <w:r w:rsidRPr="000357CB">
        <w:rPr>
          <w:rFonts w:ascii="Times New Roman" w:eastAsia="MS Mincho" w:hAnsi="Times New Roman" w:cs="Times New Roman"/>
          <w:lang w:val="fr-CA" w:eastAsia="ja-JP"/>
        </w:rPr>
        <w:t>a</w:t>
      </w:r>
      <w:r w:rsidRPr="000357CB">
        <w:rPr>
          <w:rFonts w:ascii="Times New Roman" w:eastAsia="MS Mincho" w:hAnsi="Times New Roman" w:cs="Times New Roman"/>
          <w:lang w:val="fr-CA" w:eastAsia="ja-JP"/>
        </w:rPr>
        <w:t>号「</w:t>
      </w:r>
      <w:r w:rsidRPr="000357CB">
        <w:rPr>
          <w:rFonts w:ascii="Times New Roman" w:eastAsia="MS Mincho" w:hAnsi="Times New Roman" w:cs="Times New Roman"/>
          <w:lang w:eastAsia="ja-JP"/>
        </w:rPr>
        <w:t>データ主体が、一つ又は複数の特定された目的のためのその個人データの取扱いに関し、明確な同意</w:t>
      </w:r>
      <w:r w:rsidRPr="000357CB">
        <w:rPr>
          <w:rFonts w:ascii="Times New Roman" w:eastAsia="MS Mincho" w:hAnsi="Times New Roman" w:cs="Times New Roman"/>
          <w:lang w:eastAsia="ja-JP"/>
        </w:rPr>
        <w:t xml:space="preserve"> </w:t>
      </w:r>
      <w:r w:rsidRPr="000357CB">
        <w:rPr>
          <w:rFonts w:ascii="Times New Roman" w:eastAsia="MS Mincho" w:hAnsi="Times New Roman" w:cs="Times New Roman"/>
          <w:lang w:eastAsia="ja-JP"/>
        </w:rPr>
        <w:t>を与えた場合。ただし、</w:t>
      </w:r>
      <w:r w:rsidRPr="000357CB">
        <w:rPr>
          <w:rFonts w:ascii="Times New Roman" w:eastAsia="MS Mincho" w:hAnsi="Times New Roman" w:cs="Times New Roman"/>
          <w:lang w:eastAsia="ja-JP"/>
        </w:rPr>
        <w:t xml:space="preserve">EU </w:t>
      </w:r>
      <w:r w:rsidRPr="000357CB">
        <w:rPr>
          <w:rFonts w:ascii="Times New Roman" w:eastAsia="MS Mincho" w:hAnsi="Times New Roman" w:cs="Times New Roman"/>
          <w:lang w:eastAsia="ja-JP"/>
        </w:rPr>
        <w:t>法又は加盟国の国内法が第</w:t>
      </w:r>
      <w:r w:rsidRPr="000357CB">
        <w:rPr>
          <w:rFonts w:ascii="Times New Roman" w:eastAsia="MS Mincho" w:hAnsi="Times New Roman" w:cs="Times New Roman"/>
          <w:lang w:eastAsia="ja-JP"/>
        </w:rPr>
        <w:t xml:space="preserve"> 1 </w:t>
      </w:r>
      <w:r w:rsidRPr="000357CB">
        <w:rPr>
          <w:rFonts w:ascii="Times New Roman" w:eastAsia="MS Mincho" w:hAnsi="Times New Roman" w:cs="Times New Roman"/>
          <w:lang w:eastAsia="ja-JP"/>
        </w:rPr>
        <w:t>項に定める禁止をデータ主体が解除できないことを定めている場合を除く。</w:t>
      </w:r>
      <w:r w:rsidRPr="000357CB">
        <w:rPr>
          <w:rFonts w:ascii="Times New Roman" w:eastAsia="MS Mincho" w:hAnsi="Times New Roman" w:cs="Times New Roman"/>
          <w:lang w:val="fr-CA" w:eastAsia="ja-JP"/>
        </w:rPr>
        <w:t>」</w:t>
      </w:r>
    </w:p>
  </w:footnote>
  <w:footnote w:id="6">
    <w:p w14:paraId="6CEAA90E" w14:textId="0EB75B51" w:rsidR="00505865" w:rsidRPr="000357CB" w:rsidRDefault="00505865" w:rsidP="000A4118">
      <w:pPr>
        <w:pStyle w:val="a8"/>
        <w:ind w:firstLine="187"/>
        <w:rPr>
          <w:rFonts w:ascii="Times New Roman" w:eastAsia="MS Mincho" w:hAnsi="Times New Roman" w:cs="Times New Roman"/>
          <w:lang w:val="fr-CA" w:eastAsia="ja-JP"/>
        </w:rPr>
      </w:pPr>
      <w:r w:rsidRPr="000357CB">
        <w:rPr>
          <w:rStyle w:val="aa"/>
          <w:rFonts w:ascii="Times New Roman" w:eastAsia="MS Mincho" w:hAnsi="Times New Roman" w:cs="Times New Roman"/>
        </w:rPr>
        <w:footnoteRef/>
      </w:r>
      <w:r w:rsidRPr="000357CB">
        <w:rPr>
          <w:rFonts w:ascii="Times New Roman" w:eastAsia="MS Mincho" w:hAnsi="Times New Roman" w:cs="Times New Roman"/>
          <w:lang w:eastAsia="ja-JP"/>
        </w:rPr>
        <w:t xml:space="preserve"> GDPR6</w:t>
      </w:r>
      <w:r w:rsidRPr="000357CB">
        <w:rPr>
          <w:rFonts w:ascii="Times New Roman" w:eastAsia="MS Mincho" w:hAnsi="Times New Roman" w:cs="Times New Roman"/>
          <w:lang w:eastAsia="ja-JP"/>
        </w:rPr>
        <w:t>条</w:t>
      </w:r>
      <w:r w:rsidRPr="000357CB">
        <w:rPr>
          <w:rFonts w:ascii="Times New Roman" w:eastAsia="MS Mincho" w:hAnsi="Times New Roman" w:cs="Times New Roman"/>
          <w:lang w:eastAsia="ja-JP"/>
        </w:rPr>
        <w:t>1</w:t>
      </w:r>
      <w:r w:rsidRPr="000357CB">
        <w:rPr>
          <w:rFonts w:ascii="Times New Roman" w:eastAsia="MS Mincho" w:hAnsi="Times New Roman" w:cs="Times New Roman"/>
          <w:lang w:eastAsia="ja-JP"/>
        </w:rPr>
        <w:t>項</w:t>
      </w:r>
      <w:r w:rsidRPr="000357CB">
        <w:rPr>
          <w:rFonts w:ascii="Times New Roman" w:eastAsia="MS Mincho" w:hAnsi="Times New Roman" w:cs="Times New Roman"/>
          <w:lang w:val="fr-CA" w:eastAsia="ja-JP"/>
        </w:rPr>
        <w:t>b</w:t>
      </w:r>
      <w:r w:rsidRPr="000357CB">
        <w:rPr>
          <w:rFonts w:ascii="Times New Roman" w:eastAsia="MS Mincho" w:hAnsi="Times New Roman" w:cs="Times New Roman"/>
          <w:lang w:val="fr-CA" w:eastAsia="ja-JP"/>
        </w:rPr>
        <w:t>号、取扱の適法性について、「</w:t>
      </w:r>
      <w:r w:rsidRPr="000357CB">
        <w:rPr>
          <w:rFonts w:ascii="Times New Roman" w:eastAsia="MS Mincho" w:hAnsi="Times New Roman" w:cs="Times New Roman"/>
          <w:lang w:eastAsia="ja-JP"/>
        </w:rPr>
        <w:t>データ主体が契約当事者となっている契約の履行のために取扱いが必要となる場合、又は、契約締結</w:t>
      </w:r>
      <w:r w:rsidRPr="000357CB">
        <w:rPr>
          <w:rFonts w:ascii="Times New Roman" w:eastAsia="MS Mincho" w:hAnsi="Times New Roman" w:cs="Times New Roman"/>
          <w:lang w:eastAsia="ja-JP"/>
        </w:rPr>
        <w:t xml:space="preserve"> </w:t>
      </w:r>
      <w:r w:rsidRPr="000357CB">
        <w:rPr>
          <w:rFonts w:ascii="Times New Roman" w:eastAsia="MS Mincho" w:hAnsi="Times New Roman" w:cs="Times New Roman"/>
          <w:lang w:eastAsia="ja-JP"/>
        </w:rPr>
        <w:t>の前に、データ主体の要求に際して手段を講ずるために取扱いが必要となる場合</w:t>
      </w:r>
      <w:r w:rsidRPr="000357CB">
        <w:rPr>
          <w:rFonts w:ascii="Times New Roman" w:eastAsia="MS Mincho" w:hAnsi="Times New Roman" w:cs="Times New Roman"/>
          <w:lang w:val="fr-CA" w:eastAsia="ja-JP"/>
        </w:rPr>
        <w:t>」である。</w:t>
      </w:r>
    </w:p>
  </w:footnote>
  <w:footnote w:id="7">
    <w:p w14:paraId="016465DE" w14:textId="5454491D" w:rsidR="00505865" w:rsidRPr="000357CB" w:rsidRDefault="00505865" w:rsidP="000A4118">
      <w:pPr>
        <w:pStyle w:val="a8"/>
        <w:ind w:firstLine="187"/>
        <w:rPr>
          <w:rFonts w:ascii="Times New Roman" w:eastAsia="MS Mincho" w:hAnsi="Times New Roman" w:cs="Times New Roman"/>
          <w:lang w:val="fr-CA" w:eastAsia="ja-JP"/>
        </w:rPr>
      </w:pPr>
      <w:r w:rsidRPr="000357CB">
        <w:rPr>
          <w:rStyle w:val="aa"/>
          <w:rFonts w:ascii="Times New Roman" w:eastAsia="MS Mincho" w:hAnsi="Times New Roman" w:cs="Times New Roman"/>
        </w:rPr>
        <w:footnoteRef/>
      </w:r>
      <w:r w:rsidRPr="000357CB">
        <w:rPr>
          <w:rFonts w:ascii="Times New Roman" w:eastAsia="MS Mincho" w:hAnsi="Times New Roman" w:cs="Times New Roman"/>
          <w:lang w:eastAsia="ja-JP"/>
        </w:rPr>
        <w:t xml:space="preserve"> </w:t>
      </w:r>
      <w:r w:rsidRPr="000357CB">
        <w:rPr>
          <w:rFonts w:ascii="Times New Roman" w:eastAsia="MS Mincho" w:hAnsi="Times New Roman" w:cs="Times New Roman"/>
          <w:lang w:eastAsia="ja-JP"/>
        </w:rPr>
        <w:t>小向・前掲注</w:t>
      </w:r>
      <w:r w:rsidRPr="000357CB">
        <w:rPr>
          <w:rFonts w:ascii="Times New Roman" w:eastAsia="MS Mincho" w:hAnsi="Times New Roman" w:cs="Times New Roman"/>
          <w:lang w:eastAsia="ja-JP"/>
        </w:rPr>
        <w:fldChar w:fldCharType="begin"/>
      </w:r>
      <w:r w:rsidRPr="000357CB">
        <w:rPr>
          <w:rFonts w:ascii="Times New Roman" w:eastAsia="MS Mincho" w:hAnsi="Times New Roman" w:cs="Times New Roman"/>
          <w:lang w:eastAsia="ja-JP"/>
        </w:rPr>
        <w:instrText xml:space="preserve"> NOTEREF _Ref60597849 \h  \* MERGEFORMAT </w:instrText>
      </w:r>
      <w:r w:rsidRPr="000357CB">
        <w:rPr>
          <w:rFonts w:ascii="Times New Roman" w:eastAsia="MS Mincho" w:hAnsi="Times New Roman" w:cs="Times New Roman"/>
          <w:lang w:eastAsia="ja-JP"/>
        </w:rPr>
      </w:r>
      <w:r w:rsidRPr="000357CB">
        <w:rPr>
          <w:rFonts w:ascii="Times New Roman" w:eastAsia="MS Mincho" w:hAnsi="Times New Roman" w:cs="Times New Roman"/>
          <w:lang w:eastAsia="ja-JP"/>
        </w:rPr>
        <w:fldChar w:fldCharType="separate"/>
      </w:r>
      <w:r w:rsidRPr="000357CB">
        <w:rPr>
          <w:rFonts w:ascii="Times New Roman" w:eastAsia="MS Mincho" w:hAnsi="Times New Roman" w:cs="Times New Roman"/>
          <w:lang w:eastAsia="ja-JP"/>
        </w:rPr>
        <w:t>2</w:t>
      </w:r>
      <w:r w:rsidRPr="000357CB">
        <w:rPr>
          <w:rFonts w:ascii="Times New Roman" w:eastAsia="MS Mincho" w:hAnsi="Times New Roman" w:cs="Times New Roman"/>
          <w:lang w:eastAsia="ja-JP"/>
        </w:rPr>
        <w:fldChar w:fldCharType="end"/>
      </w:r>
      <w:r>
        <w:rPr>
          <w:rFonts w:ascii="Times New Roman" w:eastAsia="MS Mincho" w:hAnsi="Times New Roman" w:cs="Times New Roman"/>
          <w:lang w:eastAsia="ja-JP"/>
        </w:rPr>
        <w:t>）</w:t>
      </w:r>
      <w:r w:rsidRPr="000357CB">
        <w:rPr>
          <w:rFonts w:ascii="Times New Roman" w:eastAsia="MS Mincho" w:hAnsi="Times New Roman" w:cs="Times New Roman"/>
          <w:lang w:val="fr-CA" w:eastAsia="ja-JP"/>
        </w:rPr>
        <w:t>26</w:t>
      </w:r>
      <w:r w:rsidRPr="000357CB">
        <w:rPr>
          <w:rFonts w:ascii="Times New Roman" w:eastAsia="MS Mincho" w:hAnsi="Times New Roman" w:cs="Times New Roman"/>
          <w:lang w:val="fr-CA" w:eastAsia="ja-JP"/>
        </w:rPr>
        <w:t>頁。</w:t>
      </w:r>
    </w:p>
  </w:footnote>
  <w:footnote w:id="8">
    <w:p w14:paraId="5B464727" w14:textId="45AC9BD7" w:rsidR="00505865" w:rsidRPr="000357CB" w:rsidRDefault="00505865" w:rsidP="000A4118">
      <w:pPr>
        <w:pStyle w:val="a8"/>
        <w:ind w:firstLine="187"/>
        <w:rPr>
          <w:rFonts w:ascii="Times New Roman" w:eastAsia="MS Mincho" w:hAnsi="Times New Roman" w:cs="Times New Roman"/>
          <w:lang w:eastAsia="ja-JP"/>
        </w:rPr>
      </w:pPr>
      <w:r w:rsidRPr="000357CB">
        <w:rPr>
          <w:rStyle w:val="aa"/>
          <w:rFonts w:ascii="Times New Roman" w:eastAsia="MS Mincho" w:hAnsi="Times New Roman" w:cs="Times New Roman"/>
        </w:rPr>
        <w:footnoteRef/>
      </w:r>
      <w:r w:rsidRPr="000357CB">
        <w:rPr>
          <w:rFonts w:ascii="Times New Roman" w:eastAsia="MS Mincho" w:hAnsi="Times New Roman" w:cs="Times New Roman"/>
          <w:lang w:eastAsia="ja-JP"/>
        </w:rPr>
        <w:t xml:space="preserve"> </w:t>
      </w:r>
      <w:r w:rsidR="00285CB5">
        <w:rPr>
          <w:rFonts w:ascii="Times New Roman" w:eastAsia="MS Mincho" w:hAnsi="Times New Roman" w:cs="Times New Roman"/>
          <w:lang w:eastAsia="ja-JP"/>
        </w:rPr>
        <w:t>生貝直人</w:t>
      </w:r>
      <w:r w:rsidRPr="000357CB">
        <w:rPr>
          <w:rFonts w:ascii="Times New Roman" w:eastAsia="MS Mincho" w:hAnsi="Times New Roman" w:cs="Times New Roman"/>
          <w:lang w:eastAsia="ja-JP"/>
        </w:rPr>
        <w:t>「</w:t>
      </w:r>
      <w:r w:rsidRPr="000357CB">
        <w:rPr>
          <w:rFonts w:ascii="Times New Roman" w:eastAsia="MS Mincho" w:hAnsi="Times New Roman" w:cs="Times New Roman"/>
          <w:lang w:val="fr-CA" w:eastAsia="ja-JP"/>
        </w:rPr>
        <w:t>AI</w:t>
      </w:r>
      <w:r w:rsidRPr="000357CB">
        <w:rPr>
          <w:rFonts w:ascii="Times New Roman" w:eastAsia="MS Mincho" w:hAnsi="Times New Roman" w:cs="Times New Roman"/>
          <w:lang w:val="fr-CA" w:eastAsia="ja-JP"/>
        </w:rPr>
        <w:t>社会における個人とデータポータビリティの権利</w:t>
      </w:r>
      <w:r w:rsidRPr="000357CB">
        <w:rPr>
          <w:rFonts w:ascii="Times New Roman" w:eastAsia="MS Mincho" w:hAnsi="Times New Roman" w:cs="Times New Roman"/>
          <w:lang w:eastAsia="ja-JP"/>
        </w:rPr>
        <w:t>」</w:t>
      </w:r>
      <w:r w:rsidRPr="000357CB">
        <w:rPr>
          <w:rFonts w:ascii="Times New Roman" w:eastAsia="MS Mincho" w:hAnsi="Times New Roman" w:cs="Times New Roman"/>
          <w:lang w:val="fr-CA" w:eastAsia="ja-JP"/>
        </w:rPr>
        <w:t>NBL</w:t>
      </w:r>
      <w:r w:rsidRPr="000357CB">
        <w:rPr>
          <w:rFonts w:ascii="Times New Roman" w:eastAsia="MS Mincho" w:hAnsi="Times New Roman" w:cs="Times New Roman"/>
          <w:lang w:val="fr-CA" w:eastAsia="ja-JP"/>
        </w:rPr>
        <w:t>（</w:t>
      </w:r>
      <w:r w:rsidRPr="000357CB">
        <w:rPr>
          <w:rFonts w:ascii="Times New Roman" w:eastAsia="MS Mincho" w:hAnsi="Times New Roman" w:cs="Times New Roman"/>
          <w:lang w:val="fr-CA" w:eastAsia="ja-JP"/>
        </w:rPr>
        <w:t>2018</w:t>
      </w:r>
      <w:r w:rsidR="00285CB5">
        <w:rPr>
          <w:rFonts w:ascii="Times New Roman" w:eastAsia="MS Mincho" w:hAnsi="Times New Roman" w:cs="Times New Roman" w:hint="eastAsia"/>
          <w:lang w:val="fr-CA" w:eastAsia="ja-JP"/>
        </w:rPr>
        <w:t>年</w:t>
      </w:r>
      <w:bookmarkStart w:id="4" w:name="_GoBack"/>
      <w:bookmarkEnd w:id="4"/>
      <w:r w:rsidRPr="000357CB">
        <w:rPr>
          <w:rFonts w:ascii="Times New Roman" w:eastAsia="MS Mincho" w:hAnsi="Times New Roman" w:cs="Times New Roman"/>
          <w:lang w:val="fr-CA" w:eastAsia="ja-JP"/>
        </w:rPr>
        <w:t>）</w:t>
      </w:r>
      <w:r w:rsidRPr="000357CB">
        <w:rPr>
          <w:rFonts w:ascii="Times New Roman" w:eastAsia="MS Mincho" w:hAnsi="Times New Roman" w:cs="Times New Roman"/>
          <w:lang w:val="fr-CA" w:eastAsia="ja-JP"/>
        </w:rPr>
        <w:t>1132</w:t>
      </w:r>
      <w:r w:rsidRPr="000357CB">
        <w:rPr>
          <w:rFonts w:ascii="Times New Roman" w:eastAsia="MS Mincho" w:hAnsi="Times New Roman" w:cs="Times New Roman"/>
          <w:lang w:val="fr-CA" w:eastAsia="ja-JP"/>
        </w:rPr>
        <w:t>号，</w:t>
      </w:r>
      <w:r w:rsidRPr="000357CB">
        <w:rPr>
          <w:rFonts w:ascii="Times New Roman" w:eastAsia="MS Mincho" w:hAnsi="Times New Roman" w:cs="Times New Roman"/>
          <w:lang w:val="fr-CA" w:eastAsia="ja-JP"/>
        </w:rPr>
        <w:t>61-62</w:t>
      </w:r>
      <w:r w:rsidRPr="000357CB">
        <w:rPr>
          <w:rFonts w:ascii="Times New Roman" w:eastAsia="MS Mincho" w:hAnsi="Times New Roman" w:cs="Times New Roman"/>
          <w:lang w:val="fr-CA" w:eastAsia="ja-JP"/>
        </w:rPr>
        <w:t>頁。</w:t>
      </w:r>
    </w:p>
  </w:footnote>
  <w:footnote w:id="9">
    <w:p w14:paraId="49B0AD26" w14:textId="51915A5F" w:rsidR="00505865" w:rsidRPr="00E005F0" w:rsidRDefault="00505865" w:rsidP="000A4118">
      <w:pPr>
        <w:pStyle w:val="a8"/>
        <w:ind w:firstLine="187"/>
        <w:rPr>
          <w:rFonts w:eastAsia="MS Mincho"/>
          <w:lang w:val="fr-CA" w:eastAsia="ja-JP"/>
        </w:rPr>
      </w:pPr>
      <w:r w:rsidRPr="000357CB">
        <w:rPr>
          <w:rStyle w:val="aa"/>
          <w:rFonts w:ascii="Times New Roman" w:eastAsia="MS Mincho" w:hAnsi="Times New Roman" w:cs="Times New Roman"/>
        </w:rPr>
        <w:footnoteRef/>
      </w:r>
      <w:r w:rsidRPr="000357CB">
        <w:rPr>
          <w:rFonts w:ascii="Times New Roman" w:eastAsia="MS Mincho" w:hAnsi="Times New Roman" w:cs="Times New Roman"/>
          <w:lang w:eastAsia="ja-JP"/>
        </w:rPr>
        <w:t xml:space="preserve"> </w:t>
      </w:r>
      <w:r w:rsidRPr="000357CB">
        <w:rPr>
          <w:rFonts w:ascii="Times New Roman" w:eastAsia="MS Mincho" w:hAnsi="Times New Roman" w:cs="Times New Roman"/>
          <w:lang w:eastAsia="ja-JP"/>
        </w:rPr>
        <w:t>生貝，前掲注</w:t>
      </w:r>
      <w:r w:rsidRPr="000357CB">
        <w:rPr>
          <w:rFonts w:ascii="Times New Roman" w:eastAsia="MS Mincho" w:hAnsi="Times New Roman" w:cs="Times New Roman"/>
          <w:lang w:eastAsia="ja-JP"/>
        </w:rPr>
        <w:fldChar w:fldCharType="begin"/>
      </w:r>
      <w:r w:rsidRPr="000357CB">
        <w:rPr>
          <w:rFonts w:ascii="Times New Roman" w:eastAsia="MS Mincho" w:hAnsi="Times New Roman" w:cs="Times New Roman"/>
          <w:lang w:eastAsia="ja-JP"/>
        </w:rPr>
        <w:instrText xml:space="preserve"> NOTEREF _Ref60253353 \h  \* MERGEFORMAT </w:instrText>
      </w:r>
      <w:r w:rsidRPr="000357CB">
        <w:rPr>
          <w:rFonts w:ascii="Times New Roman" w:eastAsia="MS Mincho" w:hAnsi="Times New Roman" w:cs="Times New Roman"/>
          <w:lang w:eastAsia="ja-JP"/>
        </w:rPr>
      </w:r>
      <w:r w:rsidRPr="000357CB">
        <w:rPr>
          <w:rFonts w:ascii="Times New Roman" w:eastAsia="MS Mincho" w:hAnsi="Times New Roman" w:cs="Times New Roman"/>
          <w:lang w:eastAsia="ja-JP"/>
        </w:rPr>
        <w:fldChar w:fldCharType="separate"/>
      </w:r>
      <w:r w:rsidRPr="000357CB">
        <w:rPr>
          <w:rFonts w:ascii="Times New Roman" w:eastAsia="MS Mincho" w:hAnsi="Times New Roman" w:cs="Times New Roman"/>
          <w:lang w:eastAsia="ja-JP"/>
        </w:rPr>
        <w:t>8</w:t>
      </w:r>
      <w:r w:rsidRPr="000357CB">
        <w:rPr>
          <w:rFonts w:ascii="Times New Roman" w:eastAsia="MS Mincho" w:hAnsi="Times New Roman" w:cs="Times New Roman"/>
          <w:lang w:eastAsia="ja-JP"/>
        </w:rPr>
        <w:fldChar w:fldCharType="end"/>
      </w:r>
      <w:r>
        <w:rPr>
          <w:rFonts w:ascii="Times New Roman" w:eastAsia="MS Mincho" w:hAnsi="Times New Roman" w:cs="Times New Roman"/>
          <w:lang w:eastAsia="ja-JP"/>
        </w:rPr>
        <w:t>）</w:t>
      </w:r>
      <w:r w:rsidRPr="000357CB">
        <w:rPr>
          <w:rFonts w:ascii="Times New Roman" w:eastAsia="MS Mincho" w:hAnsi="Times New Roman" w:cs="Times New Roman"/>
          <w:lang w:val="fr-CA" w:eastAsia="ja-JP"/>
        </w:rPr>
        <w:t>61-62</w:t>
      </w:r>
      <w:r w:rsidRPr="000357CB">
        <w:rPr>
          <w:rFonts w:ascii="Times New Roman" w:eastAsia="MS Mincho" w:hAnsi="Times New Roman" w:cs="Times New Roman"/>
          <w:lang w:val="fr-CA" w:eastAsia="ja-JP"/>
        </w:rPr>
        <w:t>頁</w:t>
      </w:r>
      <w:r>
        <w:rPr>
          <w:rFonts w:eastAsia="MS Mincho" w:hint="eastAsia"/>
          <w:lang w:val="fr-CA" w:eastAsia="ja-JP"/>
        </w:rPr>
        <w:t>。</w:t>
      </w:r>
    </w:p>
  </w:footnote>
  <w:footnote w:id="10">
    <w:p w14:paraId="3830F740" w14:textId="78B302C8" w:rsidR="00505865" w:rsidRPr="00947F36" w:rsidRDefault="00505865" w:rsidP="000A4118">
      <w:pPr>
        <w:pStyle w:val="a8"/>
        <w:ind w:firstLine="187"/>
        <w:rPr>
          <w:rFonts w:eastAsia="MS Mincho"/>
          <w:lang w:eastAsia="ja-JP"/>
        </w:rPr>
      </w:pPr>
      <w:r>
        <w:rPr>
          <w:rStyle w:val="aa"/>
        </w:rPr>
        <w:footnoteRef/>
      </w:r>
      <w:r>
        <w:rPr>
          <w:lang w:eastAsia="ja-JP"/>
        </w:rPr>
        <w:t xml:space="preserve"> </w:t>
      </w:r>
      <w:r>
        <w:rPr>
          <w:rFonts w:eastAsia="MS Mincho" w:hint="eastAsia"/>
          <w:lang w:eastAsia="ja-JP"/>
        </w:rPr>
        <w:t>杉本・前掲注</w:t>
      </w:r>
      <w:r>
        <w:rPr>
          <w:rFonts w:eastAsia="MS Mincho"/>
          <w:lang w:eastAsia="ja-JP"/>
        </w:rPr>
        <w:fldChar w:fldCharType="begin"/>
      </w:r>
      <w:r>
        <w:rPr>
          <w:rFonts w:eastAsia="MS Mincho"/>
          <w:lang w:eastAsia="ja-JP"/>
        </w:rPr>
        <w:instrText xml:space="preserve"> </w:instrText>
      </w:r>
      <w:r>
        <w:rPr>
          <w:rFonts w:eastAsia="MS Mincho" w:hint="eastAsia"/>
          <w:lang w:eastAsia="ja-JP"/>
        </w:rPr>
        <w:instrText>NOTEREF _Ref60751770 \h</w:instrText>
      </w:r>
      <w:r>
        <w:rPr>
          <w:rFonts w:eastAsia="MS Mincho"/>
          <w:lang w:eastAsia="ja-JP"/>
        </w:rPr>
        <w:instrText xml:space="preserve"> </w:instrText>
      </w:r>
      <w:r>
        <w:rPr>
          <w:rFonts w:eastAsia="MS Mincho"/>
          <w:lang w:eastAsia="ja-JP"/>
        </w:rPr>
      </w:r>
      <w:r>
        <w:rPr>
          <w:rFonts w:eastAsia="MS Mincho"/>
          <w:lang w:eastAsia="ja-JP"/>
        </w:rPr>
        <w:fldChar w:fldCharType="separate"/>
      </w:r>
      <w:r>
        <w:rPr>
          <w:rFonts w:eastAsia="MS Mincho"/>
          <w:lang w:eastAsia="ja-JP"/>
        </w:rPr>
        <w:t>3</w:t>
      </w:r>
      <w:r>
        <w:rPr>
          <w:rFonts w:eastAsia="MS Mincho"/>
          <w:lang w:eastAsia="ja-JP"/>
        </w:rPr>
        <w:fldChar w:fldCharType="end"/>
      </w:r>
      <w:r>
        <w:rPr>
          <w:rFonts w:eastAsia="MS Mincho" w:hint="eastAsia"/>
          <w:lang w:eastAsia="ja-JP"/>
        </w:rPr>
        <w:t>）</w:t>
      </w:r>
      <w:r>
        <w:rPr>
          <w:rFonts w:eastAsia="MS Mincho" w:hint="eastAsia"/>
          <w:lang w:eastAsia="ja-JP"/>
        </w:rPr>
        <w:t>48</w:t>
      </w:r>
      <w:r>
        <w:rPr>
          <w:rFonts w:eastAsia="MS Mincho" w:hint="eastAsia"/>
          <w:lang w:eastAsia="ja-JP"/>
        </w:rPr>
        <w:t>頁。</w:t>
      </w:r>
    </w:p>
  </w:footnote>
  <w:footnote w:id="11">
    <w:p w14:paraId="5B575FFE" w14:textId="010A32A0" w:rsidR="00505865" w:rsidRDefault="00505865" w:rsidP="000A4118">
      <w:pPr>
        <w:pStyle w:val="a8"/>
        <w:ind w:firstLine="187"/>
      </w:pPr>
      <w:r>
        <w:rPr>
          <w:rStyle w:val="aa"/>
        </w:rPr>
        <w:footnoteRef/>
      </w:r>
      <w:r>
        <w:t xml:space="preserve"> </w:t>
      </w:r>
      <w:r>
        <w:rPr>
          <w:rFonts w:hint="eastAsia"/>
        </w:rPr>
        <w:t>経済産業省「データポータビリティに関する調査・検討について」（</w:t>
      </w:r>
      <w:r>
        <w:t>2018</w:t>
      </w:r>
      <w:r>
        <w:rPr>
          <w:rFonts w:hint="eastAsia"/>
        </w:rPr>
        <w:t>年</w:t>
      </w:r>
      <w:r>
        <w:t>7</w:t>
      </w:r>
      <w:r>
        <w:rPr>
          <w:rFonts w:hint="eastAsia"/>
        </w:rPr>
        <w:t>月）。</w:t>
      </w:r>
      <w:r>
        <w:t>(</w:t>
      </w:r>
      <w:hyperlink r:id="rId1" w:history="1">
        <w:r w:rsidRPr="003210E7">
          <w:rPr>
            <w:rStyle w:val="ab"/>
          </w:rPr>
          <w:t>https://www.kantei.go.jp/jp/singi/it2/detakatuyo_wg/dai1/siryou4-2.pdf</w:t>
        </w:r>
      </w:hyperlink>
      <w:r>
        <w:rPr>
          <w:rFonts w:hint="eastAsia"/>
        </w:rPr>
        <w:t>，</w:t>
      </w:r>
      <w:r>
        <w:t>202</w:t>
      </w:r>
      <w:r>
        <w:rPr>
          <w:rFonts w:hint="eastAsia"/>
        </w:rPr>
        <w:t>1</w:t>
      </w:r>
      <w:r>
        <w:rPr>
          <w:rFonts w:hint="eastAsia"/>
        </w:rPr>
        <w:t>年</w:t>
      </w:r>
      <w:r>
        <w:t>2</w:t>
      </w:r>
      <w:r>
        <w:rPr>
          <w:rFonts w:hint="eastAsia"/>
        </w:rPr>
        <w:t>月</w:t>
      </w:r>
      <w:r>
        <w:t>15</w:t>
      </w:r>
      <w:r>
        <w:rPr>
          <w:rFonts w:hint="eastAsia"/>
        </w:rPr>
        <w:t>日最終閲覧</w:t>
      </w:r>
      <w:r>
        <w:rPr>
          <w:rFonts w:hint="eastAsia"/>
        </w:rPr>
        <w:t>)</w:t>
      </w:r>
      <w:r>
        <w:rPr>
          <w:rFonts w:hint="eastAsia"/>
        </w:rPr>
        <w:t>。</w:t>
      </w:r>
    </w:p>
  </w:footnote>
  <w:footnote w:id="12">
    <w:p w14:paraId="420A7B33" w14:textId="77777777" w:rsidR="00505865" w:rsidRDefault="00505865" w:rsidP="000A4118">
      <w:pPr>
        <w:pStyle w:val="a8"/>
        <w:ind w:firstLine="187"/>
      </w:pPr>
      <w:r>
        <w:rPr>
          <w:rStyle w:val="aa"/>
        </w:rPr>
        <w:footnoteRef/>
      </w:r>
      <w:r>
        <w:t xml:space="preserve"> </w:t>
      </w:r>
      <w:r>
        <w:rPr>
          <w:rFonts w:hint="eastAsia"/>
        </w:rPr>
        <w:t>経済産業省・前掲注１。</w:t>
      </w:r>
    </w:p>
  </w:footnote>
  <w:footnote w:id="13">
    <w:p w14:paraId="57EB6516" w14:textId="77777777" w:rsidR="00505865" w:rsidRDefault="00505865" w:rsidP="000A4118">
      <w:pPr>
        <w:pStyle w:val="a8"/>
        <w:ind w:firstLine="187"/>
      </w:pPr>
      <w:r>
        <w:rPr>
          <w:rStyle w:val="aa"/>
        </w:rPr>
        <w:footnoteRef/>
      </w:r>
      <w:r>
        <w:t xml:space="preserve"> </w:t>
      </w:r>
      <w:r>
        <w:rPr>
          <w:rFonts w:hint="eastAsia"/>
        </w:rPr>
        <w:t>経済産業省・前掲注１。</w:t>
      </w:r>
    </w:p>
  </w:footnote>
  <w:footnote w:id="14">
    <w:p w14:paraId="7C91EB49" w14:textId="77777777" w:rsidR="00505865" w:rsidRDefault="00505865" w:rsidP="000A4118">
      <w:pPr>
        <w:pStyle w:val="a8"/>
        <w:ind w:firstLine="187"/>
      </w:pPr>
      <w:r>
        <w:rPr>
          <w:rStyle w:val="aa"/>
        </w:rPr>
        <w:footnoteRef/>
      </w:r>
      <w:r>
        <w:t xml:space="preserve"> Data Transfer Project </w:t>
      </w:r>
      <w:r>
        <w:rPr>
          <w:rFonts w:hint="eastAsia"/>
        </w:rPr>
        <w:t>「</w:t>
      </w:r>
      <w:r>
        <w:t>Data Transfer Project</w:t>
      </w:r>
      <w:r>
        <w:rPr>
          <w:rFonts w:hint="eastAsia"/>
        </w:rPr>
        <w:t>」（</w:t>
      </w:r>
      <w:hyperlink r:id="rId2" w:history="1">
        <w:r w:rsidRPr="003210E7">
          <w:rPr>
            <w:rStyle w:val="ab"/>
          </w:rPr>
          <w:t>https://datatransferproject.dev</w:t>
        </w:r>
      </w:hyperlink>
      <w:r>
        <w:rPr>
          <w:rFonts w:hint="eastAsia"/>
        </w:rPr>
        <w:t>，</w:t>
      </w:r>
      <w:r>
        <w:t>2021</w:t>
      </w:r>
      <w:r>
        <w:rPr>
          <w:rFonts w:hint="eastAsia"/>
        </w:rPr>
        <w:t>年</w:t>
      </w:r>
      <w:r>
        <w:t>2</w:t>
      </w:r>
      <w:r>
        <w:rPr>
          <w:rFonts w:hint="eastAsia"/>
        </w:rPr>
        <w:t>月</w:t>
      </w:r>
      <w:r>
        <w:rPr>
          <w:rFonts w:hint="eastAsia"/>
        </w:rPr>
        <w:t>15</w:t>
      </w:r>
      <w:r>
        <w:rPr>
          <w:rFonts w:hint="eastAsia"/>
        </w:rPr>
        <w:t>日最終閲覧）。</w:t>
      </w:r>
    </w:p>
  </w:footnote>
  <w:footnote w:id="15">
    <w:p w14:paraId="6F834274" w14:textId="3D6E21C1" w:rsidR="00505865" w:rsidRDefault="00505865" w:rsidP="004279CA">
      <w:pPr>
        <w:pStyle w:val="a8"/>
      </w:pPr>
      <w:r>
        <w:rPr>
          <w:rStyle w:val="aa"/>
        </w:rPr>
        <w:footnoteRef/>
      </w:r>
      <w:r>
        <w:t xml:space="preserve"> </w:t>
      </w:r>
      <w:r>
        <w:rPr>
          <w:rFonts w:hint="eastAsia"/>
          <w:lang w:eastAsia="ja-JP"/>
        </w:rPr>
        <w:t>小向・前掲注２）</w:t>
      </w:r>
      <w:r>
        <w:rPr>
          <w:rFonts w:hint="eastAsia"/>
        </w:rPr>
        <w:t>29</w:t>
      </w:r>
      <w:r>
        <w:rPr>
          <w:rFonts w:hint="eastAsia"/>
        </w:rPr>
        <w:t>頁</w:t>
      </w:r>
    </w:p>
  </w:footnote>
  <w:footnote w:id="16">
    <w:p w14:paraId="19995AFF" w14:textId="77777777" w:rsidR="00505865" w:rsidRDefault="00505865" w:rsidP="004279CA">
      <w:pPr>
        <w:pStyle w:val="a8"/>
      </w:pPr>
      <w:r>
        <w:rPr>
          <w:rStyle w:val="aa"/>
        </w:rPr>
        <w:footnoteRef/>
      </w:r>
      <w:r>
        <w:t xml:space="preserve"> </w:t>
      </w:r>
      <w:r>
        <w:rPr>
          <w:rFonts w:hint="eastAsia"/>
        </w:rPr>
        <w:t>同上</w:t>
      </w:r>
    </w:p>
  </w:footnote>
  <w:footnote w:id="17">
    <w:p w14:paraId="2B44B00C" w14:textId="77777777" w:rsidR="00505865" w:rsidRDefault="00505865" w:rsidP="004279CA">
      <w:pPr>
        <w:pStyle w:val="a8"/>
      </w:pPr>
      <w:r>
        <w:rPr>
          <w:rStyle w:val="aa"/>
        </w:rPr>
        <w:footnoteRef/>
      </w:r>
      <w:r>
        <w:t xml:space="preserve"> </w:t>
      </w:r>
      <w:r>
        <w:rPr>
          <w:rFonts w:hint="eastAsia"/>
        </w:rPr>
        <w:t>同上</w:t>
      </w:r>
    </w:p>
  </w:footnote>
  <w:footnote w:id="18">
    <w:p w14:paraId="052273CF" w14:textId="5460CC86" w:rsidR="00505865" w:rsidRDefault="00505865" w:rsidP="004279CA">
      <w:pPr>
        <w:pStyle w:val="a8"/>
      </w:pPr>
      <w:r>
        <w:rPr>
          <w:rStyle w:val="aa"/>
        </w:rPr>
        <w:footnoteRef/>
      </w:r>
      <w:r>
        <w:t xml:space="preserve"> </w:t>
      </w:r>
      <w:r>
        <w:rPr>
          <w:rFonts w:hint="eastAsia"/>
        </w:rPr>
        <w:t>生貝・前掲注８）</w:t>
      </w:r>
      <w:r>
        <w:rPr>
          <w:rFonts w:hint="eastAsia"/>
        </w:rPr>
        <w:t>61</w:t>
      </w:r>
      <w:r>
        <w:rPr>
          <w:rFonts w:hint="eastAsia"/>
        </w:rPr>
        <w:t>頁</w:t>
      </w:r>
    </w:p>
  </w:footnote>
  <w:footnote w:id="19">
    <w:p w14:paraId="04FC37C0" w14:textId="77777777" w:rsidR="00505865" w:rsidRDefault="00505865" w:rsidP="000A4118">
      <w:pPr>
        <w:pStyle w:val="a8"/>
        <w:ind w:firstLine="187"/>
      </w:pPr>
      <w:r>
        <w:rPr>
          <w:rStyle w:val="aa"/>
        </w:rPr>
        <w:footnoteRef/>
      </w:r>
      <w:r>
        <w:t xml:space="preserve"> </w:t>
      </w:r>
      <w:r>
        <w:rPr>
          <w:rFonts w:hint="eastAsia"/>
        </w:rPr>
        <w:t>情報信託機能の認定スキームの在り方に関する検討会「情報信託機能の認定に係る指針</w:t>
      </w:r>
      <w:r>
        <w:t>1.0</w:t>
      </w:r>
      <w:r>
        <w:rPr>
          <w:rFonts w:hint="eastAsia"/>
        </w:rPr>
        <w:t>」</w:t>
      </w:r>
      <w:r>
        <w:t>(2018</w:t>
      </w:r>
      <w:r>
        <w:rPr>
          <w:rFonts w:hint="eastAsia"/>
        </w:rPr>
        <w:t>年６月</w:t>
      </w:r>
      <w:r>
        <w:rPr>
          <w:rFonts w:hint="eastAsia"/>
        </w:rPr>
        <w:t>)</w:t>
      </w:r>
      <w:r>
        <w:rPr>
          <w:rFonts w:hint="eastAsia"/>
        </w:rPr>
        <w:t>（</w:t>
      </w:r>
      <w:hyperlink r:id="rId3" w:history="1">
        <w:r w:rsidRPr="003210E7">
          <w:rPr>
            <w:rStyle w:val="ab"/>
          </w:rPr>
          <w:t>https://www.meti.go.jp/press/2018/06/20180626002/20180626002-2.pdf</w:t>
        </w:r>
      </w:hyperlink>
      <w:r>
        <w:rPr>
          <w:rFonts w:hint="eastAsia"/>
        </w:rPr>
        <w:t>）。</w:t>
      </w:r>
    </w:p>
  </w:footnote>
  <w:footnote w:id="20">
    <w:p w14:paraId="5AF36756" w14:textId="77777777" w:rsidR="00505865" w:rsidRDefault="00505865" w:rsidP="000A4118">
      <w:pPr>
        <w:pStyle w:val="a8"/>
        <w:ind w:firstLine="187"/>
      </w:pPr>
      <w:r>
        <w:rPr>
          <w:rStyle w:val="aa"/>
        </w:rPr>
        <w:footnoteRef/>
      </w:r>
      <w:r>
        <w:t xml:space="preserve"> </w:t>
      </w:r>
      <w:r>
        <w:rPr>
          <w:rFonts w:hint="eastAsia"/>
        </w:rPr>
        <w:t>一般社団法人日本</w:t>
      </w:r>
      <w:r>
        <w:t>IT</w:t>
      </w:r>
      <w:r>
        <w:rPr>
          <w:rFonts w:hint="eastAsia"/>
        </w:rPr>
        <w:t>団体連盟情報銀行推進委員会「制度案内」（</w:t>
      </w:r>
      <w:hyperlink r:id="rId4" w:history="1">
        <w:r w:rsidRPr="003210E7">
          <w:rPr>
            <w:rStyle w:val="ab"/>
          </w:rPr>
          <w:t>https://www.tpdms.jp/system/index.html</w:t>
        </w:r>
      </w:hyperlink>
      <w:r>
        <w:rPr>
          <w:rFonts w:hint="eastAsia"/>
        </w:rPr>
        <w:t>，最終閲覧</w:t>
      </w:r>
      <w:r>
        <w:t>2021</w:t>
      </w:r>
      <w:r>
        <w:rPr>
          <w:rFonts w:hint="eastAsia"/>
        </w:rPr>
        <w:t>年</w:t>
      </w:r>
      <w:r>
        <w:rPr>
          <w:rFonts w:hint="eastAsia"/>
        </w:rPr>
        <w:t>2</w:t>
      </w:r>
      <w:r>
        <w:rPr>
          <w:rFonts w:hint="eastAsia"/>
        </w:rPr>
        <w:t>月</w:t>
      </w:r>
      <w:r>
        <w:rPr>
          <w:rFonts w:hint="eastAsia"/>
        </w:rPr>
        <w:t>15</w:t>
      </w:r>
      <w:r>
        <w:rPr>
          <w:rFonts w:hint="eastAsia"/>
        </w:rPr>
        <w:t>日）</w:t>
      </w:r>
    </w:p>
  </w:footnote>
  <w:footnote w:id="21">
    <w:p w14:paraId="46D03CFC" w14:textId="77777777" w:rsidR="00505865" w:rsidRDefault="00505865" w:rsidP="000A4118">
      <w:pPr>
        <w:pStyle w:val="a8"/>
        <w:ind w:firstLine="187"/>
      </w:pPr>
      <w:r>
        <w:rPr>
          <w:rStyle w:val="aa"/>
        </w:rPr>
        <w:footnoteRef/>
      </w:r>
      <w:r>
        <w:t xml:space="preserve"> </w:t>
      </w:r>
      <w:r>
        <w:rPr>
          <w:rFonts w:hint="eastAsia"/>
        </w:rPr>
        <w:t>生貝直人「データポータビリティと</w:t>
      </w:r>
      <w:r>
        <w:t>AI</w:t>
      </w:r>
      <w:r>
        <w:rPr>
          <w:rFonts w:hint="eastAsia"/>
        </w:rPr>
        <w:t>ネットワーク社会」（</w:t>
      </w:r>
      <w:r>
        <w:t>2018</w:t>
      </w:r>
      <w:r>
        <w:rPr>
          <w:rFonts w:hint="eastAsia"/>
        </w:rPr>
        <w:t>年</w:t>
      </w:r>
      <w:r>
        <w:t>12</w:t>
      </w:r>
      <w:r>
        <w:rPr>
          <w:rFonts w:hint="eastAsia"/>
        </w:rPr>
        <w:t>月</w:t>
      </w:r>
      <w:r>
        <w:t>10</w:t>
      </w:r>
      <w:r>
        <w:rPr>
          <w:rFonts w:hint="eastAsia"/>
        </w:rPr>
        <w:t>日）（</w:t>
      </w:r>
      <w:hyperlink r:id="rId5" w:history="1">
        <w:r w:rsidRPr="003210E7">
          <w:rPr>
            <w:rStyle w:val="ab"/>
          </w:rPr>
          <w:t>https://www.soumu.go.jp/main_content/000589118.pdf</w:t>
        </w:r>
      </w:hyperlink>
      <w:r>
        <w:rPr>
          <w:rFonts w:hint="eastAsia"/>
        </w:rPr>
        <w:t>，最終閲覧</w:t>
      </w:r>
      <w:r>
        <w:t>2021</w:t>
      </w:r>
      <w:r>
        <w:rPr>
          <w:rFonts w:hint="eastAsia"/>
        </w:rPr>
        <w:t>年</w:t>
      </w:r>
      <w:r>
        <w:rPr>
          <w:rFonts w:hint="eastAsia"/>
        </w:rPr>
        <w:t>2</w:t>
      </w:r>
      <w:r>
        <w:rPr>
          <w:rFonts w:hint="eastAsia"/>
        </w:rPr>
        <w:t>月</w:t>
      </w:r>
      <w:r>
        <w:rPr>
          <w:rFonts w:hint="eastAsia"/>
        </w:rPr>
        <w:t>15</w:t>
      </w:r>
      <w:r>
        <w:rPr>
          <w:rFonts w:hint="eastAsia"/>
        </w:rPr>
        <w:t>日）</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6DA5"/>
    <w:multiLevelType w:val="hybridMultilevel"/>
    <w:tmpl w:val="23561302"/>
    <w:lvl w:ilvl="0" w:tplc="9190EE62">
      <w:start w:val="1"/>
      <w:numFmt w:val="bullet"/>
      <w:lvlText w:val="•"/>
      <w:lvlJc w:val="left"/>
      <w:pPr>
        <w:tabs>
          <w:tab w:val="num" w:pos="720"/>
        </w:tabs>
        <w:ind w:left="720" w:hanging="360"/>
      </w:pPr>
      <w:rPr>
        <w:rFonts w:ascii="Arial" w:hAnsi="Arial" w:hint="default"/>
      </w:rPr>
    </w:lvl>
    <w:lvl w:ilvl="1" w:tplc="ED684EA2" w:tentative="1">
      <w:start w:val="1"/>
      <w:numFmt w:val="bullet"/>
      <w:lvlText w:val="•"/>
      <w:lvlJc w:val="left"/>
      <w:pPr>
        <w:tabs>
          <w:tab w:val="num" w:pos="1440"/>
        </w:tabs>
        <w:ind w:left="1440" w:hanging="360"/>
      </w:pPr>
      <w:rPr>
        <w:rFonts w:ascii="Arial" w:hAnsi="Arial" w:hint="default"/>
      </w:rPr>
    </w:lvl>
    <w:lvl w:ilvl="2" w:tplc="FCE6B428" w:tentative="1">
      <w:start w:val="1"/>
      <w:numFmt w:val="bullet"/>
      <w:lvlText w:val="•"/>
      <w:lvlJc w:val="left"/>
      <w:pPr>
        <w:tabs>
          <w:tab w:val="num" w:pos="2160"/>
        </w:tabs>
        <w:ind w:left="2160" w:hanging="360"/>
      </w:pPr>
      <w:rPr>
        <w:rFonts w:ascii="Arial" w:hAnsi="Arial" w:hint="default"/>
      </w:rPr>
    </w:lvl>
    <w:lvl w:ilvl="3" w:tplc="0ACEE22A" w:tentative="1">
      <w:start w:val="1"/>
      <w:numFmt w:val="bullet"/>
      <w:lvlText w:val="•"/>
      <w:lvlJc w:val="left"/>
      <w:pPr>
        <w:tabs>
          <w:tab w:val="num" w:pos="2880"/>
        </w:tabs>
        <w:ind w:left="2880" w:hanging="360"/>
      </w:pPr>
      <w:rPr>
        <w:rFonts w:ascii="Arial" w:hAnsi="Arial" w:hint="default"/>
      </w:rPr>
    </w:lvl>
    <w:lvl w:ilvl="4" w:tplc="E3D63F5E" w:tentative="1">
      <w:start w:val="1"/>
      <w:numFmt w:val="bullet"/>
      <w:lvlText w:val="•"/>
      <w:lvlJc w:val="left"/>
      <w:pPr>
        <w:tabs>
          <w:tab w:val="num" w:pos="3600"/>
        </w:tabs>
        <w:ind w:left="3600" w:hanging="360"/>
      </w:pPr>
      <w:rPr>
        <w:rFonts w:ascii="Arial" w:hAnsi="Arial" w:hint="default"/>
      </w:rPr>
    </w:lvl>
    <w:lvl w:ilvl="5" w:tplc="4EF6A6E6" w:tentative="1">
      <w:start w:val="1"/>
      <w:numFmt w:val="bullet"/>
      <w:lvlText w:val="•"/>
      <w:lvlJc w:val="left"/>
      <w:pPr>
        <w:tabs>
          <w:tab w:val="num" w:pos="4320"/>
        </w:tabs>
        <w:ind w:left="4320" w:hanging="360"/>
      </w:pPr>
      <w:rPr>
        <w:rFonts w:ascii="Arial" w:hAnsi="Arial" w:hint="default"/>
      </w:rPr>
    </w:lvl>
    <w:lvl w:ilvl="6" w:tplc="551A20F4" w:tentative="1">
      <w:start w:val="1"/>
      <w:numFmt w:val="bullet"/>
      <w:lvlText w:val="•"/>
      <w:lvlJc w:val="left"/>
      <w:pPr>
        <w:tabs>
          <w:tab w:val="num" w:pos="5040"/>
        </w:tabs>
        <w:ind w:left="5040" w:hanging="360"/>
      </w:pPr>
      <w:rPr>
        <w:rFonts w:ascii="Arial" w:hAnsi="Arial" w:hint="default"/>
      </w:rPr>
    </w:lvl>
    <w:lvl w:ilvl="7" w:tplc="836412B4" w:tentative="1">
      <w:start w:val="1"/>
      <w:numFmt w:val="bullet"/>
      <w:lvlText w:val="•"/>
      <w:lvlJc w:val="left"/>
      <w:pPr>
        <w:tabs>
          <w:tab w:val="num" w:pos="5760"/>
        </w:tabs>
        <w:ind w:left="5760" w:hanging="360"/>
      </w:pPr>
      <w:rPr>
        <w:rFonts w:ascii="Arial" w:hAnsi="Arial" w:hint="default"/>
      </w:rPr>
    </w:lvl>
    <w:lvl w:ilvl="8" w:tplc="056A1D00" w:tentative="1">
      <w:start w:val="1"/>
      <w:numFmt w:val="bullet"/>
      <w:lvlText w:val="•"/>
      <w:lvlJc w:val="left"/>
      <w:pPr>
        <w:tabs>
          <w:tab w:val="num" w:pos="6480"/>
        </w:tabs>
        <w:ind w:left="6480" w:hanging="360"/>
      </w:pPr>
      <w:rPr>
        <w:rFonts w:ascii="Arial" w:hAnsi="Arial" w:hint="default"/>
      </w:rPr>
    </w:lvl>
  </w:abstractNum>
  <w:abstractNum w:abstractNumId="1">
    <w:nsid w:val="017D3EFE"/>
    <w:multiLevelType w:val="hybridMultilevel"/>
    <w:tmpl w:val="3E70B71E"/>
    <w:lvl w:ilvl="0" w:tplc="1ED0973C">
      <w:start w:val="4"/>
      <w:numFmt w:val="decimalFullWidth"/>
      <w:lvlText w:val="%1．"/>
      <w:lvlJc w:val="left"/>
      <w:pPr>
        <w:ind w:left="360" w:hanging="360"/>
      </w:pPr>
      <w:rPr>
        <w:rFonts w:hint="eastAsia"/>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2">
    <w:nsid w:val="0475342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nsid w:val="0B7E08A3"/>
    <w:multiLevelType w:val="hybridMultilevel"/>
    <w:tmpl w:val="F66C44F4"/>
    <w:lvl w:ilvl="0" w:tplc="7E40BA62">
      <w:start w:val="1"/>
      <w:numFmt w:val="decimal"/>
      <w:lvlText w:val="2.　%1.　 "/>
      <w:lvlJc w:val="left"/>
      <w:pPr>
        <w:ind w:left="360" w:hanging="360"/>
      </w:pPr>
      <w:rPr>
        <w:rFonts w:eastAsia="新細明體"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4">
    <w:nsid w:val="0BE33294"/>
    <w:multiLevelType w:val="multilevel"/>
    <w:tmpl w:val="192062DE"/>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nsid w:val="0CC17F2B"/>
    <w:multiLevelType w:val="hybridMultilevel"/>
    <w:tmpl w:val="D3D06EE0"/>
    <w:lvl w:ilvl="0" w:tplc="AA46DBD4">
      <w:start w:val="1"/>
      <w:numFmt w:val="decimal"/>
      <w:lvlText w:val="2. %1. "/>
      <w:lvlJc w:val="left"/>
      <w:pPr>
        <w:ind w:left="622" w:hanging="480"/>
      </w:pPr>
      <w:rPr>
        <w:rFonts w:eastAsia="新細明體" w:hint="eastAsia"/>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6">
    <w:nsid w:val="0D703B5E"/>
    <w:multiLevelType w:val="multilevel"/>
    <w:tmpl w:val="29B2DEFE"/>
    <w:lvl w:ilvl="0">
      <w:start w:val="2"/>
      <w:numFmt w:val="decimal"/>
      <w:lvlText w:val="%1．"/>
      <w:lvlJc w:val="left"/>
      <w:pPr>
        <w:ind w:left="360" w:hanging="360"/>
      </w:pPr>
      <w:rPr>
        <w:rFonts w:ascii="Arial" w:hAnsi="Arial" w:cs="Arial" w:hint="default"/>
      </w:rPr>
    </w:lvl>
    <w:lvl w:ilvl="1">
      <w:start w:val="1"/>
      <w:numFmt w:val="decimalEnclosedCircle"/>
      <w:lvlText w:val="%2"/>
      <w:lvlJc w:val="left"/>
      <w:pPr>
        <w:ind w:left="840" w:hanging="360"/>
      </w:pPr>
      <w:rPr>
        <w:rFont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nsid w:val="0E4070CD"/>
    <w:multiLevelType w:val="hybridMultilevel"/>
    <w:tmpl w:val="417CAEFE"/>
    <w:lvl w:ilvl="0" w:tplc="F6D0551A">
      <w:start w:val="1"/>
      <w:numFmt w:val="decimal"/>
      <w:lvlText w:val="3. %1."/>
      <w:lvlJc w:val="left"/>
      <w:pPr>
        <w:ind w:left="502" w:hanging="360"/>
      </w:pPr>
      <w:rPr>
        <w:rFonts w:eastAsia="新細明體" w:hint="eastAsia"/>
      </w:rPr>
    </w:lvl>
    <w:lvl w:ilvl="1" w:tplc="E13C5BCA">
      <w:start w:val="1"/>
      <w:numFmt w:val="decimalEnclosedCircle"/>
      <w:lvlText w:val="%2"/>
      <w:lvlJc w:val="left"/>
      <w:pPr>
        <w:ind w:left="360" w:hanging="360"/>
      </w:pPr>
      <w:rPr>
        <w:rFonts w:hint="default"/>
      </w:rPr>
    </w:lvl>
    <w:lvl w:ilvl="2" w:tplc="0409001B" w:tentative="1">
      <w:start w:val="1"/>
      <w:numFmt w:val="lowerRoman"/>
      <w:lvlText w:val="%3."/>
      <w:lvlJc w:val="right"/>
      <w:pPr>
        <w:ind w:left="1342" w:hanging="480"/>
      </w:pPr>
    </w:lvl>
    <w:lvl w:ilvl="3" w:tplc="0409000F" w:tentative="1">
      <w:start w:val="1"/>
      <w:numFmt w:val="decimal"/>
      <w:lvlText w:val="%4."/>
      <w:lvlJc w:val="left"/>
      <w:pPr>
        <w:ind w:left="1822" w:hanging="480"/>
      </w:pPr>
    </w:lvl>
    <w:lvl w:ilvl="4" w:tplc="04090019" w:tentative="1">
      <w:start w:val="1"/>
      <w:numFmt w:val="ideographTraditional"/>
      <w:lvlText w:val="%5、"/>
      <w:lvlJc w:val="left"/>
      <w:pPr>
        <w:ind w:left="2302" w:hanging="480"/>
      </w:pPr>
    </w:lvl>
    <w:lvl w:ilvl="5" w:tplc="0409001B" w:tentative="1">
      <w:start w:val="1"/>
      <w:numFmt w:val="lowerRoman"/>
      <w:lvlText w:val="%6."/>
      <w:lvlJc w:val="right"/>
      <w:pPr>
        <w:ind w:left="2782" w:hanging="480"/>
      </w:pPr>
    </w:lvl>
    <w:lvl w:ilvl="6" w:tplc="0409000F" w:tentative="1">
      <w:start w:val="1"/>
      <w:numFmt w:val="decimal"/>
      <w:lvlText w:val="%7."/>
      <w:lvlJc w:val="left"/>
      <w:pPr>
        <w:ind w:left="3262" w:hanging="480"/>
      </w:pPr>
    </w:lvl>
    <w:lvl w:ilvl="7" w:tplc="04090019" w:tentative="1">
      <w:start w:val="1"/>
      <w:numFmt w:val="ideographTraditional"/>
      <w:lvlText w:val="%8、"/>
      <w:lvlJc w:val="left"/>
      <w:pPr>
        <w:ind w:left="3742" w:hanging="480"/>
      </w:pPr>
    </w:lvl>
    <w:lvl w:ilvl="8" w:tplc="0409001B" w:tentative="1">
      <w:start w:val="1"/>
      <w:numFmt w:val="lowerRoman"/>
      <w:lvlText w:val="%9."/>
      <w:lvlJc w:val="right"/>
      <w:pPr>
        <w:ind w:left="4222" w:hanging="480"/>
      </w:pPr>
    </w:lvl>
  </w:abstractNum>
  <w:abstractNum w:abstractNumId="8">
    <w:nsid w:val="0F544957"/>
    <w:multiLevelType w:val="hybridMultilevel"/>
    <w:tmpl w:val="8C02B0B8"/>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nsid w:val="185C3D18"/>
    <w:multiLevelType w:val="hybridMultilevel"/>
    <w:tmpl w:val="1638C190"/>
    <w:lvl w:ilvl="0" w:tplc="2BE8AF24">
      <w:start w:val="1"/>
      <w:numFmt w:val="bullet"/>
      <w:lvlText w:val=""/>
      <w:lvlJc w:val="left"/>
      <w:pPr>
        <w:tabs>
          <w:tab w:val="num" w:pos="720"/>
        </w:tabs>
        <w:ind w:left="720" w:hanging="360"/>
      </w:pPr>
      <w:rPr>
        <w:rFonts w:ascii="Symbol" w:hAnsi="Symbol" w:hint="default"/>
      </w:rPr>
    </w:lvl>
    <w:lvl w:ilvl="1" w:tplc="A6CEA63E" w:tentative="1">
      <w:start w:val="1"/>
      <w:numFmt w:val="bullet"/>
      <w:lvlText w:val=""/>
      <w:lvlJc w:val="left"/>
      <w:pPr>
        <w:tabs>
          <w:tab w:val="num" w:pos="1440"/>
        </w:tabs>
        <w:ind w:left="1440" w:hanging="360"/>
      </w:pPr>
      <w:rPr>
        <w:rFonts w:ascii="Symbol" w:hAnsi="Symbol" w:hint="default"/>
      </w:rPr>
    </w:lvl>
    <w:lvl w:ilvl="2" w:tplc="06B6D29A" w:tentative="1">
      <w:start w:val="1"/>
      <w:numFmt w:val="bullet"/>
      <w:lvlText w:val=""/>
      <w:lvlJc w:val="left"/>
      <w:pPr>
        <w:tabs>
          <w:tab w:val="num" w:pos="2160"/>
        </w:tabs>
        <w:ind w:left="2160" w:hanging="360"/>
      </w:pPr>
      <w:rPr>
        <w:rFonts w:ascii="Symbol" w:hAnsi="Symbol" w:hint="default"/>
      </w:rPr>
    </w:lvl>
    <w:lvl w:ilvl="3" w:tplc="09BA8E20" w:tentative="1">
      <w:start w:val="1"/>
      <w:numFmt w:val="bullet"/>
      <w:lvlText w:val=""/>
      <w:lvlJc w:val="left"/>
      <w:pPr>
        <w:tabs>
          <w:tab w:val="num" w:pos="2880"/>
        </w:tabs>
        <w:ind w:left="2880" w:hanging="360"/>
      </w:pPr>
      <w:rPr>
        <w:rFonts w:ascii="Symbol" w:hAnsi="Symbol" w:hint="default"/>
      </w:rPr>
    </w:lvl>
    <w:lvl w:ilvl="4" w:tplc="FA8671F2" w:tentative="1">
      <w:start w:val="1"/>
      <w:numFmt w:val="bullet"/>
      <w:lvlText w:val=""/>
      <w:lvlJc w:val="left"/>
      <w:pPr>
        <w:tabs>
          <w:tab w:val="num" w:pos="3600"/>
        </w:tabs>
        <w:ind w:left="3600" w:hanging="360"/>
      </w:pPr>
      <w:rPr>
        <w:rFonts w:ascii="Symbol" w:hAnsi="Symbol" w:hint="default"/>
      </w:rPr>
    </w:lvl>
    <w:lvl w:ilvl="5" w:tplc="D482356A" w:tentative="1">
      <w:start w:val="1"/>
      <w:numFmt w:val="bullet"/>
      <w:lvlText w:val=""/>
      <w:lvlJc w:val="left"/>
      <w:pPr>
        <w:tabs>
          <w:tab w:val="num" w:pos="4320"/>
        </w:tabs>
        <w:ind w:left="4320" w:hanging="360"/>
      </w:pPr>
      <w:rPr>
        <w:rFonts w:ascii="Symbol" w:hAnsi="Symbol" w:hint="default"/>
      </w:rPr>
    </w:lvl>
    <w:lvl w:ilvl="6" w:tplc="8668A310" w:tentative="1">
      <w:start w:val="1"/>
      <w:numFmt w:val="bullet"/>
      <w:lvlText w:val=""/>
      <w:lvlJc w:val="left"/>
      <w:pPr>
        <w:tabs>
          <w:tab w:val="num" w:pos="5040"/>
        </w:tabs>
        <w:ind w:left="5040" w:hanging="360"/>
      </w:pPr>
      <w:rPr>
        <w:rFonts w:ascii="Symbol" w:hAnsi="Symbol" w:hint="default"/>
      </w:rPr>
    </w:lvl>
    <w:lvl w:ilvl="7" w:tplc="4C12AE24" w:tentative="1">
      <w:start w:val="1"/>
      <w:numFmt w:val="bullet"/>
      <w:lvlText w:val=""/>
      <w:lvlJc w:val="left"/>
      <w:pPr>
        <w:tabs>
          <w:tab w:val="num" w:pos="5760"/>
        </w:tabs>
        <w:ind w:left="5760" w:hanging="360"/>
      </w:pPr>
      <w:rPr>
        <w:rFonts w:ascii="Symbol" w:hAnsi="Symbol" w:hint="default"/>
      </w:rPr>
    </w:lvl>
    <w:lvl w:ilvl="8" w:tplc="3FF2973C" w:tentative="1">
      <w:start w:val="1"/>
      <w:numFmt w:val="bullet"/>
      <w:lvlText w:val=""/>
      <w:lvlJc w:val="left"/>
      <w:pPr>
        <w:tabs>
          <w:tab w:val="num" w:pos="6480"/>
        </w:tabs>
        <w:ind w:left="6480" w:hanging="360"/>
      </w:pPr>
      <w:rPr>
        <w:rFonts w:ascii="Symbol" w:hAnsi="Symbol" w:hint="default"/>
      </w:rPr>
    </w:lvl>
  </w:abstractNum>
  <w:abstractNum w:abstractNumId="10">
    <w:nsid w:val="1A4623A1"/>
    <w:multiLevelType w:val="multilevel"/>
    <w:tmpl w:val="0AF82E74"/>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nsid w:val="219D3BB9"/>
    <w:multiLevelType w:val="hybridMultilevel"/>
    <w:tmpl w:val="924E6388"/>
    <w:lvl w:ilvl="0" w:tplc="3F540E78">
      <w:start w:val="4"/>
      <w:numFmt w:val="decimalFullWidth"/>
      <w:lvlText w:val="%1．"/>
      <w:lvlJc w:val="left"/>
      <w:pPr>
        <w:ind w:left="360" w:hanging="360"/>
      </w:pPr>
      <w:rPr>
        <w:rFonts w:hint="eastAsia"/>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2">
    <w:nsid w:val="25C069B7"/>
    <w:multiLevelType w:val="multilevel"/>
    <w:tmpl w:val="C4D4AD54"/>
    <w:lvl w:ilvl="0">
      <w:start w:val="3"/>
      <w:numFmt w:val="decimal"/>
      <w:lvlText w:val="%1．"/>
      <w:lvlJc w:val="left"/>
      <w:pPr>
        <w:ind w:left="612" w:hanging="612"/>
      </w:pPr>
      <w:rPr>
        <w:rFonts w:hint="default"/>
        <w:b/>
      </w:rPr>
    </w:lvl>
    <w:lvl w:ilvl="1">
      <w:start w:val="4"/>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nsid w:val="276E729C"/>
    <w:multiLevelType w:val="hybridMultilevel"/>
    <w:tmpl w:val="1922B0BC"/>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nsid w:val="2DC5244E"/>
    <w:multiLevelType w:val="hybridMultilevel"/>
    <w:tmpl w:val="29B2DEFE"/>
    <w:lvl w:ilvl="0" w:tplc="8D4E8BF8">
      <w:start w:val="2"/>
      <w:numFmt w:val="decimal"/>
      <w:lvlText w:val="%1．"/>
      <w:lvlJc w:val="left"/>
      <w:pPr>
        <w:ind w:left="360" w:hanging="360"/>
      </w:pPr>
      <w:rPr>
        <w:rFonts w:ascii="Arial" w:hAnsi="Arial" w:cs="Arial" w:hint="default"/>
      </w:rPr>
    </w:lvl>
    <w:lvl w:ilvl="1" w:tplc="7A00CE82">
      <w:start w:val="1"/>
      <w:numFmt w:val="decimalEnclosedCircle"/>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303A4F26"/>
    <w:multiLevelType w:val="hybridMultilevel"/>
    <w:tmpl w:val="B6346ECA"/>
    <w:lvl w:ilvl="0" w:tplc="49D0FD28">
      <w:start w:val="4"/>
      <w:numFmt w:val="decimalFullWidth"/>
      <w:lvlText w:val="%1．"/>
      <w:lvlJc w:val="left"/>
      <w:pPr>
        <w:ind w:left="360" w:hanging="360"/>
      </w:pPr>
      <w:rPr>
        <w:rFonts w:hint="eastAsia"/>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6">
    <w:nsid w:val="33C012F7"/>
    <w:multiLevelType w:val="hybridMultilevel"/>
    <w:tmpl w:val="955EDD94"/>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nsid w:val="38600052"/>
    <w:multiLevelType w:val="multilevel"/>
    <w:tmpl w:val="6486FDA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2.4.4.%4."/>
      <w:lvlJc w:val="left"/>
      <w:pPr>
        <w:ind w:left="851" w:hanging="851"/>
      </w:pPr>
      <w:rPr>
        <w:rFonts w:hint="eastAsia"/>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nsid w:val="3AF21846"/>
    <w:multiLevelType w:val="hybridMultilevel"/>
    <w:tmpl w:val="3B9C3934"/>
    <w:lvl w:ilvl="0" w:tplc="0308B6C6">
      <w:start w:val="1"/>
      <w:numFmt w:val="decimalEnclosedCircle"/>
      <w:lvlText w:val="%1"/>
      <w:lvlJc w:val="left"/>
      <w:pPr>
        <w:ind w:left="557" w:hanging="360"/>
      </w:pPr>
      <w:rPr>
        <w:rFonts w:hint="default"/>
      </w:rPr>
    </w:lvl>
    <w:lvl w:ilvl="1" w:tplc="04090019" w:tentative="1">
      <w:start w:val="1"/>
      <w:numFmt w:val="ideographTraditional"/>
      <w:lvlText w:val="%2、"/>
      <w:lvlJc w:val="left"/>
      <w:pPr>
        <w:ind w:left="1157" w:hanging="480"/>
      </w:pPr>
    </w:lvl>
    <w:lvl w:ilvl="2" w:tplc="0409001B" w:tentative="1">
      <w:start w:val="1"/>
      <w:numFmt w:val="lowerRoman"/>
      <w:lvlText w:val="%3."/>
      <w:lvlJc w:val="right"/>
      <w:pPr>
        <w:ind w:left="1637" w:hanging="480"/>
      </w:pPr>
    </w:lvl>
    <w:lvl w:ilvl="3" w:tplc="0409000F" w:tentative="1">
      <w:start w:val="1"/>
      <w:numFmt w:val="decimal"/>
      <w:lvlText w:val="%4."/>
      <w:lvlJc w:val="left"/>
      <w:pPr>
        <w:ind w:left="2117" w:hanging="480"/>
      </w:pPr>
    </w:lvl>
    <w:lvl w:ilvl="4" w:tplc="04090019" w:tentative="1">
      <w:start w:val="1"/>
      <w:numFmt w:val="ideographTraditional"/>
      <w:lvlText w:val="%5、"/>
      <w:lvlJc w:val="left"/>
      <w:pPr>
        <w:ind w:left="2597" w:hanging="480"/>
      </w:pPr>
    </w:lvl>
    <w:lvl w:ilvl="5" w:tplc="0409001B" w:tentative="1">
      <w:start w:val="1"/>
      <w:numFmt w:val="lowerRoman"/>
      <w:lvlText w:val="%6."/>
      <w:lvlJc w:val="right"/>
      <w:pPr>
        <w:ind w:left="3077" w:hanging="480"/>
      </w:pPr>
    </w:lvl>
    <w:lvl w:ilvl="6" w:tplc="0409000F" w:tentative="1">
      <w:start w:val="1"/>
      <w:numFmt w:val="decimal"/>
      <w:lvlText w:val="%7."/>
      <w:lvlJc w:val="left"/>
      <w:pPr>
        <w:ind w:left="3557" w:hanging="480"/>
      </w:pPr>
    </w:lvl>
    <w:lvl w:ilvl="7" w:tplc="04090019" w:tentative="1">
      <w:start w:val="1"/>
      <w:numFmt w:val="ideographTraditional"/>
      <w:lvlText w:val="%8、"/>
      <w:lvlJc w:val="left"/>
      <w:pPr>
        <w:ind w:left="4037" w:hanging="480"/>
      </w:pPr>
    </w:lvl>
    <w:lvl w:ilvl="8" w:tplc="0409001B" w:tentative="1">
      <w:start w:val="1"/>
      <w:numFmt w:val="lowerRoman"/>
      <w:lvlText w:val="%9."/>
      <w:lvlJc w:val="right"/>
      <w:pPr>
        <w:ind w:left="4517" w:hanging="480"/>
      </w:pPr>
    </w:lvl>
  </w:abstractNum>
  <w:abstractNum w:abstractNumId="19">
    <w:nsid w:val="3C291F13"/>
    <w:multiLevelType w:val="hybridMultilevel"/>
    <w:tmpl w:val="9252C118"/>
    <w:lvl w:ilvl="0" w:tplc="25E29C1E">
      <w:start w:val="1"/>
      <w:numFmt w:val="bullet"/>
      <w:lvlText w:val="•"/>
      <w:lvlJc w:val="left"/>
      <w:pPr>
        <w:tabs>
          <w:tab w:val="num" w:pos="720"/>
        </w:tabs>
        <w:ind w:left="720" w:hanging="360"/>
      </w:pPr>
      <w:rPr>
        <w:rFonts w:ascii="Arial" w:hAnsi="Arial" w:hint="default"/>
      </w:rPr>
    </w:lvl>
    <w:lvl w:ilvl="1" w:tplc="D4149D76" w:tentative="1">
      <w:start w:val="1"/>
      <w:numFmt w:val="bullet"/>
      <w:lvlText w:val="•"/>
      <w:lvlJc w:val="left"/>
      <w:pPr>
        <w:tabs>
          <w:tab w:val="num" w:pos="1440"/>
        </w:tabs>
        <w:ind w:left="1440" w:hanging="360"/>
      </w:pPr>
      <w:rPr>
        <w:rFonts w:ascii="Arial" w:hAnsi="Arial" w:hint="default"/>
      </w:rPr>
    </w:lvl>
    <w:lvl w:ilvl="2" w:tplc="4A0ABB60" w:tentative="1">
      <w:start w:val="1"/>
      <w:numFmt w:val="bullet"/>
      <w:lvlText w:val="•"/>
      <w:lvlJc w:val="left"/>
      <w:pPr>
        <w:tabs>
          <w:tab w:val="num" w:pos="2160"/>
        </w:tabs>
        <w:ind w:left="2160" w:hanging="360"/>
      </w:pPr>
      <w:rPr>
        <w:rFonts w:ascii="Arial" w:hAnsi="Arial" w:hint="default"/>
      </w:rPr>
    </w:lvl>
    <w:lvl w:ilvl="3" w:tplc="F7B0AFB8" w:tentative="1">
      <w:start w:val="1"/>
      <w:numFmt w:val="bullet"/>
      <w:lvlText w:val="•"/>
      <w:lvlJc w:val="left"/>
      <w:pPr>
        <w:tabs>
          <w:tab w:val="num" w:pos="2880"/>
        </w:tabs>
        <w:ind w:left="2880" w:hanging="360"/>
      </w:pPr>
      <w:rPr>
        <w:rFonts w:ascii="Arial" w:hAnsi="Arial" w:hint="default"/>
      </w:rPr>
    </w:lvl>
    <w:lvl w:ilvl="4" w:tplc="93A228D6" w:tentative="1">
      <w:start w:val="1"/>
      <w:numFmt w:val="bullet"/>
      <w:lvlText w:val="•"/>
      <w:lvlJc w:val="left"/>
      <w:pPr>
        <w:tabs>
          <w:tab w:val="num" w:pos="3600"/>
        </w:tabs>
        <w:ind w:left="3600" w:hanging="360"/>
      </w:pPr>
      <w:rPr>
        <w:rFonts w:ascii="Arial" w:hAnsi="Arial" w:hint="default"/>
      </w:rPr>
    </w:lvl>
    <w:lvl w:ilvl="5" w:tplc="DCC65BAA" w:tentative="1">
      <w:start w:val="1"/>
      <w:numFmt w:val="bullet"/>
      <w:lvlText w:val="•"/>
      <w:lvlJc w:val="left"/>
      <w:pPr>
        <w:tabs>
          <w:tab w:val="num" w:pos="4320"/>
        </w:tabs>
        <w:ind w:left="4320" w:hanging="360"/>
      </w:pPr>
      <w:rPr>
        <w:rFonts w:ascii="Arial" w:hAnsi="Arial" w:hint="default"/>
      </w:rPr>
    </w:lvl>
    <w:lvl w:ilvl="6" w:tplc="F1108BD4" w:tentative="1">
      <w:start w:val="1"/>
      <w:numFmt w:val="bullet"/>
      <w:lvlText w:val="•"/>
      <w:lvlJc w:val="left"/>
      <w:pPr>
        <w:tabs>
          <w:tab w:val="num" w:pos="5040"/>
        </w:tabs>
        <w:ind w:left="5040" w:hanging="360"/>
      </w:pPr>
      <w:rPr>
        <w:rFonts w:ascii="Arial" w:hAnsi="Arial" w:hint="default"/>
      </w:rPr>
    </w:lvl>
    <w:lvl w:ilvl="7" w:tplc="AB5A0F7C" w:tentative="1">
      <w:start w:val="1"/>
      <w:numFmt w:val="bullet"/>
      <w:lvlText w:val="•"/>
      <w:lvlJc w:val="left"/>
      <w:pPr>
        <w:tabs>
          <w:tab w:val="num" w:pos="5760"/>
        </w:tabs>
        <w:ind w:left="5760" w:hanging="360"/>
      </w:pPr>
      <w:rPr>
        <w:rFonts w:ascii="Arial" w:hAnsi="Arial" w:hint="default"/>
      </w:rPr>
    </w:lvl>
    <w:lvl w:ilvl="8" w:tplc="8B106B5A" w:tentative="1">
      <w:start w:val="1"/>
      <w:numFmt w:val="bullet"/>
      <w:lvlText w:val="•"/>
      <w:lvlJc w:val="left"/>
      <w:pPr>
        <w:tabs>
          <w:tab w:val="num" w:pos="6480"/>
        </w:tabs>
        <w:ind w:left="6480" w:hanging="360"/>
      </w:pPr>
      <w:rPr>
        <w:rFonts w:ascii="Arial" w:hAnsi="Arial" w:hint="default"/>
      </w:rPr>
    </w:lvl>
  </w:abstractNum>
  <w:abstractNum w:abstractNumId="20">
    <w:nsid w:val="3E1F5E85"/>
    <w:multiLevelType w:val="hybridMultilevel"/>
    <w:tmpl w:val="D2F0D490"/>
    <w:lvl w:ilvl="0" w:tplc="2E3E76EA">
      <w:start w:val="1"/>
      <w:numFmt w:val="decimal"/>
      <w:lvlText w:val="2.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44C20869"/>
    <w:multiLevelType w:val="hybridMultilevel"/>
    <w:tmpl w:val="9AE6EF5E"/>
    <w:lvl w:ilvl="0" w:tplc="2E3E76EA">
      <w:start w:val="1"/>
      <w:numFmt w:val="decimal"/>
      <w:lvlText w:val="2.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462E12DB"/>
    <w:multiLevelType w:val="hybridMultilevel"/>
    <w:tmpl w:val="FB0454EE"/>
    <w:lvl w:ilvl="0" w:tplc="40380984">
      <w:start w:val="1"/>
      <w:numFmt w:val="decimal"/>
      <w:lvlText w:val="2.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47DE5540"/>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nsid w:val="4CE70CD0"/>
    <w:multiLevelType w:val="hybridMultilevel"/>
    <w:tmpl w:val="6FCEC390"/>
    <w:lvl w:ilvl="0" w:tplc="E13C5BCA">
      <w:start w:val="1"/>
      <w:numFmt w:val="decimalEnclosedCircle"/>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512A0E73"/>
    <w:multiLevelType w:val="hybridMultilevel"/>
    <w:tmpl w:val="030C5BA2"/>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nsid w:val="53217287"/>
    <w:multiLevelType w:val="hybridMultilevel"/>
    <w:tmpl w:val="CFBE34AE"/>
    <w:lvl w:ilvl="0" w:tplc="591E3308">
      <w:start w:val="1"/>
      <w:numFmt w:val="bullet"/>
      <w:lvlText w:val="•"/>
      <w:lvlJc w:val="left"/>
      <w:pPr>
        <w:tabs>
          <w:tab w:val="num" w:pos="720"/>
        </w:tabs>
        <w:ind w:left="720" w:hanging="360"/>
      </w:pPr>
      <w:rPr>
        <w:rFonts w:ascii="Arial" w:hAnsi="Arial" w:hint="default"/>
      </w:rPr>
    </w:lvl>
    <w:lvl w:ilvl="1" w:tplc="48EC0396" w:tentative="1">
      <w:start w:val="1"/>
      <w:numFmt w:val="bullet"/>
      <w:lvlText w:val="•"/>
      <w:lvlJc w:val="left"/>
      <w:pPr>
        <w:tabs>
          <w:tab w:val="num" w:pos="1440"/>
        </w:tabs>
        <w:ind w:left="1440" w:hanging="360"/>
      </w:pPr>
      <w:rPr>
        <w:rFonts w:ascii="Arial" w:hAnsi="Arial" w:hint="default"/>
      </w:rPr>
    </w:lvl>
    <w:lvl w:ilvl="2" w:tplc="E0386EE2" w:tentative="1">
      <w:start w:val="1"/>
      <w:numFmt w:val="bullet"/>
      <w:lvlText w:val="•"/>
      <w:lvlJc w:val="left"/>
      <w:pPr>
        <w:tabs>
          <w:tab w:val="num" w:pos="2160"/>
        </w:tabs>
        <w:ind w:left="2160" w:hanging="360"/>
      </w:pPr>
      <w:rPr>
        <w:rFonts w:ascii="Arial" w:hAnsi="Arial" w:hint="default"/>
      </w:rPr>
    </w:lvl>
    <w:lvl w:ilvl="3" w:tplc="6C7EA128" w:tentative="1">
      <w:start w:val="1"/>
      <w:numFmt w:val="bullet"/>
      <w:lvlText w:val="•"/>
      <w:lvlJc w:val="left"/>
      <w:pPr>
        <w:tabs>
          <w:tab w:val="num" w:pos="2880"/>
        </w:tabs>
        <w:ind w:left="2880" w:hanging="360"/>
      </w:pPr>
      <w:rPr>
        <w:rFonts w:ascii="Arial" w:hAnsi="Arial" w:hint="default"/>
      </w:rPr>
    </w:lvl>
    <w:lvl w:ilvl="4" w:tplc="081C8990" w:tentative="1">
      <w:start w:val="1"/>
      <w:numFmt w:val="bullet"/>
      <w:lvlText w:val="•"/>
      <w:lvlJc w:val="left"/>
      <w:pPr>
        <w:tabs>
          <w:tab w:val="num" w:pos="3600"/>
        </w:tabs>
        <w:ind w:left="3600" w:hanging="360"/>
      </w:pPr>
      <w:rPr>
        <w:rFonts w:ascii="Arial" w:hAnsi="Arial" w:hint="default"/>
      </w:rPr>
    </w:lvl>
    <w:lvl w:ilvl="5" w:tplc="DE922EF2" w:tentative="1">
      <w:start w:val="1"/>
      <w:numFmt w:val="bullet"/>
      <w:lvlText w:val="•"/>
      <w:lvlJc w:val="left"/>
      <w:pPr>
        <w:tabs>
          <w:tab w:val="num" w:pos="4320"/>
        </w:tabs>
        <w:ind w:left="4320" w:hanging="360"/>
      </w:pPr>
      <w:rPr>
        <w:rFonts w:ascii="Arial" w:hAnsi="Arial" w:hint="default"/>
      </w:rPr>
    </w:lvl>
    <w:lvl w:ilvl="6" w:tplc="6AF23C60" w:tentative="1">
      <w:start w:val="1"/>
      <w:numFmt w:val="bullet"/>
      <w:lvlText w:val="•"/>
      <w:lvlJc w:val="left"/>
      <w:pPr>
        <w:tabs>
          <w:tab w:val="num" w:pos="5040"/>
        </w:tabs>
        <w:ind w:left="5040" w:hanging="360"/>
      </w:pPr>
      <w:rPr>
        <w:rFonts w:ascii="Arial" w:hAnsi="Arial" w:hint="default"/>
      </w:rPr>
    </w:lvl>
    <w:lvl w:ilvl="7" w:tplc="B0564630" w:tentative="1">
      <w:start w:val="1"/>
      <w:numFmt w:val="bullet"/>
      <w:lvlText w:val="•"/>
      <w:lvlJc w:val="left"/>
      <w:pPr>
        <w:tabs>
          <w:tab w:val="num" w:pos="5760"/>
        </w:tabs>
        <w:ind w:left="5760" w:hanging="360"/>
      </w:pPr>
      <w:rPr>
        <w:rFonts w:ascii="Arial" w:hAnsi="Arial" w:hint="default"/>
      </w:rPr>
    </w:lvl>
    <w:lvl w:ilvl="8" w:tplc="2592DF48" w:tentative="1">
      <w:start w:val="1"/>
      <w:numFmt w:val="bullet"/>
      <w:lvlText w:val="•"/>
      <w:lvlJc w:val="left"/>
      <w:pPr>
        <w:tabs>
          <w:tab w:val="num" w:pos="6480"/>
        </w:tabs>
        <w:ind w:left="6480" w:hanging="360"/>
      </w:pPr>
      <w:rPr>
        <w:rFonts w:ascii="Arial" w:hAnsi="Arial" w:hint="default"/>
      </w:rPr>
    </w:lvl>
  </w:abstractNum>
  <w:abstractNum w:abstractNumId="27">
    <w:nsid w:val="54354695"/>
    <w:multiLevelType w:val="hybridMultilevel"/>
    <w:tmpl w:val="1376F482"/>
    <w:lvl w:ilvl="0" w:tplc="C66CB388">
      <w:start w:val="1"/>
      <w:numFmt w:val="bullet"/>
      <w:lvlText w:val="•"/>
      <w:lvlJc w:val="left"/>
      <w:pPr>
        <w:tabs>
          <w:tab w:val="num" w:pos="720"/>
        </w:tabs>
        <w:ind w:left="720" w:hanging="360"/>
      </w:pPr>
      <w:rPr>
        <w:rFonts w:ascii="Arial" w:hAnsi="Arial" w:hint="default"/>
      </w:rPr>
    </w:lvl>
    <w:lvl w:ilvl="1" w:tplc="0D0C0406" w:tentative="1">
      <w:start w:val="1"/>
      <w:numFmt w:val="bullet"/>
      <w:lvlText w:val="•"/>
      <w:lvlJc w:val="left"/>
      <w:pPr>
        <w:tabs>
          <w:tab w:val="num" w:pos="1440"/>
        </w:tabs>
        <w:ind w:left="1440" w:hanging="360"/>
      </w:pPr>
      <w:rPr>
        <w:rFonts w:ascii="Arial" w:hAnsi="Arial" w:hint="default"/>
      </w:rPr>
    </w:lvl>
    <w:lvl w:ilvl="2" w:tplc="B67672EE" w:tentative="1">
      <w:start w:val="1"/>
      <w:numFmt w:val="bullet"/>
      <w:lvlText w:val="•"/>
      <w:lvlJc w:val="left"/>
      <w:pPr>
        <w:tabs>
          <w:tab w:val="num" w:pos="2160"/>
        </w:tabs>
        <w:ind w:left="2160" w:hanging="360"/>
      </w:pPr>
      <w:rPr>
        <w:rFonts w:ascii="Arial" w:hAnsi="Arial" w:hint="default"/>
      </w:rPr>
    </w:lvl>
    <w:lvl w:ilvl="3" w:tplc="733AFEA4" w:tentative="1">
      <w:start w:val="1"/>
      <w:numFmt w:val="bullet"/>
      <w:lvlText w:val="•"/>
      <w:lvlJc w:val="left"/>
      <w:pPr>
        <w:tabs>
          <w:tab w:val="num" w:pos="2880"/>
        </w:tabs>
        <w:ind w:left="2880" w:hanging="360"/>
      </w:pPr>
      <w:rPr>
        <w:rFonts w:ascii="Arial" w:hAnsi="Arial" w:hint="default"/>
      </w:rPr>
    </w:lvl>
    <w:lvl w:ilvl="4" w:tplc="95B26174" w:tentative="1">
      <w:start w:val="1"/>
      <w:numFmt w:val="bullet"/>
      <w:lvlText w:val="•"/>
      <w:lvlJc w:val="left"/>
      <w:pPr>
        <w:tabs>
          <w:tab w:val="num" w:pos="3600"/>
        </w:tabs>
        <w:ind w:left="3600" w:hanging="360"/>
      </w:pPr>
      <w:rPr>
        <w:rFonts w:ascii="Arial" w:hAnsi="Arial" w:hint="default"/>
      </w:rPr>
    </w:lvl>
    <w:lvl w:ilvl="5" w:tplc="3796BFE6" w:tentative="1">
      <w:start w:val="1"/>
      <w:numFmt w:val="bullet"/>
      <w:lvlText w:val="•"/>
      <w:lvlJc w:val="left"/>
      <w:pPr>
        <w:tabs>
          <w:tab w:val="num" w:pos="4320"/>
        </w:tabs>
        <w:ind w:left="4320" w:hanging="360"/>
      </w:pPr>
      <w:rPr>
        <w:rFonts w:ascii="Arial" w:hAnsi="Arial" w:hint="default"/>
      </w:rPr>
    </w:lvl>
    <w:lvl w:ilvl="6" w:tplc="59B02CDE" w:tentative="1">
      <w:start w:val="1"/>
      <w:numFmt w:val="bullet"/>
      <w:lvlText w:val="•"/>
      <w:lvlJc w:val="left"/>
      <w:pPr>
        <w:tabs>
          <w:tab w:val="num" w:pos="5040"/>
        </w:tabs>
        <w:ind w:left="5040" w:hanging="360"/>
      </w:pPr>
      <w:rPr>
        <w:rFonts w:ascii="Arial" w:hAnsi="Arial" w:hint="default"/>
      </w:rPr>
    </w:lvl>
    <w:lvl w:ilvl="7" w:tplc="BC00E73E" w:tentative="1">
      <w:start w:val="1"/>
      <w:numFmt w:val="bullet"/>
      <w:lvlText w:val="•"/>
      <w:lvlJc w:val="left"/>
      <w:pPr>
        <w:tabs>
          <w:tab w:val="num" w:pos="5760"/>
        </w:tabs>
        <w:ind w:left="5760" w:hanging="360"/>
      </w:pPr>
      <w:rPr>
        <w:rFonts w:ascii="Arial" w:hAnsi="Arial" w:hint="default"/>
      </w:rPr>
    </w:lvl>
    <w:lvl w:ilvl="8" w:tplc="CAC2F652" w:tentative="1">
      <w:start w:val="1"/>
      <w:numFmt w:val="bullet"/>
      <w:lvlText w:val="•"/>
      <w:lvlJc w:val="left"/>
      <w:pPr>
        <w:tabs>
          <w:tab w:val="num" w:pos="6480"/>
        </w:tabs>
        <w:ind w:left="6480" w:hanging="360"/>
      </w:pPr>
      <w:rPr>
        <w:rFonts w:ascii="Arial" w:hAnsi="Arial" w:hint="default"/>
      </w:rPr>
    </w:lvl>
  </w:abstractNum>
  <w:abstractNum w:abstractNumId="28">
    <w:nsid w:val="57FE6BAB"/>
    <w:multiLevelType w:val="multilevel"/>
    <w:tmpl w:val="92AAFB20"/>
    <w:lvl w:ilvl="0">
      <w:start w:val="1"/>
      <w:numFmt w:val="decimal"/>
      <w:lvlText w:val="2.3.%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nsid w:val="5BB61739"/>
    <w:multiLevelType w:val="hybridMultilevel"/>
    <w:tmpl w:val="D7EADEAE"/>
    <w:lvl w:ilvl="0" w:tplc="F8DA76BE">
      <w:start w:val="4"/>
      <w:numFmt w:val="decimalFullWidth"/>
      <w:lvlText w:val="%1．"/>
      <w:lvlJc w:val="left"/>
      <w:pPr>
        <w:ind w:left="360" w:hanging="360"/>
      </w:pPr>
      <w:rPr>
        <w:rFonts w:hint="eastAsia"/>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30">
    <w:nsid w:val="60B009A5"/>
    <w:multiLevelType w:val="multilevel"/>
    <w:tmpl w:val="7268A2DA"/>
    <w:lvl w:ilvl="0">
      <w:start w:val="1"/>
      <w:numFmt w:val="decimal"/>
      <w:lvlText w:val="%1．"/>
      <w:lvlJc w:val="left"/>
      <w:pPr>
        <w:ind w:left="560" w:hanging="56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31">
    <w:nsid w:val="65105782"/>
    <w:multiLevelType w:val="multilevel"/>
    <w:tmpl w:val="AE7423AC"/>
    <w:lvl w:ilvl="0">
      <w:start w:val="2"/>
      <w:numFmt w:val="decimal"/>
      <w:lvlText w:val="%1．"/>
      <w:lvlJc w:val="left"/>
      <w:pPr>
        <w:ind w:left="612" w:hanging="612"/>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2">
    <w:nsid w:val="66342915"/>
    <w:multiLevelType w:val="hybridMultilevel"/>
    <w:tmpl w:val="96FA7572"/>
    <w:lvl w:ilvl="0" w:tplc="24F2BC5E">
      <w:start w:val="1"/>
      <w:numFmt w:val="bullet"/>
      <w:lvlText w:val="•"/>
      <w:lvlJc w:val="left"/>
      <w:pPr>
        <w:tabs>
          <w:tab w:val="num" w:pos="720"/>
        </w:tabs>
        <w:ind w:left="720" w:hanging="360"/>
      </w:pPr>
      <w:rPr>
        <w:rFonts w:ascii="Arial" w:hAnsi="Arial" w:hint="default"/>
      </w:rPr>
    </w:lvl>
    <w:lvl w:ilvl="1" w:tplc="DD9A1730" w:tentative="1">
      <w:start w:val="1"/>
      <w:numFmt w:val="bullet"/>
      <w:lvlText w:val="•"/>
      <w:lvlJc w:val="left"/>
      <w:pPr>
        <w:tabs>
          <w:tab w:val="num" w:pos="1440"/>
        </w:tabs>
        <w:ind w:left="1440" w:hanging="360"/>
      </w:pPr>
      <w:rPr>
        <w:rFonts w:ascii="Arial" w:hAnsi="Arial" w:hint="default"/>
      </w:rPr>
    </w:lvl>
    <w:lvl w:ilvl="2" w:tplc="F0EE9D50" w:tentative="1">
      <w:start w:val="1"/>
      <w:numFmt w:val="bullet"/>
      <w:lvlText w:val="•"/>
      <w:lvlJc w:val="left"/>
      <w:pPr>
        <w:tabs>
          <w:tab w:val="num" w:pos="2160"/>
        </w:tabs>
        <w:ind w:left="2160" w:hanging="360"/>
      </w:pPr>
      <w:rPr>
        <w:rFonts w:ascii="Arial" w:hAnsi="Arial" w:hint="default"/>
      </w:rPr>
    </w:lvl>
    <w:lvl w:ilvl="3" w:tplc="74A8BBB6" w:tentative="1">
      <w:start w:val="1"/>
      <w:numFmt w:val="bullet"/>
      <w:lvlText w:val="•"/>
      <w:lvlJc w:val="left"/>
      <w:pPr>
        <w:tabs>
          <w:tab w:val="num" w:pos="2880"/>
        </w:tabs>
        <w:ind w:left="2880" w:hanging="360"/>
      </w:pPr>
      <w:rPr>
        <w:rFonts w:ascii="Arial" w:hAnsi="Arial" w:hint="default"/>
      </w:rPr>
    </w:lvl>
    <w:lvl w:ilvl="4" w:tplc="A55C3BD0" w:tentative="1">
      <w:start w:val="1"/>
      <w:numFmt w:val="bullet"/>
      <w:lvlText w:val="•"/>
      <w:lvlJc w:val="left"/>
      <w:pPr>
        <w:tabs>
          <w:tab w:val="num" w:pos="3600"/>
        </w:tabs>
        <w:ind w:left="3600" w:hanging="360"/>
      </w:pPr>
      <w:rPr>
        <w:rFonts w:ascii="Arial" w:hAnsi="Arial" w:hint="default"/>
      </w:rPr>
    </w:lvl>
    <w:lvl w:ilvl="5" w:tplc="0EF6367A" w:tentative="1">
      <w:start w:val="1"/>
      <w:numFmt w:val="bullet"/>
      <w:lvlText w:val="•"/>
      <w:lvlJc w:val="left"/>
      <w:pPr>
        <w:tabs>
          <w:tab w:val="num" w:pos="4320"/>
        </w:tabs>
        <w:ind w:left="4320" w:hanging="360"/>
      </w:pPr>
      <w:rPr>
        <w:rFonts w:ascii="Arial" w:hAnsi="Arial" w:hint="default"/>
      </w:rPr>
    </w:lvl>
    <w:lvl w:ilvl="6" w:tplc="54B29BAC" w:tentative="1">
      <w:start w:val="1"/>
      <w:numFmt w:val="bullet"/>
      <w:lvlText w:val="•"/>
      <w:lvlJc w:val="left"/>
      <w:pPr>
        <w:tabs>
          <w:tab w:val="num" w:pos="5040"/>
        </w:tabs>
        <w:ind w:left="5040" w:hanging="360"/>
      </w:pPr>
      <w:rPr>
        <w:rFonts w:ascii="Arial" w:hAnsi="Arial" w:hint="default"/>
      </w:rPr>
    </w:lvl>
    <w:lvl w:ilvl="7" w:tplc="B17E9ECC" w:tentative="1">
      <w:start w:val="1"/>
      <w:numFmt w:val="bullet"/>
      <w:lvlText w:val="•"/>
      <w:lvlJc w:val="left"/>
      <w:pPr>
        <w:tabs>
          <w:tab w:val="num" w:pos="5760"/>
        </w:tabs>
        <w:ind w:left="5760" w:hanging="360"/>
      </w:pPr>
      <w:rPr>
        <w:rFonts w:ascii="Arial" w:hAnsi="Arial" w:hint="default"/>
      </w:rPr>
    </w:lvl>
    <w:lvl w:ilvl="8" w:tplc="9BACAB2E" w:tentative="1">
      <w:start w:val="1"/>
      <w:numFmt w:val="bullet"/>
      <w:lvlText w:val="•"/>
      <w:lvlJc w:val="left"/>
      <w:pPr>
        <w:tabs>
          <w:tab w:val="num" w:pos="6480"/>
        </w:tabs>
        <w:ind w:left="6480" w:hanging="360"/>
      </w:pPr>
      <w:rPr>
        <w:rFonts w:ascii="Arial" w:hAnsi="Arial" w:hint="default"/>
      </w:rPr>
    </w:lvl>
  </w:abstractNum>
  <w:abstractNum w:abstractNumId="33">
    <w:nsid w:val="666F76DF"/>
    <w:multiLevelType w:val="hybridMultilevel"/>
    <w:tmpl w:val="4FD888EC"/>
    <w:lvl w:ilvl="0" w:tplc="4AA05678">
      <w:start w:val="1"/>
      <w:numFmt w:val="bullet"/>
      <w:lvlText w:val="•"/>
      <w:lvlJc w:val="left"/>
      <w:pPr>
        <w:tabs>
          <w:tab w:val="num" w:pos="720"/>
        </w:tabs>
        <w:ind w:left="720" w:hanging="360"/>
      </w:pPr>
      <w:rPr>
        <w:rFonts w:ascii="Arial" w:hAnsi="Arial" w:hint="default"/>
      </w:rPr>
    </w:lvl>
    <w:lvl w:ilvl="1" w:tplc="BF78E158" w:tentative="1">
      <w:start w:val="1"/>
      <w:numFmt w:val="bullet"/>
      <w:lvlText w:val="•"/>
      <w:lvlJc w:val="left"/>
      <w:pPr>
        <w:tabs>
          <w:tab w:val="num" w:pos="1440"/>
        </w:tabs>
        <w:ind w:left="1440" w:hanging="360"/>
      </w:pPr>
      <w:rPr>
        <w:rFonts w:ascii="Arial" w:hAnsi="Arial" w:hint="default"/>
      </w:rPr>
    </w:lvl>
    <w:lvl w:ilvl="2" w:tplc="7966E1EA" w:tentative="1">
      <w:start w:val="1"/>
      <w:numFmt w:val="bullet"/>
      <w:lvlText w:val="•"/>
      <w:lvlJc w:val="left"/>
      <w:pPr>
        <w:tabs>
          <w:tab w:val="num" w:pos="2160"/>
        </w:tabs>
        <w:ind w:left="2160" w:hanging="360"/>
      </w:pPr>
      <w:rPr>
        <w:rFonts w:ascii="Arial" w:hAnsi="Arial" w:hint="default"/>
      </w:rPr>
    </w:lvl>
    <w:lvl w:ilvl="3" w:tplc="52722FC8" w:tentative="1">
      <w:start w:val="1"/>
      <w:numFmt w:val="bullet"/>
      <w:lvlText w:val="•"/>
      <w:lvlJc w:val="left"/>
      <w:pPr>
        <w:tabs>
          <w:tab w:val="num" w:pos="2880"/>
        </w:tabs>
        <w:ind w:left="2880" w:hanging="360"/>
      </w:pPr>
      <w:rPr>
        <w:rFonts w:ascii="Arial" w:hAnsi="Arial" w:hint="default"/>
      </w:rPr>
    </w:lvl>
    <w:lvl w:ilvl="4" w:tplc="95905938" w:tentative="1">
      <w:start w:val="1"/>
      <w:numFmt w:val="bullet"/>
      <w:lvlText w:val="•"/>
      <w:lvlJc w:val="left"/>
      <w:pPr>
        <w:tabs>
          <w:tab w:val="num" w:pos="3600"/>
        </w:tabs>
        <w:ind w:left="3600" w:hanging="360"/>
      </w:pPr>
      <w:rPr>
        <w:rFonts w:ascii="Arial" w:hAnsi="Arial" w:hint="default"/>
      </w:rPr>
    </w:lvl>
    <w:lvl w:ilvl="5" w:tplc="1708CC4C" w:tentative="1">
      <w:start w:val="1"/>
      <w:numFmt w:val="bullet"/>
      <w:lvlText w:val="•"/>
      <w:lvlJc w:val="left"/>
      <w:pPr>
        <w:tabs>
          <w:tab w:val="num" w:pos="4320"/>
        </w:tabs>
        <w:ind w:left="4320" w:hanging="360"/>
      </w:pPr>
      <w:rPr>
        <w:rFonts w:ascii="Arial" w:hAnsi="Arial" w:hint="default"/>
      </w:rPr>
    </w:lvl>
    <w:lvl w:ilvl="6" w:tplc="36D4B9E4" w:tentative="1">
      <w:start w:val="1"/>
      <w:numFmt w:val="bullet"/>
      <w:lvlText w:val="•"/>
      <w:lvlJc w:val="left"/>
      <w:pPr>
        <w:tabs>
          <w:tab w:val="num" w:pos="5040"/>
        </w:tabs>
        <w:ind w:left="5040" w:hanging="360"/>
      </w:pPr>
      <w:rPr>
        <w:rFonts w:ascii="Arial" w:hAnsi="Arial" w:hint="default"/>
      </w:rPr>
    </w:lvl>
    <w:lvl w:ilvl="7" w:tplc="E0CC7EC4" w:tentative="1">
      <w:start w:val="1"/>
      <w:numFmt w:val="bullet"/>
      <w:lvlText w:val="•"/>
      <w:lvlJc w:val="left"/>
      <w:pPr>
        <w:tabs>
          <w:tab w:val="num" w:pos="5760"/>
        </w:tabs>
        <w:ind w:left="5760" w:hanging="360"/>
      </w:pPr>
      <w:rPr>
        <w:rFonts w:ascii="Arial" w:hAnsi="Arial" w:hint="default"/>
      </w:rPr>
    </w:lvl>
    <w:lvl w:ilvl="8" w:tplc="9ACAD790" w:tentative="1">
      <w:start w:val="1"/>
      <w:numFmt w:val="bullet"/>
      <w:lvlText w:val="•"/>
      <w:lvlJc w:val="left"/>
      <w:pPr>
        <w:tabs>
          <w:tab w:val="num" w:pos="6480"/>
        </w:tabs>
        <w:ind w:left="6480" w:hanging="360"/>
      </w:pPr>
      <w:rPr>
        <w:rFonts w:ascii="Arial" w:hAnsi="Arial" w:hint="default"/>
      </w:rPr>
    </w:lvl>
  </w:abstractNum>
  <w:abstractNum w:abstractNumId="34">
    <w:nsid w:val="67003B0A"/>
    <w:multiLevelType w:val="hybridMultilevel"/>
    <w:tmpl w:val="3F2AB2F6"/>
    <w:lvl w:ilvl="0" w:tplc="216442B2">
      <w:start w:val="1"/>
      <w:numFmt w:val="decimalEnclosedCircle"/>
      <w:lvlText w:val="%1"/>
      <w:lvlJc w:val="left"/>
      <w:pPr>
        <w:ind w:left="560" w:hanging="360"/>
      </w:pPr>
      <w:rPr>
        <w:rFonts w:asciiTheme="minorHAnsi" w:eastAsia="MS Mincho" w:hAnsiTheme="minorHAnsi" w:cstheme="minorBidi"/>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35">
    <w:nsid w:val="67EC1794"/>
    <w:multiLevelType w:val="multilevel"/>
    <w:tmpl w:val="6D0848F0"/>
    <w:lvl w:ilvl="0">
      <w:start w:val="3"/>
      <w:numFmt w:val="decimal"/>
      <w:lvlText w:val="%1．"/>
      <w:lvlJc w:val="left"/>
      <w:pPr>
        <w:ind w:left="612" w:hanging="612"/>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6">
    <w:nsid w:val="6BD177F4"/>
    <w:multiLevelType w:val="hybridMultilevel"/>
    <w:tmpl w:val="AB1E14A2"/>
    <w:lvl w:ilvl="0" w:tplc="387C4EB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7">
    <w:nsid w:val="6BED4018"/>
    <w:multiLevelType w:val="hybridMultilevel"/>
    <w:tmpl w:val="36D045A2"/>
    <w:lvl w:ilvl="0" w:tplc="8D208CA6">
      <w:start w:val="1"/>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nsid w:val="6DCC0A02"/>
    <w:multiLevelType w:val="hybridMultilevel"/>
    <w:tmpl w:val="2A7C362A"/>
    <w:lvl w:ilvl="0" w:tplc="50C2775A">
      <w:start w:val="1"/>
      <w:numFmt w:val="bullet"/>
      <w:lvlText w:val="•"/>
      <w:lvlJc w:val="left"/>
      <w:pPr>
        <w:tabs>
          <w:tab w:val="num" w:pos="720"/>
        </w:tabs>
        <w:ind w:left="720" w:hanging="360"/>
      </w:pPr>
      <w:rPr>
        <w:rFonts w:ascii="Arial" w:hAnsi="Arial" w:hint="default"/>
      </w:rPr>
    </w:lvl>
    <w:lvl w:ilvl="1" w:tplc="36D8512E" w:tentative="1">
      <w:start w:val="1"/>
      <w:numFmt w:val="bullet"/>
      <w:lvlText w:val="•"/>
      <w:lvlJc w:val="left"/>
      <w:pPr>
        <w:tabs>
          <w:tab w:val="num" w:pos="1440"/>
        </w:tabs>
        <w:ind w:left="1440" w:hanging="360"/>
      </w:pPr>
      <w:rPr>
        <w:rFonts w:ascii="Arial" w:hAnsi="Arial" w:hint="default"/>
      </w:rPr>
    </w:lvl>
    <w:lvl w:ilvl="2" w:tplc="DD9401EE" w:tentative="1">
      <w:start w:val="1"/>
      <w:numFmt w:val="bullet"/>
      <w:lvlText w:val="•"/>
      <w:lvlJc w:val="left"/>
      <w:pPr>
        <w:tabs>
          <w:tab w:val="num" w:pos="2160"/>
        </w:tabs>
        <w:ind w:left="2160" w:hanging="360"/>
      </w:pPr>
      <w:rPr>
        <w:rFonts w:ascii="Arial" w:hAnsi="Arial" w:hint="default"/>
      </w:rPr>
    </w:lvl>
    <w:lvl w:ilvl="3" w:tplc="75001EFE" w:tentative="1">
      <w:start w:val="1"/>
      <w:numFmt w:val="bullet"/>
      <w:lvlText w:val="•"/>
      <w:lvlJc w:val="left"/>
      <w:pPr>
        <w:tabs>
          <w:tab w:val="num" w:pos="2880"/>
        </w:tabs>
        <w:ind w:left="2880" w:hanging="360"/>
      </w:pPr>
      <w:rPr>
        <w:rFonts w:ascii="Arial" w:hAnsi="Arial" w:hint="default"/>
      </w:rPr>
    </w:lvl>
    <w:lvl w:ilvl="4" w:tplc="81C251C8" w:tentative="1">
      <w:start w:val="1"/>
      <w:numFmt w:val="bullet"/>
      <w:lvlText w:val="•"/>
      <w:lvlJc w:val="left"/>
      <w:pPr>
        <w:tabs>
          <w:tab w:val="num" w:pos="3600"/>
        </w:tabs>
        <w:ind w:left="3600" w:hanging="360"/>
      </w:pPr>
      <w:rPr>
        <w:rFonts w:ascii="Arial" w:hAnsi="Arial" w:hint="default"/>
      </w:rPr>
    </w:lvl>
    <w:lvl w:ilvl="5" w:tplc="B5E24F74" w:tentative="1">
      <w:start w:val="1"/>
      <w:numFmt w:val="bullet"/>
      <w:lvlText w:val="•"/>
      <w:lvlJc w:val="left"/>
      <w:pPr>
        <w:tabs>
          <w:tab w:val="num" w:pos="4320"/>
        </w:tabs>
        <w:ind w:left="4320" w:hanging="360"/>
      </w:pPr>
      <w:rPr>
        <w:rFonts w:ascii="Arial" w:hAnsi="Arial" w:hint="default"/>
      </w:rPr>
    </w:lvl>
    <w:lvl w:ilvl="6" w:tplc="98ACA75E" w:tentative="1">
      <w:start w:val="1"/>
      <w:numFmt w:val="bullet"/>
      <w:lvlText w:val="•"/>
      <w:lvlJc w:val="left"/>
      <w:pPr>
        <w:tabs>
          <w:tab w:val="num" w:pos="5040"/>
        </w:tabs>
        <w:ind w:left="5040" w:hanging="360"/>
      </w:pPr>
      <w:rPr>
        <w:rFonts w:ascii="Arial" w:hAnsi="Arial" w:hint="default"/>
      </w:rPr>
    </w:lvl>
    <w:lvl w:ilvl="7" w:tplc="5C384162" w:tentative="1">
      <w:start w:val="1"/>
      <w:numFmt w:val="bullet"/>
      <w:lvlText w:val="•"/>
      <w:lvlJc w:val="left"/>
      <w:pPr>
        <w:tabs>
          <w:tab w:val="num" w:pos="5760"/>
        </w:tabs>
        <w:ind w:left="5760" w:hanging="360"/>
      </w:pPr>
      <w:rPr>
        <w:rFonts w:ascii="Arial" w:hAnsi="Arial" w:hint="default"/>
      </w:rPr>
    </w:lvl>
    <w:lvl w:ilvl="8" w:tplc="C7A0FA16" w:tentative="1">
      <w:start w:val="1"/>
      <w:numFmt w:val="bullet"/>
      <w:lvlText w:val="•"/>
      <w:lvlJc w:val="left"/>
      <w:pPr>
        <w:tabs>
          <w:tab w:val="num" w:pos="6480"/>
        </w:tabs>
        <w:ind w:left="6480" w:hanging="360"/>
      </w:pPr>
      <w:rPr>
        <w:rFonts w:ascii="Arial" w:hAnsi="Arial" w:hint="default"/>
      </w:rPr>
    </w:lvl>
  </w:abstractNum>
  <w:abstractNum w:abstractNumId="39">
    <w:nsid w:val="6F5C76FE"/>
    <w:multiLevelType w:val="multilevel"/>
    <w:tmpl w:val="78DCF5EA"/>
    <w:lvl w:ilvl="0">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nsid w:val="72F56F63"/>
    <w:multiLevelType w:val="hybridMultilevel"/>
    <w:tmpl w:val="0C883CA4"/>
    <w:lvl w:ilvl="0" w:tplc="52D6706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nsid w:val="76D47F21"/>
    <w:multiLevelType w:val="multilevel"/>
    <w:tmpl w:val="192062DE"/>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37"/>
  </w:num>
  <w:num w:numId="2">
    <w:abstractNumId w:val="4"/>
  </w:num>
  <w:num w:numId="3">
    <w:abstractNumId w:val="30"/>
  </w:num>
  <w:num w:numId="4">
    <w:abstractNumId w:val="5"/>
  </w:num>
  <w:num w:numId="5">
    <w:abstractNumId w:val="3"/>
  </w:num>
  <w:num w:numId="6">
    <w:abstractNumId w:val="41"/>
  </w:num>
  <w:num w:numId="7">
    <w:abstractNumId w:val="10"/>
  </w:num>
  <w:num w:numId="8">
    <w:abstractNumId w:val="39"/>
  </w:num>
  <w:num w:numId="9">
    <w:abstractNumId w:val="7"/>
  </w:num>
  <w:num w:numId="10">
    <w:abstractNumId w:val="24"/>
  </w:num>
  <w:num w:numId="11">
    <w:abstractNumId w:val="25"/>
  </w:num>
  <w:num w:numId="12">
    <w:abstractNumId w:val="40"/>
  </w:num>
  <w:num w:numId="13">
    <w:abstractNumId w:val="8"/>
  </w:num>
  <w:num w:numId="14">
    <w:abstractNumId w:val="13"/>
  </w:num>
  <w:num w:numId="15">
    <w:abstractNumId w:val="16"/>
  </w:num>
  <w:num w:numId="16">
    <w:abstractNumId w:val="22"/>
  </w:num>
  <w:num w:numId="17">
    <w:abstractNumId w:val="23"/>
  </w:num>
  <w:num w:numId="18">
    <w:abstractNumId w:val="28"/>
  </w:num>
  <w:num w:numId="19">
    <w:abstractNumId w:val="21"/>
  </w:num>
  <w:num w:numId="20">
    <w:abstractNumId w:val="20"/>
  </w:num>
  <w:num w:numId="21">
    <w:abstractNumId w:val="36"/>
  </w:num>
  <w:num w:numId="22">
    <w:abstractNumId w:val="17"/>
  </w:num>
  <w:num w:numId="23">
    <w:abstractNumId w:val="33"/>
  </w:num>
  <w:num w:numId="24">
    <w:abstractNumId w:val="26"/>
  </w:num>
  <w:num w:numId="25">
    <w:abstractNumId w:val="27"/>
  </w:num>
  <w:num w:numId="26">
    <w:abstractNumId w:val="10"/>
  </w:num>
  <w:num w:numId="27">
    <w:abstractNumId w:val="31"/>
  </w:num>
  <w:num w:numId="28">
    <w:abstractNumId w:val="35"/>
  </w:num>
  <w:num w:numId="29">
    <w:abstractNumId w:val="12"/>
  </w:num>
  <w:num w:numId="30">
    <w:abstractNumId w:val="9"/>
  </w:num>
  <w:num w:numId="31">
    <w:abstractNumId w:val="0"/>
  </w:num>
  <w:num w:numId="32">
    <w:abstractNumId w:val="32"/>
  </w:num>
  <w:num w:numId="33">
    <w:abstractNumId w:val="38"/>
  </w:num>
  <w:num w:numId="34">
    <w:abstractNumId w:val="19"/>
  </w:num>
  <w:num w:numId="35">
    <w:abstractNumId w:val="34"/>
  </w:num>
  <w:num w:numId="36">
    <w:abstractNumId w:val="18"/>
  </w:num>
  <w:num w:numId="37">
    <w:abstractNumId w:val="14"/>
  </w:num>
  <w:num w:numId="38">
    <w:abstractNumId w:val="6"/>
  </w:num>
  <w:num w:numId="39">
    <w:abstractNumId w:val="2"/>
  </w:num>
  <w:num w:numId="40">
    <w:abstractNumId w:val="1"/>
  </w:num>
  <w:num w:numId="41">
    <w:abstractNumId w:val="29"/>
  </w:num>
  <w:num w:numId="42">
    <w:abstractNumId w:val="15"/>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bordersDoNotSurroundHeader/>
  <w:bordersDoNotSurroundFooter/>
  <w:proofState w:spelling="clean" w:grammar="dirty"/>
  <w:defaultTabStop w:val="480"/>
  <w:drawingGridHorizontalSpacing w:val="227"/>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256"/>
    <w:rsid w:val="000115C0"/>
    <w:rsid w:val="00022EE7"/>
    <w:rsid w:val="0003278D"/>
    <w:rsid w:val="000357CB"/>
    <w:rsid w:val="00040246"/>
    <w:rsid w:val="00045351"/>
    <w:rsid w:val="00056302"/>
    <w:rsid w:val="0006209A"/>
    <w:rsid w:val="00065358"/>
    <w:rsid w:val="0006748B"/>
    <w:rsid w:val="00074203"/>
    <w:rsid w:val="00082991"/>
    <w:rsid w:val="00091FB6"/>
    <w:rsid w:val="0009347A"/>
    <w:rsid w:val="00094B7D"/>
    <w:rsid w:val="000A37FD"/>
    <w:rsid w:val="000A4118"/>
    <w:rsid w:val="000B7A06"/>
    <w:rsid w:val="000C1DAC"/>
    <w:rsid w:val="000C7D5F"/>
    <w:rsid w:val="000D144A"/>
    <w:rsid w:val="000D2863"/>
    <w:rsid w:val="0010775A"/>
    <w:rsid w:val="00141577"/>
    <w:rsid w:val="00144C78"/>
    <w:rsid w:val="00152425"/>
    <w:rsid w:val="0015599A"/>
    <w:rsid w:val="00171CCC"/>
    <w:rsid w:val="001837FD"/>
    <w:rsid w:val="001A64CE"/>
    <w:rsid w:val="001B64A6"/>
    <w:rsid w:val="001D52D5"/>
    <w:rsid w:val="001D74DA"/>
    <w:rsid w:val="001E24DE"/>
    <w:rsid w:val="001E3BD6"/>
    <w:rsid w:val="001F39F9"/>
    <w:rsid w:val="001F52CB"/>
    <w:rsid w:val="002066D6"/>
    <w:rsid w:val="00220712"/>
    <w:rsid w:val="00231173"/>
    <w:rsid w:val="00241684"/>
    <w:rsid w:val="0025211D"/>
    <w:rsid w:val="002523BC"/>
    <w:rsid w:val="00255174"/>
    <w:rsid w:val="00263C93"/>
    <w:rsid w:val="002642C7"/>
    <w:rsid w:val="0026554C"/>
    <w:rsid w:val="00267F54"/>
    <w:rsid w:val="00272339"/>
    <w:rsid w:val="00273B53"/>
    <w:rsid w:val="00280047"/>
    <w:rsid w:val="0028193A"/>
    <w:rsid w:val="00285CB5"/>
    <w:rsid w:val="002949D1"/>
    <w:rsid w:val="002B130C"/>
    <w:rsid w:val="002B73B0"/>
    <w:rsid w:val="0031648C"/>
    <w:rsid w:val="00324C92"/>
    <w:rsid w:val="00347E99"/>
    <w:rsid w:val="00355D4F"/>
    <w:rsid w:val="00362035"/>
    <w:rsid w:val="0036316F"/>
    <w:rsid w:val="0036374C"/>
    <w:rsid w:val="00370634"/>
    <w:rsid w:val="00370AA6"/>
    <w:rsid w:val="00384B94"/>
    <w:rsid w:val="00393686"/>
    <w:rsid w:val="003A4973"/>
    <w:rsid w:val="003D10D7"/>
    <w:rsid w:val="003E0592"/>
    <w:rsid w:val="003E5CA0"/>
    <w:rsid w:val="0040215A"/>
    <w:rsid w:val="004122E0"/>
    <w:rsid w:val="00420D1E"/>
    <w:rsid w:val="004279CA"/>
    <w:rsid w:val="00431AE1"/>
    <w:rsid w:val="00436C95"/>
    <w:rsid w:val="0043703B"/>
    <w:rsid w:val="0043795F"/>
    <w:rsid w:val="00461300"/>
    <w:rsid w:val="00465CA8"/>
    <w:rsid w:val="00473C5E"/>
    <w:rsid w:val="00480879"/>
    <w:rsid w:val="00482BA2"/>
    <w:rsid w:val="00495514"/>
    <w:rsid w:val="004967FA"/>
    <w:rsid w:val="004A2D50"/>
    <w:rsid w:val="004A4EAE"/>
    <w:rsid w:val="004B1D2D"/>
    <w:rsid w:val="004B5B5B"/>
    <w:rsid w:val="004C1B47"/>
    <w:rsid w:val="004C4B3C"/>
    <w:rsid w:val="004F3434"/>
    <w:rsid w:val="00505865"/>
    <w:rsid w:val="005200C5"/>
    <w:rsid w:val="00533512"/>
    <w:rsid w:val="00541970"/>
    <w:rsid w:val="00546172"/>
    <w:rsid w:val="00553D8E"/>
    <w:rsid w:val="00554A87"/>
    <w:rsid w:val="00556D87"/>
    <w:rsid w:val="00592520"/>
    <w:rsid w:val="005B58E4"/>
    <w:rsid w:val="005D17E5"/>
    <w:rsid w:val="005E02D0"/>
    <w:rsid w:val="005F5F37"/>
    <w:rsid w:val="00602E1D"/>
    <w:rsid w:val="00607788"/>
    <w:rsid w:val="00616E3D"/>
    <w:rsid w:val="00622099"/>
    <w:rsid w:val="0063172D"/>
    <w:rsid w:val="00634AFD"/>
    <w:rsid w:val="00643ACB"/>
    <w:rsid w:val="0065793A"/>
    <w:rsid w:val="00657A86"/>
    <w:rsid w:val="00661F41"/>
    <w:rsid w:val="00662860"/>
    <w:rsid w:val="006642CA"/>
    <w:rsid w:val="00677071"/>
    <w:rsid w:val="00682028"/>
    <w:rsid w:val="00692AAC"/>
    <w:rsid w:val="006A45BC"/>
    <w:rsid w:val="006D28D4"/>
    <w:rsid w:val="006D2E85"/>
    <w:rsid w:val="006D4BA1"/>
    <w:rsid w:val="006E5130"/>
    <w:rsid w:val="006F0DC7"/>
    <w:rsid w:val="006F3C14"/>
    <w:rsid w:val="00705035"/>
    <w:rsid w:val="00711809"/>
    <w:rsid w:val="00711D6A"/>
    <w:rsid w:val="00760EF9"/>
    <w:rsid w:val="00773BDD"/>
    <w:rsid w:val="00780DB6"/>
    <w:rsid w:val="007C5F83"/>
    <w:rsid w:val="007C7B98"/>
    <w:rsid w:val="007D7E9E"/>
    <w:rsid w:val="007E3F70"/>
    <w:rsid w:val="00802912"/>
    <w:rsid w:val="0081637E"/>
    <w:rsid w:val="008205AD"/>
    <w:rsid w:val="00825721"/>
    <w:rsid w:val="00825B39"/>
    <w:rsid w:val="008311FB"/>
    <w:rsid w:val="00833841"/>
    <w:rsid w:val="00841347"/>
    <w:rsid w:val="008523B4"/>
    <w:rsid w:val="00857DAC"/>
    <w:rsid w:val="0086713A"/>
    <w:rsid w:val="00875434"/>
    <w:rsid w:val="008813F5"/>
    <w:rsid w:val="00897B7E"/>
    <w:rsid w:val="008A271E"/>
    <w:rsid w:val="008A2A89"/>
    <w:rsid w:val="008A4A72"/>
    <w:rsid w:val="008A6C09"/>
    <w:rsid w:val="008C3418"/>
    <w:rsid w:val="008C736C"/>
    <w:rsid w:val="008D3B57"/>
    <w:rsid w:val="008F5B81"/>
    <w:rsid w:val="00902FAA"/>
    <w:rsid w:val="009144DA"/>
    <w:rsid w:val="00914C22"/>
    <w:rsid w:val="00915140"/>
    <w:rsid w:val="00915FA7"/>
    <w:rsid w:val="009209DF"/>
    <w:rsid w:val="009459C2"/>
    <w:rsid w:val="00947F36"/>
    <w:rsid w:val="00970AF2"/>
    <w:rsid w:val="0099626A"/>
    <w:rsid w:val="009977DA"/>
    <w:rsid w:val="009A7876"/>
    <w:rsid w:val="009A7AD1"/>
    <w:rsid w:val="009B233F"/>
    <w:rsid w:val="009C4851"/>
    <w:rsid w:val="009C7DAD"/>
    <w:rsid w:val="009D41C6"/>
    <w:rsid w:val="009D63D6"/>
    <w:rsid w:val="009E55E7"/>
    <w:rsid w:val="009F054F"/>
    <w:rsid w:val="009F473A"/>
    <w:rsid w:val="00A069E1"/>
    <w:rsid w:val="00A309EB"/>
    <w:rsid w:val="00A32233"/>
    <w:rsid w:val="00A3458F"/>
    <w:rsid w:val="00A415F1"/>
    <w:rsid w:val="00A50C51"/>
    <w:rsid w:val="00A56362"/>
    <w:rsid w:val="00A575AC"/>
    <w:rsid w:val="00A70851"/>
    <w:rsid w:val="00A71C94"/>
    <w:rsid w:val="00A85D92"/>
    <w:rsid w:val="00A91F71"/>
    <w:rsid w:val="00A97AAE"/>
    <w:rsid w:val="00AA332C"/>
    <w:rsid w:val="00AA613A"/>
    <w:rsid w:val="00AB775D"/>
    <w:rsid w:val="00AC14A6"/>
    <w:rsid w:val="00AD3E36"/>
    <w:rsid w:val="00AD45B4"/>
    <w:rsid w:val="00AD4E38"/>
    <w:rsid w:val="00AE0104"/>
    <w:rsid w:val="00AE14D1"/>
    <w:rsid w:val="00AE6EFC"/>
    <w:rsid w:val="00AF17E2"/>
    <w:rsid w:val="00AF6677"/>
    <w:rsid w:val="00B1076A"/>
    <w:rsid w:val="00B22841"/>
    <w:rsid w:val="00B23682"/>
    <w:rsid w:val="00B24347"/>
    <w:rsid w:val="00B25359"/>
    <w:rsid w:val="00B2786C"/>
    <w:rsid w:val="00B3038B"/>
    <w:rsid w:val="00B327F5"/>
    <w:rsid w:val="00B34D4F"/>
    <w:rsid w:val="00B471A5"/>
    <w:rsid w:val="00B572BD"/>
    <w:rsid w:val="00B84EB3"/>
    <w:rsid w:val="00B93F55"/>
    <w:rsid w:val="00BA0621"/>
    <w:rsid w:val="00BA6311"/>
    <w:rsid w:val="00BB4162"/>
    <w:rsid w:val="00BC0768"/>
    <w:rsid w:val="00BC64E0"/>
    <w:rsid w:val="00BD0E15"/>
    <w:rsid w:val="00BD0F5A"/>
    <w:rsid w:val="00BD2257"/>
    <w:rsid w:val="00BD79D7"/>
    <w:rsid w:val="00BE5F63"/>
    <w:rsid w:val="00C01256"/>
    <w:rsid w:val="00C062CB"/>
    <w:rsid w:val="00C074A7"/>
    <w:rsid w:val="00C075A5"/>
    <w:rsid w:val="00C12526"/>
    <w:rsid w:val="00C138C9"/>
    <w:rsid w:val="00C15108"/>
    <w:rsid w:val="00C17D07"/>
    <w:rsid w:val="00C2291A"/>
    <w:rsid w:val="00C24125"/>
    <w:rsid w:val="00C339DE"/>
    <w:rsid w:val="00C51A91"/>
    <w:rsid w:val="00C550B2"/>
    <w:rsid w:val="00C740E8"/>
    <w:rsid w:val="00C92F6F"/>
    <w:rsid w:val="00CA4585"/>
    <w:rsid w:val="00CB7260"/>
    <w:rsid w:val="00CC2FE1"/>
    <w:rsid w:val="00CC36B1"/>
    <w:rsid w:val="00CC725B"/>
    <w:rsid w:val="00CF4C1E"/>
    <w:rsid w:val="00D11E9E"/>
    <w:rsid w:val="00D14505"/>
    <w:rsid w:val="00D215D5"/>
    <w:rsid w:val="00D25D40"/>
    <w:rsid w:val="00D304B4"/>
    <w:rsid w:val="00D51BA3"/>
    <w:rsid w:val="00D52E58"/>
    <w:rsid w:val="00D54F82"/>
    <w:rsid w:val="00D617DF"/>
    <w:rsid w:val="00D61B67"/>
    <w:rsid w:val="00D838A9"/>
    <w:rsid w:val="00DA217D"/>
    <w:rsid w:val="00DA3347"/>
    <w:rsid w:val="00DA3F2F"/>
    <w:rsid w:val="00DA6BB5"/>
    <w:rsid w:val="00DB128D"/>
    <w:rsid w:val="00DB581D"/>
    <w:rsid w:val="00DB58BC"/>
    <w:rsid w:val="00DC3DB9"/>
    <w:rsid w:val="00DC5402"/>
    <w:rsid w:val="00DE12BA"/>
    <w:rsid w:val="00DE7969"/>
    <w:rsid w:val="00DF6C80"/>
    <w:rsid w:val="00E005F0"/>
    <w:rsid w:val="00E0062F"/>
    <w:rsid w:val="00E13421"/>
    <w:rsid w:val="00E54C6F"/>
    <w:rsid w:val="00E60C70"/>
    <w:rsid w:val="00E634A3"/>
    <w:rsid w:val="00E66F6C"/>
    <w:rsid w:val="00E73062"/>
    <w:rsid w:val="00E74C40"/>
    <w:rsid w:val="00E80314"/>
    <w:rsid w:val="00E90752"/>
    <w:rsid w:val="00E92B69"/>
    <w:rsid w:val="00EA49B2"/>
    <w:rsid w:val="00EB4031"/>
    <w:rsid w:val="00EC1CC3"/>
    <w:rsid w:val="00EF452B"/>
    <w:rsid w:val="00F02C0A"/>
    <w:rsid w:val="00F0746A"/>
    <w:rsid w:val="00F216DE"/>
    <w:rsid w:val="00F26235"/>
    <w:rsid w:val="00F36F88"/>
    <w:rsid w:val="00F4120E"/>
    <w:rsid w:val="00F4429F"/>
    <w:rsid w:val="00F64A5D"/>
    <w:rsid w:val="00F801ED"/>
    <w:rsid w:val="00F80C4B"/>
    <w:rsid w:val="00F82956"/>
    <w:rsid w:val="00F85F44"/>
    <w:rsid w:val="00F96893"/>
    <w:rsid w:val="00FA2FAD"/>
    <w:rsid w:val="00FA64A6"/>
    <w:rsid w:val="00FB6130"/>
    <w:rsid w:val="00FC40F9"/>
    <w:rsid w:val="00FC7473"/>
    <w:rsid w:val="00FC76DC"/>
    <w:rsid w:val="00FE406A"/>
    <w:rsid w:val="00FF2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1"/>
    </o:shapelayout>
  </w:shapeDefaults>
  <w:decimalSymbol w:val="."/>
  <w:listSeparator w:val=","/>
  <w14:docId w14:val="08985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next w:val="a"/>
    <w:link w:val="10"/>
    <w:uiPriority w:val="9"/>
    <w:qFormat/>
    <w:rsid w:val="006642CA"/>
    <w:pPr>
      <w:keepNext/>
      <w:numPr>
        <w:numId w:val="7"/>
      </w:numPr>
      <w:spacing w:before="300" w:after="300"/>
      <w:outlineLvl w:val="0"/>
    </w:pPr>
    <w:rPr>
      <w:rFonts w:asciiTheme="majorHAnsi" w:eastAsia="MS PGothic" w:hAnsiTheme="majorHAnsi" w:cstheme="majorBidi"/>
      <w:b/>
      <w:bCs/>
      <w:kern w:val="52"/>
      <w:szCs w:val="52"/>
      <w:lang w:eastAsia="ja-JP"/>
    </w:rPr>
  </w:style>
  <w:style w:type="paragraph" w:styleId="2">
    <w:name w:val="heading 2"/>
    <w:basedOn w:val="a"/>
    <w:next w:val="a"/>
    <w:link w:val="20"/>
    <w:uiPriority w:val="9"/>
    <w:unhideWhenUsed/>
    <w:qFormat/>
    <w:rsid w:val="006642CA"/>
    <w:pPr>
      <w:keepNext/>
      <w:numPr>
        <w:ilvl w:val="1"/>
        <w:numId w:val="7"/>
      </w:numPr>
      <w:spacing w:before="240" w:after="240"/>
      <w:outlineLvl w:val="1"/>
    </w:pPr>
    <w:rPr>
      <w:rFonts w:asciiTheme="minorEastAsia" w:eastAsia="MS PGothic" w:hAnsiTheme="minorEastAsia" w:cstheme="majorBidi"/>
      <w:b/>
      <w:bCs/>
      <w:szCs w:val="48"/>
      <w:lang w:eastAsia="ja-JP"/>
    </w:rPr>
  </w:style>
  <w:style w:type="paragraph" w:styleId="3">
    <w:name w:val="heading 3"/>
    <w:basedOn w:val="a"/>
    <w:next w:val="a"/>
    <w:link w:val="30"/>
    <w:uiPriority w:val="9"/>
    <w:unhideWhenUsed/>
    <w:qFormat/>
    <w:rsid w:val="006642CA"/>
    <w:pPr>
      <w:keepNext/>
      <w:numPr>
        <w:ilvl w:val="2"/>
        <w:numId w:val="7"/>
      </w:numPr>
      <w:spacing w:before="240" w:after="240"/>
      <w:outlineLvl w:val="2"/>
    </w:pPr>
    <w:rPr>
      <w:rFonts w:asciiTheme="majorHAnsi" w:eastAsia="MS PGothic" w:hAnsiTheme="majorHAnsi" w:cstheme="majorBidi"/>
      <w:b/>
      <w:bCs/>
      <w:szCs w:val="36"/>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7D07"/>
    <w:pPr>
      <w:tabs>
        <w:tab w:val="center" w:pos="4153"/>
        <w:tab w:val="right" w:pos="8306"/>
      </w:tabs>
      <w:snapToGrid w:val="0"/>
    </w:pPr>
    <w:rPr>
      <w:sz w:val="20"/>
      <w:szCs w:val="20"/>
    </w:rPr>
  </w:style>
  <w:style w:type="character" w:customStyle="1" w:styleId="a4">
    <w:name w:val="ヘッダー (文字)"/>
    <w:basedOn w:val="a0"/>
    <w:link w:val="a3"/>
    <w:uiPriority w:val="99"/>
    <w:rsid w:val="00C17D07"/>
    <w:rPr>
      <w:sz w:val="20"/>
      <w:szCs w:val="20"/>
    </w:rPr>
  </w:style>
  <w:style w:type="paragraph" w:styleId="a5">
    <w:name w:val="footer"/>
    <w:basedOn w:val="a"/>
    <w:link w:val="a6"/>
    <w:uiPriority w:val="99"/>
    <w:unhideWhenUsed/>
    <w:rsid w:val="00C17D07"/>
    <w:pPr>
      <w:tabs>
        <w:tab w:val="center" w:pos="4153"/>
        <w:tab w:val="right" w:pos="8306"/>
      </w:tabs>
      <w:snapToGrid w:val="0"/>
    </w:pPr>
    <w:rPr>
      <w:sz w:val="20"/>
      <w:szCs w:val="20"/>
    </w:rPr>
  </w:style>
  <w:style w:type="character" w:customStyle="1" w:styleId="a6">
    <w:name w:val="フッター (文字)"/>
    <w:basedOn w:val="a0"/>
    <w:link w:val="a5"/>
    <w:uiPriority w:val="99"/>
    <w:rsid w:val="00C17D07"/>
    <w:rPr>
      <w:sz w:val="20"/>
      <w:szCs w:val="20"/>
    </w:rPr>
  </w:style>
  <w:style w:type="paragraph" w:styleId="a7">
    <w:name w:val="List Paragraph"/>
    <w:basedOn w:val="a"/>
    <w:uiPriority w:val="34"/>
    <w:qFormat/>
    <w:rsid w:val="00C17D07"/>
    <w:pPr>
      <w:ind w:leftChars="200" w:left="480"/>
    </w:pPr>
  </w:style>
  <w:style w:type="character" w:customStyle="1" w:styleId="10">
    <w:name w:val="見出し 1 (文字)"/>
    <w:basedOn w:val="a0"/>
    <w:link w:val="1"/>
    <w:uiPriority w:val="9"/>
    <w:rsid w:val="006642CA"/>
    <w:rPr>
      <w:rFonts w:asciiTheme="majorHAnsi" w:eastAsia="MS PGothic" w:hAnsiTheme="majorHAnsi" w:cstheme="majorBidi"/>
      <w:b/>
      <w:bCs/>
      <w:kern w:val="52"/>
      <w:szCs w:val="52"/>
      <w:lang w:eastAsia="ja-JP"/>
    </w:rPr>
  </w:style>
  <w:style w:type="character" w:customStyle="1" w:styleId="20">
    <w:name w:val="見出し 2 (文字)"/>
    <w:basedOn w:val="a0"/>
    <w:link w:val="2"/>
    <w:uiPriority w:val="9"/>
    <w:rsid w:val="006642CA"/>
    <w:rPr>
      <w:rFonts w:asciiTheme="minorEastAsia" w:eastAsia="MS PGothic" w:hAnsiTheme="minorEastAsia" w:cstheme="majorBidi"/>
      <w:b/>
      <w:bCs/>
      <w:szCs w:val="48"/>
      <w:lang w:eastAsia="ja-JP"/>
    </w:rPr>
  </w:style>
  <w:style w:type="character" w:customStyle="1" w:styleId="30">
    <w:name w:val="見出し 3 (文字)"/>
    <w:basedOn w:val="a0"/>
    <w:link w:val="3"/>
    <w:uiPriority w:val="9"/>
    <w:rsid w:val="006642CA"/>
    <w:rPr>
      <w:rFonts w:asciiTheme="majorHAnsi" w:eastAsia="MS PGothic" w:hAnsiTheme="majorHAnsi" w:cstheme="majorBidi"/>
      <w:b/>
      <w:bCs/>
      <w:szCs w:val="36"/>
      <w:lang w:eastAsia="ja-JP"/>
    </w:rPr>
  </w:style>
  <w:style w:type="paragraph" w:styleId="a8">
    <w:name w:val="footnote text"/>
    <w:basedOn w:val="a"/>
    <w:link w:val="a9"/>
    <w:uiPriority w:val="99"/>
    <w:unhideWhenUsed/>
    <w:rsid w:val="002B73B0"/>
    <w:pPr>
      <w:snapToGrid w:val="0"/>
    </w:pPr>
    <w:rPr>
      <w:sz w:val="20"/>
      <w:szCs w:val="20"/>
    </w:rPr>
  </w:style>
  <w:style w:type="character" w:customStyle="1" w:styleId="a9">
    <w:name w:val="脚注文字列 (文字)"/>
    <w:basedOn w:val="a0"/>
    <w:link w:val="a8"/>
    <w:uiPriority w:val="99"/>
    <w:rsid w:val="002B73B0"/>
    <w:rPr>
      <w:sz w:val="20"/>
      <w:szCs w:val="20"/>
    </w:rPr>
  </w:style>
  <w:style w:type="character" w:styleId="aa">
    <w:name w:val="footnote reference"/>
    <w:basedOn w:val="a0"/>
    <w:uiPriority w:val="99"/>
    <w:unhideWhenUsed/>
    <w:rsid w:val="002B73B0"/>
    <w:rPr>
      <w:vertAlign w:val="superscript"/>
    </w:rPr>
  </w:style>
  <w:style w:type="character" w:styleId="ab">
    <w:name w:val="Hyperlink"/>
    <w:basedOn w:val="a0"/>
    <w:uiPriority w:val="99"/>
    <w:unhideWhenUsed/>
    <w:rsid w:val="002B73B0"/>
    <w:rPr>
      <w:color w:val="0000FF"/>
      <w:u w:val="single"/>
    </w:rPr>
  </w:style>
  <w:style w:type="character" w:customStyle="1" w:styleId="UnresolvedMention">
    <w:name w:val="Unresolved Mention"/>
    <w:basedOn w:val="a0"/>
    <w:uiPriority w:val="99"/>
    <w:semiHidden/>
    <w:unhideWhenUsed/>
    <w:rsid w:val="00607788"/>
    <w:rPr>
      <w:color w:val="605E5C"/>
      <w:shd w:val="clear" w:color="auto" w:fill="E1DFDD"/>
    </w:rPr>
  </w:style>
  <w:style w:type="table" w:styleId="ac">
    <w:name w:val="Table Grid"/>
    <w:basedOn w:val="a1"/>
    <w:uiPriority w:val="59"/>
    <w:rsid w:val="003164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
    <w:name w:val="Grid Table 5 Dark"/>
    <w:basedOn w:val="a1"/>
    <w:uiPriority w:val="50"/>
    <w:rsid w:val="0031648C"/>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Web">
    <w:name w:val="Normal (Web)"/>
    <w:basedOn w:val="a"/>
    <w:uiPriority w:val="99"/>
    <w:unhideWhenUsed/>
    <w:rsid w:val="0031648C"/>
    <w:pPr>
      <w:widowControl/>
      <w:spacing w:before="100" w:beforeAutospacing="1" w:after="100" w:afterAutospacing="1"/>
    </w:pPr>
    <w:rPr>
      <w:rFonts w:ascii="新細明體" w:eastAsia="新細明體" w:hAnsi="新細明體" w:cs="新細明體"/>
      <w:kern w:val="0"/>
      <w:szCs w:val="24"/>
    </w:rPr>
  </w:style>
  <w:style w:type="character" w:customStyle="1" w:styleId="noprint">
    <w:name w:val="noprint"/>
    <w:basedOn w:val="a0"/>
    <w:rsid w:val="00E73062"/>
  </w:style>
  <w:style w:type="numbering" w:customStyle="1" w:styleId="11">
    <w:name w:val="リストなし1"/>
    <w:next w:val="a2"/>
    <w:uiPriority w:val="99"/>
    <w:semiHidden/>
    <w:unhideWhenUsed/>
    <w:rsid w:val="00915FA7"/>
  </w:style>
  <w:style w:type="table" w:customStyle="1" w:styleId="12">
    <w:name w:val="表 (格子)1"/>
    <w:basedOn w:val="a1"/>
    <w:next w:val="ac"/>
    <w:uiPriority w:val="59"/>
    <w:rsid w:val="00915F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
    <w:name w:val="グリッド (表) 5 濃色1"/>
    <w:basedOn w:val="a1"/>
    <w:next w:val="GridTable5Dark"/>
    <w:uiPriority w:val="50"/>
    <w:rsid w:val="00915FA7"/>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d">
    <w:name w:val="Date"/>
    <w:basedOn w:val="a"/>
    <w:next w:val="a"/>
    <w:link w:val="ae"/>
    <w:uiPriority w:val="99"/>
    <w:semiHidden/>
    <w:unhideWhenUsed/>
    <w:rsid w:val="00915FA7"/>
  </w:style>
  <w:style w:type="character" w:customStyle="1" w:styleId="ae">
    <w:name w:val="日付 (文字)"/>
    <w:basedOn w:val="a0"/>
    <w:link w:val="ad"/>
    <w:uiPriority w:val="99"/>
    <w:semiHidden/>
    <w:rsid w:val="00915FA7"/>
  </w:style>
  <w:style w:type="paragraph" w:styleId="af">
    <w:name w:val="Balloon Text"/>
    <w:basedOn w:val="a"/>
    <w:link w:val="af0"/>
    <w:uiPriority w:val="99"/>
    <w:semiHidden/>
    <w:unhideWhenUsed/>
    <w:rsid w:val="00915FA7"/>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915FA7"/>
    <w:rPr>
      <w:rFonts w:asciiTheme="majorHAnsi" w:eastAsiaTheme="majorEastAsia" w:hAnsiTheme="majorHAnsi" w:cstheme="majorBidi"/>
      <w:sz w:val="18"/>
      <w:szCs w:val="18"/>
    </w:rPr>
  </w:style>
  <w:style w:type="numbering" w:customStyle="1" w:styleId="21">
    <w:name w:val="リストなし2"/>
    <w:next w:val="a2"/>
    <w:uiPriority w:val="99"/>
    <w:semiHidden/>
    <w:unhideWhenUsed/>
    <w:rsid w:val="00915FA7"/>
  </w:style>
  <w:style w:type="table" w:customStyle="1" w:styleId="22">
    <w:name w:val="表 (格子)2"/>
    <w:basedOn w:val="a1"/>
    <w:next w:val="ac"/>
    <w:uiPriority w:val="59"/>
    <w:rsid w:val="00915F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2">
    <w:name w:val="グリッド (表) 5 濃色2"/>
    <w:basedOn w:val="a1"/>
    <w:next w:val="GridTable5Dark"/>
    <w:uiPriority w:val="50"/>
    <w:rsid w:val="00915FA7"/>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thinner">
    <w:name w:val="th__inner"/>
    <w:basedOn w:val="a0"/>
    <w:rsid w:val="001F39F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next w:val="a"/>
    <w:link w:val="10"/>
    <w:uiPriority w:val="9"/>
    <w:qFormat/>
    <w:rsid w:val="006642CA"/>
    <w:pPr>
      <w:keepNext/>
      <w:numPr>
        <w:numId w:val="7"/>
      </w:numPr>
      <w:spacing w:before="300" w:after="300"/>
      <w:outlineLvl w:val="0"/>
    </w:pPr>
    <w:rPr>
      <w:rFonts w:asciiTheme="majorHAnsi" w:eastAsia="MS PGothic" w:hAnsiTheme="majorHAnsi" w:cstheme="majorBidi"/>
      <w:b/>
      <w:bCs/>
      <w:kern w:val="52"/>
      <w:szCs w:val="52"/>
      <w:lang w:eastAsia="ja-JP"/>
    </w:rPr>
  </w:style>
  <w:style w:type="paragraph" w:styleId="2">
    <w:name w:val="heading 2"/>
    <w:basedOn w:val="a"/>
    <w:next w:val="a"/>
    <w:link w:val="20"/>
    <w:uiPriority w:val="9"/>
    <w:unhideWhenUsed/>
    <w:qFormat/>
    <w:rsid w:val="006642CA"/>
    <w:pPr>
      <w:keepNext/>
      <w:numPr>
        <w:ilvl w:val="1"/>
        <w:numId w:val="7"/>
      </w:numPr>
      <w:spacing w:before="240" w:after="240"/>
      <w:outlineLvl w:val="1"/>
    </w:pPr>
    <w:rPr>
      <w:rFonts w:asciiTheme="minorEastAsia" w:eastAsia="MS PGothic" w:hAnsiTheme="minorEastAsia" w:cstheme="majorBidi"/>
      <w:b/>
      <w:bCs/>
      <w:szCs w:val="48"/>
      <w:lang w:eastAsia="ja-JP"/>
    </w:rPr>
  </w:style>
  <w:style w:type="paragraph" w:styleId="3">
    <w:name w:val="heading 3"/>
    <w:basedOn w:val="a"/>
    <w:next w:val="a"/>
    <w:link w:val="30"/>
    <w:uiPriority w:val="9"/>
    <w:unhideWhenUsed/>
    <w:qFormat/>
    <w:rsid w:val="006642CA"/>
    <w:pPr>
      <w:keepNext/>
      <w:numPr>
        <w:ilvl w:val="2"/>
        <w:numId w:val="7"/>
      </w:numPr>
      <w:spacing w:before="240" w:after="240"/>
      <w:outlineLvl w:val="2"/>
    </w:pPr>
    <w:rPr>
      <w:rFonts w:asciiTheme="majorHAnsi" w:eastAsia="MS PGothic" w:hAnsiTheme="majorHAnsi" w:cstheme="majorBidi"/>
      <w:b/>
      <w:bCs/>
      <w:szCs w:val="36"/>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7D07"/>
    <w:pPr>
      <w:tabs>
        <w:tab w:val="center" w:pos="4153"/>
        <w:tab w:val="right" w:pos="8306"/>
      </w:tabs>
      <w:snapToGrid w:val="0"/>
    </w:pPr>
    <w:rPr>
      <w:sz w:val="20"/>
      <w:szCs w:val="20"/>
    </w:rPr>
  </w:style>
  <w:style w:type="character" w:customStyle="1" w:styleId="a4">
    <w:name w:val="ヘッダー (文字)"/>
    <w:basedOn w:val="a0"/>
    <w:link w:val="a3"/>
    <w:uiPriority w:val="99"/>
    <w:rsid w:val="00C17D07"/>
    <w:rPr>
      <w:sz w:val="20"/>
      <w:szCs w:val="20"/>
    </w:rPr>
  </w:style>
  <w:style w:type="paragraph" w:styleId="a5">
    <w:name w:val="footer"/>
    <w:basedOn w:val="a"/>
    <w:link w:val="a6"/>
    <w:uiPriority w:val="99"/>
    <w:unhideWhenUsed/>
    <w:rsid w:val="00C17D07"/>
    <w:pPr>
      <w:tabs>
        <w:tab w:val="center" w:pos="4153"/>
        <w:tab w:val="right" w:pos="8306"/>
      </w:tabs>
      <w:snapToGrid w:val="0"/>
    </w:pPr>
    <w:rPr>
      <w:sz w:val="20"/>
      <w:szCs w:val="20"/>
    </w:rPr>
  </w:style>
  <w:style w:type="character" w:customStyle="1" w:styleId="a6">
    <w:name w:val="フッター (文字)"/>
    <w:basedOn w:val="a0"/>
    <w:link w:val="a5"/>
    <w:uiPriority w:val="99"/>
    <w:rsid w:val="00C17D07"/>
    <w:rPr>
      <w:sz w:val="20"/>
      <w:szCs w:val="20"/>
    </w:rPr>
  </w:style>
  <w:style w:type="paragraph" w:styleId="a7">
    <w:name w:val="List Paragraph"/>
    <w:basedOn w:val="a"/>
    <w:uiPriority w:val="34"/>
    <w:qFormat/>
    <w:rsid w:val="00C17D07"/>
    <w:pPr>
      <w:ind w:leftChars="200" w:left="480"/>
    </w:pPr>
  </w:style>
  <w:style w:type="character" w:customStyle="1" w:styleId="10">
    <w:name w:val="見出し 1 (文字)"/>
    <w:basedOn w:val="a0"/>
    <w:link w:val="1"/>
    <w:uiPriority w:val="9"/>
    <w:rsid w:val="006642CA"/>
    <w:rPr>
      <w:rFonts w:asciiTheme="majorHAnsi" w:eastAsia="MS PGothic" w:hAnsiTheme="majorHAnsi" w:cstheme="majorBidi"/>
      <w:b/>
      <w:bCs/>
      <w:kern w:val="52"/>
      <w:szCs w:val="52"/>
      <w:lang w:eastAsia="ja-JP"/>
    </w:rPr>
  </w:style>
  <w:style w:type="character" w:customStyle="1" w:styleId="20">
    <w:name w:val="見出し 2 (文字)"/>
    <w:basedOn w:val="a0"/>
    <w:link w:val="2"/>
    <w:uiPriority w:val="9"/>
    <w:rsid w:val="006642CA"/>
    <w:rPr>
      <w:rFonts w:asciiTheme="minorEastAsia" w:eastAsia="MS PGothic" w:hAnsiTheme="minorEastAsia" w:cstheme="majorBidi"/>
      <w:b/>
      <w:bCs/>
      <w:szCs w:val="48"/>
      <w:lang w:eastAsia="ja-JP"/>
    </w:rPr>
  </w:style>
  <w:style w:type="character" w:customStyle="1" w:styleId="30">
    <w:name w:val="見出し 3 (文字)"/>
    <w:basedOn w:val="a0"/>
    <w:link w:val="3"/>
    <w:uiPriority w:val="9"/>
    <w:rsid w:val="006642CA"/>
    <w:rPr>
      <w:rFonts w:asciiTheme="majorHAnsi" w:eastAsia="MS PGothic" w:hAnsiTheme="majorHAnsi" w:cstheme="majorBidi"/>
      <w:b/>
      <w:bCs/>
      <w:szCs w:val="36"/>
      <w:lang w:eastAsia="ja-JP"/>
    </w:rPr>
  </w:style>
  <w:style w:type="paragraph" w:styleId="a8">
    <w:name w:val="footnote text"/>
    <w:basedOn w:val="a"/>
    <w:link w:val="a9"/>
    <w:uiPriority w:val="99"/>
    <w:unhideWhenUsed/>
    <w:rsid w:val="002B73B0"/>
    <w:pPr>
      <w:snapToGrid w:val="0"/>
    </w:pPr>
    <w:rPr>
      <w:sz w:val="20"/>
      <w:szCs w:val="20"/>
    </w:rPr>
  </w:style>
  <w:style w:type="character" w:customStyle="1" w:styleId="a9">
    <w:name w:val="脚注文字列 (文字)"/>
    <w:basedOn w:val="a0"/>
    <w:link w:val="a8"/>
    <w:uiPriority w:val="99"/>
    <w:rsid w:val="002B73B0"/>
    <w:rPr>
      <w:sz w:val="20"/>
      <w:szCs w:val="20"/>
    </w:rPr>
  </w:style>
  <w:style w:type="character" w:styleId="aa">
    <w:name w:val="footnote reference"/>
    <w:basedOn w:val="a0"/>
    <w:uiPriority w:val="99"/>
    <w:unhideWhenUsed/>
    <w:rsid w:val="002B73B0"/>
    <w:rPr>
      <w:vertAlign w:val="superscript"/>
    </w:rPr>
  </w:style>
  <w:style w:type="character" w:styleId="ab">
    <w:name w:val="Hyperlink"/>
    <w:basedOn w:val="a0"/>
    <w:uiPriority w:val="99"/>
    <w:unhideWhenUsed/>
    <w:rsid w:val="002B73B0"/>
    <w:rPr>
      <w:color w:val="0000FF"/>
      <w:u w:val="single"/>
    </w:rPr>
  </w:style>
  <w:style w:type="character" w:customStyle="1" w:styleId="UnresolvedMention">
    <w:name w:val="Unresolved Mention"/>
    <w:basedOn w:val="a0"/>
    <w:uiPriority w:val="99"/>
    <w:semiHidden/>
    <w:unhideWhenUsed/>
    <w:rsid w:val="00607788"/>
    <w:rPr>
      <w:color w:val="605E5C"/>
      <w:shd w:val="clear" w:color="auto" w:fill="E1DFDD"/>
    </w:rPr>
  </w:style>
  <w:style w:type="table" w:styleId="ac">
    <w:name w:val="Table Grid"/>
    <w:basedOn w:val="a1"/>
    <w:uiPriority w:val="59"/>
    <w:rsid w:val="003164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
    <w:name w:val="Grid Table 5 Dark"/>
    <w:basedOn w:val="a1"/>
    <w:uiPriority w:val="50"/>
    <w:rsid w:val="0031648C"/>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Web">
    <w:name w:val="Normal (Web)"/>
    <w:basedOn w:val="a"/>
    <w:uiPriority w:val="99"/>
    <w:unhideWhenUsed/>
    <w:rsid w:val="0031648C"/>
    <w:pPr>
      <w:widowControl/>
      <w:spacing w:before="100" w:beforeAutospacing="1" w:after="100" w:afterAutospacing="1"/>
    </w:pPr>
    <w:rPr>
      <w:rFonts w:ascii="新細明體" w:eastAsia="新細明體" w:hAnsi="新細明體" w:cs="新細明體"/>
      <w:kern w:val="0"/>
      <w:szCs w:val="24"/>
    </w:rPr>
  </w:style>
  <w:style w:type="character" w:customStyle="1" w:styleId="noprint">
    <w:name w:val="noprint"/>
    <w:basedOn w:val="a0"/>
    <w:rsid w:val="00E73062"/>
  </w:style>
  <w:style w:type="numbering" w:customStyle="1" w:styleId="11">
    <w:name w:val="リストなし1"/>
    <w:next w:val="a2"/>
    <w:uiPriority w:val="99"/>
    <w:semiHidden/>
    <w:unhideWhenUsed/>
    <w:rsid w:val="00915FA7"/>
  </w:style>
  <w:style w:type="table" w:customStyle="1" w:styleId="12">
    <w:name w:val="表 (格子)1"/>
    <w:basedOn w:val="a1"/>
    <w:next w:val="ac"/>
    <w:uiPriority w:val="59"/>
    <w:rsid w:val="00915F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
    <w:name w:val="グリッド (表) 5 濃色1"/>
    <w:basedOn w:val="a1"/>
    <w:next w:val="GridTable5Dark"/>
    <w:uiPriority w:val="50"/>
    <w:rsid w:val="00915FA7"/>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ad">
    <w:name w:val="Date"/>
    <w:basedOn w:val="a"/>
    <w:next w:val="a"/>
    <w:link w:val="ae"/>
    <w:uiPriority w:val="99"/>
    <w:semiHidden/>
    <w:unhideWhenUsed/>
    <w:rsid w:val="00915FA7"/>
  </w:style>
  <w:style w:type="character" w:customStyle="1" w:styleId="ae">
    <w:name w:val="日付 (文字)"/>
    <w:basedOn w:val="a0"/>
    <w:link w:val="ad"/>
    <w:uiPriority w:val="99"/>
    <w:semiHidden/>
    <w:rsid w:val="00915FA7"/>
  </w:style>
  <w:style w:type="paragraph" w:styleId="af">
    <w:name w:val="Balloon Text"/>
    <w:basedOn w:val="a"/>
    <w:link w:val="af0"/>
    <w:uiPriority w:val="99"/>
    <w:semiHidden/>
    <w:unhideWhenUsed/>
    <w:rsid w:val="00915FA7"/>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915FA7"/>
    <w:rPr>
      <w:rFonts w:asciiTheme="majorHAnsi" w:eastAsiaTheme="majorEastAsia" w:hAnsiTheme="majorHAnsi" w:cstheme="majorBidi"/>
      <w:sz w:val="18"/>
      <w:szCs w:val="18"/>
    </w:rPr>
  </w:style>
  <w:style w:type="numbering" w:customStyle="1" w:styleId="21">
    <w:name w:val="リストなし2"/>
    <w:next w:val="a2"/>
    <w:uiPriority w:val="99"/>
    <w:semiHidden/>
    <w:unhideWhenUsed/>
    <w:rsid w:val="00915FA7"/>
  </w:style>
  <w:style w:type="table" w:customStyle="1" w:styleId="22">
    <w:name w:val="表 (格子)2"/>
    <w:basedOn w:val="a1"/>
    <w:next w:val="ac"/>
    <w:uiPriority w:val="59"/>
    <w:rsid w:val="00915FA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2">
    <w:name w:val="グリッド (表) 5 濃色2"/>
    <w:basedOn w:val="a1"/>
    <w:next w:val="GridTable5Dark"/>
    <w:uiPriority w:val="50"/>
    <w:rsid w:val="00915FA7"/>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thinner">
    <w:name w:val="th__inner"/>
    <w:basedOn w:val="a0"/>
    <w:rsid w:val="001F3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28668">
      <w:bodyDiv w:val="1"/>
      <w:marLeft w:val="0"/>
      <w:marRight w:val="0"/>
      <w:marTop w:val="0"/>
      <w:marBottom w:val="0"/>
      <w:divBdr>
        <w:top w:val="none" w:sz="0" w:space="0" w:color="auto"/>
        <w:left w:val="none" w:sz="0" w:space="0" w:color="auto"/>
        <w:bottom w:val="none" w:sz="0" w:space="0" w:color="auto"/>
        <w:right w:val="none" w:sz="0" w:space="0" w:color="auto"/>
      </w:divBdr>
      <w:divsChild>
        <w:div w:id="1380546794">
          <w:marLeft w:val="446"/>
          <w:marRight w:val="0"/>
          <w:marTop w:val="200"/>
          <w:marBottom w:val="0"/>
          <w:divBdr>
            <w:top w:val="none" w:sz="0" w:space="0" w:color="auto"/>
            <w:left w:val="none" w:sz="0" w:space="0" w:color="auto"/>
            <w:bottom w:val="none" w:sz="0" w:space="0" w:color="auto"/>
            <w:right w:val="none" w:sz="0" w:space="0" w:color="auto"/>
          </w:divBdr>
        </w:div>
        <w:div w:id="2127044195">
          <w:marLeft w:val="446"/>
          <w:marRight w:val="0"/>
          <w:marTop w:val="200"/>
          <w:marBottom w:val="0"/>
          <w:divBdr>
            <w:top w:val="none" w:sz="0" w:space="0" w:color="auto"/>
            <w:left w:val="none" w:sz="0" w:space="0" w:color="auto"/>
            <w:bottom w:val="none" w:sz="0" w:space="0" w:color="auto"/>
            <w:right w:val="none" w:sz="0" w:space="0" w:color="auto"/>
          </w:divBdr>
        </w:div>
        <w:div w:id="1377583034">
          <w:marLeft w:val="446"/>
          <w:marRight w:val="0"/>
          <w:marTop w:val="200"/>
          <w:marBottom w:val="0"/>
          <w:divBdr>
            <w:top w:val="none" w:sz="0" w:space="0" w:color="auto"/>
            <w:left w:val="none" w:sz="0" w:space="0" w:color="auto"/>
            <w:bottom w:val="none" w:sz="0" w:space="0" w:color="auto"/>
            <w:right w:val="none" w:sz="0" w:space="0" w:color="auto"/>
          </w:divBdr>
        </w:div>
        <w:div w:id="1342471110">
          <w:marLeft w:val="446"/>
          <w:marRight w:val="0"/>
          <w:marTop w:val="200"/>
          <w:marBottom w:val="0"/>
          <w:divBdr>
            <w:top w:val="none" w:sz="0" w:space="0" w:color="auto"/>
            <w:left w:val="none" w:sz="0" w:space="0" w:color="auto"/>
            <w:bottom w:val="none" w:sz="0" w:space="0" w:color="auto"/>
            <w:right w:val="none" w:sz="0" w:space="0" w:color="auto"/>
          </w:divBdr>
        </w:div>
      </w:divsChild>
    </w:div>
    <w:div w:id="94982804">
      <w:bodyDiv w:val="1"/>
      <w:marLeft w:val="0"/>
      <w:marRight w:val="0"/>
      <w:marTop w:val="0"/>
      <w:marBottom w:val="0"/>
      <w:divBdr>
        <w:top w:val="none" w:sz="0" w:space="0" w:color="auto"/>
        <w:left w:val="none" w:sz="0" w:space="0" w:color="auto"/>
        <w:bottom w:val="none" w:sz="0" w:space="0" w:color="auto"/>
        <w:right w:val="none" w:sz="0" w:space="0" w:color="auto"/>
      </w:divBdr>
    </w:div>
    <w:div w:id="121267228">
      <w:bodyDiv w:val="1"/>
      <w:marLeft w:val="0"/>
      <w:marRight w:val="0"/>
      <w:marTop w:val="0"/>
      <w:marBottom w:val="0"/>
      <w:divBdr>
        <w:top w:val="none" w:sz="0" w:space="0" w:color="auto"/>
        <w:left w:val="none" w:sz="0" w:space="0" w:color="auto"/>
        <w:bottom w:val="none" w:sz="0" w:space="0" w:color="auto"/>
        <w:right w:val="none" w:sz="0" w:space="0" w:color="auto"/>
      </w:divBdr>
    </w:div>
    <w:div w:id="123894774">
      <w:bodyDiv w:val="1"/>
      <w:marLeft w:val="0"/>
      <w:marRight w:val="0"/>
      <w:marTop w:val="0"/>
      <w:marBottom w:val="0"/>
      <w:divBdr>
        <w:top w:val="none" w:sz="0" w:space="0" w:color="auto"/>
        <w:left w:val="none" w:sz="0" w:space="0" w:color="auto"/>
        <w:bottom w:val="none" w:sz="0" w:space="0" w:color="auto"/>
        <w:right w:val="none" w:sz="0" w:space="0" w:color="auto"/>
      </w:divBdr>
    </w:div>
    <w:div w:id="198515758">
      <w:bodyDiv w:val="1"/>
      <w:marLeft w:val="0"/>
      <w:marRight w:val="0"/>
      <w:marTop w:val="0"/>
      <w:marBottom w:val="0"/>
      <w:divBdr>
        <w:top w:val="none" w:sz="0" w:space="0" w:color="auto"/>
        <w:left w:val="none" w:sz="0" w:space="0" w:color="auto"/>
        <w:bottom w:val="none" w:sz="0" w:space="0" w:color="auto"/>
        <w:right w:val="none" w:sz="0" w:space="0" w:color="auto"/>
      </w:divBdr>
    </w:div>
    <w:div w:id="400710522">
      <w:bodyDiv w:val="1"/>
      <w:marLeft w:val="0"/>
      <w:marRight w:val="0"/>
      <w:marTop w:val="0"/>
      <w:marBottom w:val="0"/>
      <w:divBdr>
        <w:top w:val="none" w:sz="0" w:space="0" w:color="auto"/>
        <w:left w:val="none" w:sz="0" w:space="0" w:color="auto"/>
        <w:bottom w:val="none" w:sz="0" w:space="0" w:color="auto"/>
        <w:right w:val="none" w:sz="0" w:space="0" w:color="auto"/>
      </w:divBdr>
      <w:divsChild>
        <w:div w:id="402070981">
          <w:marLeft w:val="360"/>
          <w:marRight w:val="0"/>
          <w:marTop w:val="200"/>
          <w:marBottom w:val="0"/>
          <w:divBdr>
            <w:top w:val="none" w:sz="0" w:space="0" w:color="auto"/>
            <w:left w:val="none" w:sz="0" w:space="0" w:color="auto"/>
            <w:bottom w:val="none" w:sz="0" w:space="0" w:color="auto"/>
            <w:right w:val="none" w:sz="0" w:space="0" w:color="auto"/>
          </w:divBdr>
        </w:div>
      </w:divsChild>
    </w:div>
    <w:div w:id="436414274">
      <w:bodyDiv w:val="1"/>
      <w:marLeft w:val="0"/>
      <w:marRight w:val="0"/>
      <w:marTop w:val="0"/>
      <w:marBottom w:val="0"/>
      <w:divBdr>
        <w:top w:val="none" w:sz="0" w:space="0" w:color="auto"/>
        <w:left w:val="none" w:sz="0" w:space="0" w:color="auto"/>
        <w:bottom w:val="none" w:sz="0" w:space="0" w:color="auto"/>
        <w:right w:val="none" w:sz="0" w:space="0" w:color="auto"/>
      </w:divBdr>
    </w:div>
    <w:div w:id="477890089">
      <w:bodyDiv w:val="1"/>
      <w:marLeft w:val="0"/>
      <w:marRight w:val="0"/>
      <w:marTop w:val="0"/>
      <w:marBottom w:val="0"/>
      <w:divBdr>
        <w:top w:val="none" w:sz="0" w:space="0" w:color="auto"/>
        <w:left w:val="none" w:sz="0" w:space="0" w:color="auto"/>
        <w:bottom w:val="none" w:sz="0" w:space="0" w:color="auto"/>
        <w:right w:val="none" w:sz="0" w:space="0" w:color="auto"/>
      </w:divBdr>
    </w:div>
    <w:div w:id="497422120">
      <w:bodyDiv w:val="1"/>
      <w:marLeft w:val="0"/>
      <w:marRight w:val="0"/>
      <w:marTop w:val="0"/>
      <w:marBottom w:val="0"/>
      <w:divBdr>
        <w:top w:val="none" w:sz="0" w:space="0" w:color="auto"/>
        <w:left w:val="none" w:sz="0" w:space="0" w:color="auto"/>
        <w:bottom w:val="none" w:sz="0" w:space="0" w:color="auto"/>
        <w:right w:val="none" w:sz="0" w:space="0" w:color="auto"/>
      </w:divBdr>
    </w:div>
    <w:div w:id="522861343">
      <w:bodyDiv w:val="1"/>
      <w:marLeft w:val="0"/>
      <w:marRight w:val="0"/>
      <w:marTop w:val="0"/>
      <w:marBottom w:val="0"/>
      <w:divBdr>
        <w:top w:val="none" w:sz="0" w:space="0" w:color="auto"/>
        <w:left w:val="none" w:sz="0" w:space="0" w:color="auto"/>
        <w:bottom w:val="none" w:sz="0" w:space="0" w:color="auto"/>
        <w:right w:val="none" w:sz="0" w:space="0" w:color="auto"/>
      </w:divBdr>
      <w:divsChild>
        <w:div w:id="1281448527">
          <w:marLeft w:val="346"/>
          <w:marRight w:val="0"/>
          <w:marTop w:val="200"/>
          <w:marBottom w:val="0"/>
          <w:divBdr>
            <w:top w:val="none" w:sz="0" w:space="0" w:color="auto"/>
            <w:left w:val="none" w:sz="0" w:space="0" w:color="auto"/>
            <w:bottom w:val="none" w:sz="0" w:space="0" w:color="auto"/>
            <w:right w:val="none" w:sz="0" w:space="0" w:color="auto"/>
          </w:divBdr>
        </w:div>
      </w:divsChild>
    </w:div>
    <w:div w:id="826170844">
      <w:bodyDiv w:val="1"/>
      <w:marLeft w:val="0"/>
      <w:marRight w:val="0"/>
      <w:marTop w:val="0"/>
      <w:marBottom w:val="0"/>
      <w:divBdr>
        <w:top w:val="none" w:sz="0" w:space="0" w:color="auto"/>
        <w:left w:val="none" w:sz="0" w:space="0" w:color="auto"/>
        <w:bottom w:val="none" w:sz="0" w:space="0" w:color="auto"/>
        <w:right w:val="none" w:sz="0" w:space="0" w:color="auto"/>
      </w:divBdr>
    </w:div>
    <w:div w:id="1061252965">
      <w:bodyDiv w:val="1"/>
      <w:marLeft w:val="0"/>
      <w:marRight w:val="0"/>
      <w:marTop w:val="0"/>
      <w:marBottom w:val="0"/>
      <w:divBdr>
        <w:top w:val="none" w:sz="0" w:space="0" w:color="auto"/>
        <w:left w:val="none" w:sz="0" w:space="0" w:color="auto"/>
        <w:bottom w:val="none" w:sz="0" w:space="0" w:color="auto"/>
        <w:right w:val="none" w:sz="0" w:space="0" w:color="auto"/>
      </w:divBdr>
    </w:div>
    <w:div w:id="1416318460">
      <w:bodyDiv w:val="1"/>
      <w:marLeft w:val="0"/>
      <w:marRight w:val="0"/>
      <w:marTop w:val="0"/>
      <w:marBottom w:val="0"/>
      <w:divBdr>
        <w:top w:val="none" w:sz="0" w:space="0" w:color="auto"/>
        <w:left w:val="none" w:sz="0" w:space="0" w:color="auto"/>
        <w:bottom w:val="none" w:sz="0" w:space="0" w:color="auto"/>
        <w:right w:val="none" w:sz="0" w:space="0" w:color="auto"/>
      </w:divBdr>
      <w:divsChild>
        <w:div w:id="897548082">
          <w:marLeft w:val="360"/>
          <w:marRight w:val="0"/>
          <w:marTop w:val="200"/>
          <w:marBottom w:val="0"/>
          <w:divBdr>
            <w:top w:val="none" w:sz="0" w:space="0" w:color="auto"/>
            <w:left w:val="none" w:sz="0" w:space="0" w:color="auto"/>
            <w:bottom w:val="none" w:sz="0" w:space="0" w:color="auto"/>
            <w:right w:val="none" w:sz="0" w:space="0" w:color="auto"/>
          </w:divBdr>
        </w:div>
      </w:divsChild>
    </w:div>
    <w:div w:id="1534346724">
      <w:bodyDiv w:val="1"/>
      <w:marLeft w:val="0"/>
      <w:marRight w:val="0"/>
      <w:marTop w:val="0"/>
      <w:marBottom w:val="0"/>
      <w:divBdr>
        <w:top w:val="none" w:sz="0" w:space="0" w:color="auto"/>
        <w:left w:val="none" w:sz="0" w:space="0" w:color="auto"/>
        <w:bottom w:val="none" w:sz="0" w:space="0" w:color="auto"/>
        <w:right w:val="none" w:sz="0" w:space="0" w:color="auto"/>
      </w:divBdr>
    </w:div>
    <w:div w:id="1699506732">
      <w:bodyDiv w:val="1"/>
      <w:marLeft w:val="0"/>
      <w:marRight w:val="0"/>
      <w:marTop w:val="0"/>
      <w:marBottom w:val="0"/>
      <w:divBdr>
        <w:top w:val="none" w:sz="0" w:space="0" w:color="auto"/>
        <w:left w:val="none" w:sz="0" w:space="0" w:color="auto"/>
        <w:bottom w:val="none" w:sz="0" w:space="0" w:color="auto"/>
        <w:right w:val="none" w:sz="0" w:space="0" w:color="auto"/>
      </w:divBdr>
      <w:divsChild>
        <w:div w:id="1075204251">
          <w:marLeft w:val="346"/>
          <w:marRight w:val="0"/>
          <w:marTop w:val="200"/>
          <w:marBottom w:val="0"/>
          <w:divBdr>
            <w:top w:val="none" w:sz="0" w:space="0" w:color="auto"/>
            <w:left w:val="none" w:sz="0" w:space="0" w:color="auto"/>
            <w:bottom w:val="none" w:sz="0" w:space="0" w:color="auto"/>
            <w:right w:val="none" w:sz="0" w:space="0" w:color="auto"/>
          </w:divBdr>
        </w:div>
      </w:divsChild>
    </w:div>
    <w:div w:id="1751733791">
      <w:bodyDiv w:val="1"/>
      <w:marLeft w:val="0"/>
      <w:marRight w:val="0"/>
      <w:marTop w:val="0"/>
      <w:marBottom w:val="0"/>
      <w:divBdr>
        <w:top w:val="none" w:sz="0" w:space="0" w:color="auto"/>
        <w:left w:val="none" w:sz="0" w:space="0" w:color="auto"/>
        <w:bottom w:val="none" w:sz="0" w:space="0" w:color="auto"/>
        <w:right w:val="none" w:sz="0" w:space="0" w:color="auto"/>
      </w:divBdr>
    </w:div>
    <w:div w:id="1771315151">
      <w:bodyDiv w:val="1"/>
      <w:marLeft w:val="0"/>
      <w:marRight w:val="0"/>
      <w:marTop w:val="0"/>
      <w:marBottom w:val="0"/>
      <w:divBdr>
        <w:top w:val="none" w:sz="0" w:space="0" w:color="auto"/>
        <w:left w:val="none" w:sz="0" w:space="0" w:color="auto"/>
        <w:bottom w:val="none" w:sz="0" w:space="0" w:color="auto"/>
        <w:right w:val="none" w:sz="0" w:space="0" w:color="auto"/>
      </w:divBdr>
    </w:div>
    <w:div w:id="1870410987">
      <w:bodyDiv w:val="1"/>
      <w:marLeft w:val="0"/>
      <w:marRight w:val="0"/>
      <w:marTop w:val="0"/>
      <w:marBottom w:val="0"/>
      <w:divBdr>
        <w:top w:val="none" w:sz="0" w:space="0" w:color="auto"/>
        <w:left w:val="none" w:sz="0" w:space="0" w:color="auto"/>
        <w:bottom w:val="none" w:sz="0" w:space="0" w:color="auto"/>
        <w:right w:val="none" w:sz="0" w:space="0" w:color="auto"/>
      </w:divBdr>
    </w:div>
    <w:div w:id="1898204426">
      <w:bodyDiv w:val="1"/>
      <w:marLeft w:val="0"/>
      <w:marRight w:val="0"/>
      <w:marTop w:val="0"/>
      <w:marBottom w:val="0"/>
      <w:divBdr>
        <w:top w:val="none" w:sz="0" w:space="0" w:color="auto"/>
        <w:left w:val="none" w:sz="0" w:space="0" w:color="auto"/>
        <w:bottom w:val="none" w:sz="0" w:space="0" w:color="auto"/>
        <w:right w:val="none" w:sz="0" w:space="0" w:color="auto"/>
      </w:divBdr>
    </w:div>
    <w:div w:id="194977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meti.go.jp/report/whitepaper/data/pdf/20161129001_02.pdf" TargetMode="External"/><Relationship Id="rId12" Type="http://schemas.openxmlformats.org/officeDocument/2006/relationships/hyperlink" Target="https://www.meti.go.jp/press/2018/06/20180626002/20180626002-2.pdf" TargetMode="External"/><Relationship Id="rId13" Type="http://schemas.openxmlformats.org/officeDocument/2006/relationships/hyperlink" Target="https://www.tpdms.jp/system/index.html"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g"/><Relationship Id="rId10" Type="http://schemas.openxmlformats.org/officeDocument/2006/relationships/hyperlink" Target="https://www.soumu.go.jp/main_content/000589118.pdf"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meti.go.jp/press/2018/06/20180626002/20180626002-2.pdf" TargetMode="External"/><Relationship Id="rId4" Type="http://schemas.openxmlformats.org/officeDocument/2006/relationships/hyperlink" Target="https://www.tpdms.jp/system/index.html" TargetMode="External"/><Relationship Id="rId5" Type="http://schemas.openxmlformats.org/officeDocument/2006/relationships/hyperlink" Target="https://www.soumu.go.jp/main_content/000589118.pdf" TargetMode="External"/><Relationship Id="rId1" Type="http://schemas.openxmlformats.org/officeDocument/2006/relationships/hyperlink" Target="https://www.kantei.go.jp/jp/singi/it2/detakatuyo_wg/dai1/siryou4-2.pdf" TargetMode="External"/><Relationship Id="rId2" Type="http://schemas.openxmlformats.org/officeDocument/2006/relationships/hyperlink" Target="https://datatransferproject.dev"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97671-5F57-C348-B4A3-A547D6D25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1649</Words>
  <Characters>9400</Characters>
  <Application>Microsoft Macintosh Word</Application>
  <DocSecurity>0</DocSecurity>
  <Lines>78</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Toku</dc:creator>
  <cp:keywords/>
  <dc:description/>
  <cp:lastModifiedBy>紺田 啓介</cp:lastModifiedBy>
  <cp:revision>2</cp:revision>
  <dcterms:created xsi:type="dcterms:W3CDTF">2021-02-20T14:44:00Z</dcterms:created>
  <dcterms:modified xsi:type="dcterms:W3CDTF">2021-02-20T14:44:00Z</dcterms:modified>
</cp:coreProperties>
</file>