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221" w:rsidRPr="003779F3" w:rsidRDefault="003779F3" w:rsidP="0087753D">
      <w:pPr>
        <w:jc w:val="center"/>
        <w:rPr>
          <w:b/>
          <w:bCs/>
          <w:u w:val="single"/>
          <w:rtl/>
        </w:rPr>
      </w:pPr>
      <w:r w:rsidRPr="003779F3">
        <w:rPr>
          <w:rFonts w:hint="cs"/>
          <w:b/>
          <w:bCs/>
          <w:u w:val="single"/>
        </w:rPr>
        <w:t>OOP</w:t>
      </w:r>
      <w:r w:rsidRPr="003779F3">
        <w:rPr>
          <w:rFonts w:hint="cs"/>
          <w:b/>
          <w:bCs/>
          <w:u w:val="single"/>
          <w:rtl/>
        </w:rPr>
        <w:t xml:space="preserve"> </w:t>
      </w:r>
      <w:r w:rsidRPr="003779F3">
        <w:rPr>
          <w:b/>
          <w:bCs/>
          <w:u w:val="single"/>
          <w:rtl/>
        </w:rPr>
        <w:t>–</w:t>
      </w:r>
      <w:r w:rsidRPr="003779F3">
        <w:rPr>
          <w:rFonts w:hint="cs"/>
          <w:b/>
          <w:bCs/>
          <w:u w:val="single"/>
          <w:rtl/>
        </w:rPr>
        <w:t xml:space="preserve"> תרגיל רטוב</w:t>
      </w:r>
      <w:r w:rsidR="0087753D">
        <w:rPr>
          <w:rFonts w:hint="cs"/>
          <w:b/>
          <w:bCs/>
          <w:u w:val="single"/>
          <w:rtl/>
        </w:rPr>
        <w:t xml:space="preserve"> </w:t>
      </w:r>
      <w:r w:rsidRPr="003779F3">
        <w:rPr>
          <w:rFonts w:hint="cs"/>
          <w:b/>
          <w:bCs/>
          <w:u w:val="single"/>
          <w:rtl/>
        </w:rPr>
        <w:t>1</w:t>
      </w:r>
    </w:p>
    <w:p w:rsidR="0087753D" w:rsidRDefault="0087753D">
      <w:pPr>
        <w:rPr>
          <w:rtl/>
        </w:rPr>
      </w:pPr>
      <w:r>
        <w:rPr>
          <w:rFonts w:hint="cs"/>
          <w:rtl/>
        </w:rPr>
        <w:t xml:space="preserve">רועי </w:t>
      </w:r>
      <w:proofErr w:type="spellStart"/>
      <w:r>
        <w:rPr>
          <w:rFonts w:hint="cs"/>
          <w:rtl/>
        </w:rPr>
        <w:t>שוודרון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200978294</w:t>
      </w:r>
    </w:p>
    <w:p w:rsidR="0087753D" w:rsidRDefault="0087753D">
      <w:pPr>
        <w:rPr>
          <w:rtl/>
        </w:rPr>
      </w:pPr>
      <w:r>
        <w:rPr>
          <w:rFonts w:hint="cs"/>
          <w:rtl/>
        </w:rPr>
        <w:t xml:space="preserve">סער אליעד - </w:t>
      </w:r>
    </w:p>
    <w:p w:rsidR="0087753D" w:rsidRDefault="0087753D">
      <w:pPr>
        <w:rPr>
          <w:rtl/>
        </w:rPr>
      </w:pPr>
    </w:p>
    <w:p w:rsidR="0087753D" w:rsidRPr="0087753D" w:rsidRDefault="0087753D">
      <w:pPr>
        <w:rPr>
          <w:u w:val="single"/>
          <w:rtl/>
        </w:rPr>
      </w:pPr>
      <w:r w:rsidRPr="0087753D">
        <w:rPr>
          <w:rFonts w:hint="cs"/>
          <w:u w:val="single"/>
          <w:rtl/>
        </w:rPr>
        <w:t xml:space="preserve">שאלה 1 : </w:t>
      </w:r>
    </w:p>
    <w:p w:rsidR="003779F3" w:rsidRDefault="003779F3">
      <w:r>
        <w:rPr>
          <w:rFonts w:hint="cs"/>
          <w:rtl/>
        </w:rPr>
        <w:t xml:space="preserve">ב) לא נזרקת חריגה של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CloneNotSupportedException</w:t>
      </w:r>
      <w:proofErr w:type="spellEnd"/>
      <w:r>
        <w:rPr>
          <w:rFonts w:ascii="Consolas" w:hAnsi="Consolas" w:hint="cs"/>
          <w:color w:val="242729"/>
          <w:sz w:val="20"/>
          <w:szCs w:val="20"/>
          <w:shd w:val="clear" w:color="auto" w:fill="EFF0F1"/>
          <w:rtl/>
        </w:rPr>
        <w:t xml:space="preserve"> </w:t>
      </w:r>
      <w:r>
        <w:rPr>
          <w:rFonts w:hint="cs"/>
          <w:rtl/>
        </w:rPr>
        <w:t xml:space="preserve"> מכיוון שבמימוש המחלקה יש הכרזה על הממשק </w:t>
      </w:r>
      <w:r>
        <w:t>cloneable</w:t>
      </w:r>
      <w:r>
        <w:rPr>
          <w:rFonts w:hint="cs"/>
          <w:rtl/>
        </w:rPr>
        <w:t xml:space="preserve"> . סיבה נוספת שבמפרט לא נזרקת החריגה נעוצה בכך שהמחלקה </w:t>
      </w:r>
      <w:r>
        <w:t>shape</w:t>
      </w:r>
      <w:r>
        <w:rPr>
          <w:rFonts w:hint="cs"/>
          <w:rtl/>
        </w:rPr>
        <w:t xml:space="preserve"> היא אבסטרקטית ו</w:t>
      </w:r>
      <w:proofErr w:type="spellStart"/>
      <w:r>
        <w:t>superClass</w:t>
      </w:r>
      <w:proofErr w:type="spellEnd"/>
      <w:r>
        <w:rPr>
          <w:rFonts w:hint="cs"/>
          <w:rtl/>
        </w:rPr>
        <w:t xml:space="preserve"> לכן ברגע שאנו מעמיסים עליה במחלקת האב נוכל להתחייב לזרוק את החריגה במחלקות היורשות ממנה.</w:t>
      </w:r>
    </w:p>
    <w:p w:rsidR="00C15003" w:rsidRDefault="00C15003" w:rsidP="00231D8C">
      <w:pPr>
        <w:rPr>
          <w:rtl/>
        </w:rPr>
      </w:pPr>
      <w:r>
        <w:rPr>
          <w:rFonts w:hint="cs"/>
          <w:rtl/>
        </w:rPr>
        <w:t xml:space="preserve">ד) המחלקה </w:t>
      </w:r>
      <w:r>
        <w:t xml:space="preserve">Color </w:t>
      </w:r>
      <w:r>
        <w:rPr>
          <w:rFonts w:hint="cs"/>
          <w:rtl/>
        </w:rPr>
        <w:t xml:space="preserve"> היא </w:t>
      </w:r>
      <w:r>
        <w:t>immutable</w:t>
      </w:r>
      <w:r>
        <w:rPr>
          <w:rFonts w:hint="cs"/>
          <w:rtl/>
        </w:rPr>
        <w:t xml:space="preserve"> לכן מבחינת המימוש נוכל להחזיר </w:t>
      </w:r>
      <w:proofErr w:type="spellStart"/>
      <w:r>
        <w:rPr>
          <w:rFonts w:hint="cs"/>
          <w:rtl/>
        </w:rPr>
        <w:t>רפרנס</w:t>
      </w:r>
      <w:proofErr w:type="spellEnd"/>
      <w:r>
        <w:rPr>
          <w:rFonts w:hint="cs"/>
          <w:rtl/>
        </w:rPr>
        <w:t xml:space="preserve"> לאובייקט השייך למחלקה זאת,</w:t>
      </w:r>
      <w:r w:rsidR="00231D8C">
        <w:rPr>
          <w:rFonts w:hint="cs"/>
          <w:rtl/>
        </w:rPr>
        <w:t xml:space="preserve"> </w:t>
      </w:r>
      <w:r>
        <w:rPr>
          <w:rFonts w:hint="cs"/>
          <w:rtl/>
        </w:rPr>
        <w:t>ולא נצטרך ל</w:t>
      </w:r>
      <w:r w:rsidR="00231D8C">
        <w:rPr>
          <w:rFonts w:hint="cs"/>
          <w:rtl/>
        </w:rPr>
        <w:t>שכפל כל פעם איבר מהמחלקה לפני החזרה שלו</w:t>
      </w:r>
      <w:r>
        <w:rPr>
          <w:rFonts w:hint="cs"/>
          <w:rtl/>
        </w:rPr>
        <w:t xml:space="preserve">. </w:t>
      </w:r>
    </w:p>
    <w:p w:rsidR="0087753D" w:rsidRDefault="0087753D" w:rsidP="00231D8C">
      <w:pPr>
        <w:rPr>
          <w:rtl/>
        </w:rPr>
      </w:pPr>
    </w:p>
    <w:p w:rsidR="0087753D" w:rsidRPr="0087753D" w:rsidRDefault="0087753D" w:rsidP="00231D8C">
      <w:pPr>
        <w:rPr>
          <w:rFonts w:hint="cs"/>
          <w:u w:val="single"/>
          <w:rtl/>
        </w:rPr>
      </w:pPr>
      <w:r w:rsidRPr="0087753D">
        <w:rPr>
          <w:rFonts w:hint="cs"/>
          <w:u w:val="single"/>
          <w:rtl/>
        </w:rPr>
        <w:t xml:space="preserve">שאלה 2 : </w:t>
      </w:r>
    </w:p>
    <w:p w:rsidR="003779F3" w:rsidRDefault="002456FC">
      <w:pPr>
        <w:rPr>
          <w:rtl/>
        </w:rPr>
      </w:pPr>
      <w:r>
        <w:rPr>
          <w:rFonts w:hint="cs"/>
          <w:rtl/>
        </w:rPr>
        <w:t xml:space="preserve">ו) </w:t>
      </w:r>
      <w:r w:rsidR="00FA18A3">
        <w:t xml:space="preserve"> </w:t>
      </w:r>
      <w:r w:rsidR="00FA18A3">
        <w:rPr>
          <w:rFonts w:hint="cs"/>
          <w:rtl/>
        </w:rPr>
        <w:t xml:space="preserve">מכיוון שלפי ההגדרה עיגול הוא מקרה פרטי </w:t>
      </w:r>
      <w:r w:rsidR="004E4690">
        <w:rPr>
          <w:rFonts w:hint="cs"/>
          <w:rtl/>
        </w:rPr>
        <w:t xml:space="preserve">של אליפסה אזי כל עיגול הוא סוג של אליפסה ולכן ההצעה הינה </w:t>
      </w:r>
      <w:proofErr w:type="spellStart"/>
      <w:r w:rsidR="004E4690">
        <w:rPr>
          <w:rFonts w:hint="cs"/>
          <w:rtl/>
        </w:rPr>
        <w:t>נכונה.במסגרת</w:t>
      </w:r>
      <w:proofErr w:type="spellEnd"/>
      <w:r w:rsidR="004E4690">
        <w:rPr>
          <w:rFonts w:hint="cs"/>
          <w:rtl/>
        </w:rPr>
        <w:t xml:space="preserve"> המימוש נצטרך כמובן לשנות את ה-</w:t>
      </w:r>
      <w:r w:rsidR="004E4690">
        <w:t>representation invariant</w:t>
      </w:r>
      <w:r w:rsidR="004E4690">
        <w:rPr>
          <w:rFonts w:hint="cs"/>
          <w:rtl/>
        </w:rPr>
        <w:t xml:space="preserve"> של העיגול כך </w:t>
      </w:r>
      <w:proofErr w:type="spellStart"/>
      <w:r w:rsidR="004E4690">
        <w:rPr>
          <w:rFonts w:hint="cs"/>
          <w:rtl/>
        </w:rPr>
        <w:t>שהמימדים</w:t>
      </w:r>
      <w:proofErr w:type="spellEnd"/>
      <w:r w:rsidR="004E4690">
        <w:rPr>
          <w:rFonts w:hint="cs"/>
          <w:rtl/>
        </w:rPr>
        <w:t xml:space="preserve"> החוקיים יהיה כאלה שבהם הארוך והרוחב חייבים להיות זהים.</w:t>
      </w:r>
    </w:p>
    <w:p w:rsidR="006A5907" w:rsidRDefault="006A5907">
      <w:pPr>
        <w:rPr>
          <w:rFonts w:hint="cs"/>
          <w:rtl/>
        </w:rPr>
      </w:pPr>
      <w:r>
        <w:rPr>
          <w:rFonts w:hint="cs"/>
          <w:rtl/>
        </w:rPr>
        <w:t>ז)</w:t>
      </w:r>
      <w:bookmarkStart w:id="0" w:name="_GoBack"/>
      <w:bookmarkEnd w:id="0"/>
    </w:p>
    <w:p w:rsidR="0087753D" w:rsidRDefault="0087753D">
      <w:pPr>
        <w:rPr>
          <w:rtl/>
        </w:rPr>
      </w:pPr>
    </w:p>
    <w:p w:rsidR="0087753D" w:rsidRDefault="0087753D">
      <w:pPr>
        <w:rPr>
          <w:rtl/>
        </w:rPr>
      </w:pPr>
    </w:p>
    <w:p w:rsidR="0087753D" w:rsidRDefault="0087753D">
      <w:pPr>
        <w:rPr>
          <w:rtl/>
        </w:rPr>
      </w:pPr>
    </w:p>
    <w:p w:rsidR="0087753D" w:rsidRDefault="0087753D">
      <w:pPr>
        <w:rPr>
          <w:rtl/>
        </w:rPr>
      </w:pPr>
    </w:p>
    <w:p w:rsidR="0087753D" w:rsidRDefault="0087753D">
      <w:pPr>
        <w:rPr>
          <w:rtl/>
        </w:rPr>
      </w:pPr>
    </w:p>
    <w:p w:rsidR="0087753D" w:rsidRDefault="0087753D">
      <w:pPr>
        <w:rPr>
          <w:rtl/>
        </w:rPr>
      </w:pPr>
    </w:p>
    <w:p w:rsidR="0087753D" w:rsidRDefault="0087753D">
      <w:pPr>
        <w:rPr>
          <w:rtl/>
        </w:rPr>
      </w:pPr>
    </w:p>
    <w:p w:rsidR="0087753D" w:rsidRDefault="0087753D">
      <w:pPr>
        <w:rPr>
          <w:rtl/>
        </w:rPr>
      </w:pPr>
    </w:p>
    <w:p w:rsidR="0087753D" w:rsidRDefault="0087753D">
      <w:pPr>
        <w:rPr>
          <w:rtl/>
        </w:rPr>
      </w:pPr>
    </w:p>
    <w:p w:rsidR="0087753D" w:rsidRDefault="0087753D">
      <w:pPr>
        <w:rPr>
          <w:rtl/>
        </w:rPr>
      </w:pPr>
    </w:p>
    <w:p w:rsidR="0087753D" w:rsidRDefault="0087753D">
      <w:pPr>
        <w:rPr>
          <w:rtl/>
        </w:rPr>
      </w:pPr>
    </w:p>
    <w:p w:rsidR="0087753D" w:rsidRDefault="0087753D">
      <w:pPr>
        <w:rPr>
          <w:rtl/>
        </w:rPr>
      </w:pPr>
    </w:p>
    <w:p w:rsidR="0087753D" w:rsidRDefault="0087753D">
      <w:pPr>
        <w:rPr>
          <w:rtl/>
        </w:rPr>
      </w:pPr>
    </w:p>
    <w:p w:rsidR="0087753D" w:rsidRDefault="0087753D">
      <w:pPr>
        <w:rPr>
          <w:rtl/>
        </w:rPr>
      </w:pPr>
    </w:p>
    <w:p w:rsidR="0087753D" w:rsidRDefault="0087753D">
      <w:pPr>
        <w:rPr>
          <w:rtl/>
        </w:rPr>
      </w:pPr>
    </w:p>
    <w:p w:rsidR="0087753D" w:rsidRDefault="0087753D">
      <w:pPr>
        <w:rPr>
          <w:rtl/>
        </w:rPr>
      </w:pPr>
    </w:p>
    <w:p w:rsidR="0087753D" w:rsidRDefault="0087753D"/>
    <w:sectPr w:rsidR="0087753D" w:rsidSect="00D832E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9F3"/>
    <w:rsid w:val="00102B07"/>
    <w:rsid w:val="00231D8C"/>
    <w:rsid w:val="002456FC"/>
    <w:rsid w:val="003779F3"/>
    <w:rsid w:val="004E4690"/>
    <w:rsid w:val="006A5907"/>
    <w:rsid w:val="0087753D"/>
    <w:rsid w:val="00C15003"/>
    <w:rsid w:val="00D832EF"/>
    <w:rsid w:val="00FA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0CDB"/>
  <w15:chartTrackingRefBased/>
  <w15:docId w15:val="{3D779DC5-B94F-49AC-B6B6-5D0B59DF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shvadron</dc:creator>
  <cp:keywords/>
  <dc:description/>
  <cp:lastModifiedBy>roy shvadron</cp:lastModifiedBy>
  <cp:revision>7</cp:revision>
  <dcterms:created xsi:type="dcterms:W3CDTF">2017-11-26T15:40:00Z</dcterms:created>
  <dcterms:modified xsi:type="dcterms:W3CDTF">2017-12-03T14:01:00Z</dcterms:modified>
</cp:coreProperties>
</file>