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 Robbie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Oct 15,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First meeting.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Next meeting: October 22nd 12:15pm.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JM- upload some data and code to the shared folder.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RS: If you download bareNe on He folder then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ratio.py</w:t>
        </w:r>
      </w:hyperlink>
      <w:r w:rsidDel="00000000" w:rsidR="00000000" w:rsidRPr="00000000">
        <w:rPr>
          <w:rtl w:val="0"/>
        </w:rPr>
        <w:t xml:space="preserve"> works if you enter 350 as the prompt. I couldn’t get it to work with other collision energies. But I think it is a place to start.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atio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