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29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00"/>
        <w:gridCol w:w="3098"/>
      </w:tblGrid>
      <w:tr>
        <w:trPr>
          <w:cantSplit/>
        </w:trPr>
        <w:tc>
          <w:tcPr>
            <w:tcW w:w="6200" w:type="dxa"/>
            <w:vAlign w:val="top"/>
          </w:tcPr>
          <w:p>
            <w:pPr>
              <w:pStyle w:val="Label"/>
              <w:keepNext w:val="1"/>
              <w:keepLines/>
              <w:widowControl/>
              <w:spacing w:before="0" w:after="80" w:line="240" w:lineRule="auto"/>
              <w:rPr>
                <w:rFonts w:ascii="Arial" w:hAnsi="Arial" w:cs="Arial" w:eastAsia="Arial"/>
                <w:b w:val="1"/>
                <w:bCs w:val="1"/>
                <w:color w:val="69766F"/>
                <w:sz w:val="16"/>
                <w:szCs w:val="16"/>
                <w:lang w:val="pl-PL"/>
              </w:rPr>
            </w:pPr>
            <w:r>
              <w:rPr>
                <w:rFonts w:ascii="Arial" w:hAnsi="Arial" w:cs="Arial" w:eastAsia="Arial"/>
                <w:b w:val="1"/>
                <w:bCs w:val="1"/>
                <w:color w:val="69766F"/>
                <w:sz w:val="16"/>
                <w:szCs w:val="16"/>
                <w:lang w:val="pl-PL"/>
              </w:rPr>
              <w:t xml:space="preserve">ADRESAT</w:t>
            </w:r>
          </w:p>
          <w:p>
            <w:pPr>
              <w:pStyle w:val="Name"/>
              <w:keepNext w:val="1"/>
              <w:keepLines/>
              <w:widowControl/>
              <w:spacing w:before="0" w:after="0" w:line="240" w:lineRule="auto"/>
              <w:rPr>
                <w:rFonts w:ascii="Arial" w:hAnsi="Arial" w:cs="Arial" w:eastAsia="Arial"/>
                <w:b w:val="1"/>
                <w:bCs w:val="1"/>
                <w:color w:val="17211D"/>
                <w:sz w:val="22"/>
                <w:szCs w:val="22"/>
                <w:lang w:val="pl-PL"/>
              </w:rPr>
            </w:pPr>
            <w:r>
              <w:rPr>
                <w:rFonts w:ascii="Arial" w:hAnsi="Arial" w:cs="Arial" w:eastAsia="Arial"/>
                <w:b w:val="1"/>
                <w:bCs w:val="1"/>
                <w:color w:val="17211D"/>
                <w:sz w:val="22"/>
                <w:szCs w:val="22"/>
                <w:lang w:val="pl-PL"/>
              </w:rPr>
              <w:t xml:space="preserve">Bartłomiej Fitas</w:t>
            </w:r>
          </w:p>
          <w:p>
            <w:pPr>
              <w:pStyle w:val="Meta"/>
              <w:keepNext w:val="1"/>
              <w:keepLines/>
              <w:widowControl/>
              <w:spacing w:before="0" w:after="0" w:line="240" w:lineRule="auto"/>
              <w:rPr>
                <w:rFonts w:ascii="Arial" w:hAnsi="Arial" w:cs="Arial" w:eastAsia="Arial"/>
                <w:b w:val="0"/>
                <w:bCs w:val="0"/>
                <w:color w:val="69766F"/>
                <w:sz w:val="19"/>
                <w:szCs w:val="19"/>
                <w:lang w:val="pl-PL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69766F"/>
                <w:sz w:val="19"/>
                <w:szCs w:val="19"/>
                <w:lang w:val="pl-PL"/>
              </w:rPr>
              <w:t xml:space="preserve">Kierownik działu e-commerce</w:t>
            </w:r>
          </w:p>
          <w:p>
            <w:pPr>
              <w:pStyle w:val="Meta"/>
              <w:keepNext w:val="1"/>
              <w:keepLines/>
              <w:widowControl/>
              <w:spacing w:before="0" w:after="0" w:line="240" w:lineRule="auto"/>
              <w:rPr>
                <w:rFonts w:ascii="Arial" w:hAnsi="Arial" w:cs="Arial" w:eastAsia="Arial"/>
                <w:b w:val="0"/>
                <w:bCs w:val="0"/>
                <w:color w:val="69766F"/>
                <w:sz w:val="19"/>
                <w:szCs w:val="19"/>
                <w:lang w:val="pl-PL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69766F"/>
                <w:sz w:val="19"/>
                <w:szCs w:val="19"/>
                <w:lang w:val="pl-PL"/>
              </w:rPr>
              <w:t xml:space="preserve">sklep.aio.com.pl</w:t>
            </w:r>
          </w:p>
        </w:tc>
        <w:tc>
          <w:tcPr>
            <w:tcW w:w="3098" w:type="dxa"/>
            <w:vAlign w:val="top"/>
          </w:tcPr>
          <w:p>
            <w:pPr>
              <w:pStyle w:val="Label"/>
              <w:keepNext w:val="1"/>
              <w:keepLines/>
              <w:widowControl/>
              <w:spacing w:before="0" w:after="80" w:line="240" w:lineRule="auto"/>
              <w:jc w:val="right"/>
              <w:rPr>
                <w:rFonts w:ascii="Arial" w:hAnsi="Arial" w:cs="Arial" w:eastAsia="Arial"/>
                <w:b w:val="1"/>
                <w:bCs w:val="1"/>
                <w:color w:val="69766F"/>
                <w:sz w:val="16"/>
                <w:szCs w:val="16"/>
                <w:lang w:val="pl-PL"/>
              </w:rPr>
            </w:pPr>
            <w:r>
              <w:rPr>
                <w:rFonts w:ascii="Arial" w:hAnsi="Arial" w:cs="Arial" w:eastAsia="Arial"/>
                <w:b w:val="1"/>
                <w:bCs w:val="1"/>
                <w:color w:val="69766F"/>
                <w:sz w:val="16"/>
                <w:szCs w:val="16"/>
                <w:lang w:val="pl-PL"/>
              </w:rPr>
              <w:t xml:space="preserve">DATA</w:t>
            </w:r>
          </w:p>
          <w:p>
            <w:pPr>
              <w:pStyle w:val="Meta"/>
              <w:keepNext w:val="1"/>
              <w:keepLines/>
              <w:widowControl/>
              <w:spacing w:before="0" w:after="0" w:line="240" w:lineRule="auto"/>
              <w:jc w:val="right"/>
              <w:rPr>
                <w:rFonts w:ascii="Arial" w:hAnsi="Arial" w:cs="Arial" w:eastAsia="Arial"/>
                <w:b w:val="0"/>
                <w:bCs w:val="0"/>
                <w:color w:val="69766F"/>
                <w:sz w:val="19"/>
                <w:szCs w:val="19"/>
                <w:lang w:val="pl-PL"/>
              </w:rPr>
            </w:pPr>
            <w:r>
              <w:rPr>
                <w:rFonts w:ascii="Arial" w:hAnsi="Arial" w:cs="Arial" w:eastAsia="Arial"/>
                <w:b w:val="0"/>
                <w:bCs w:val="0"/>
                <w:color w:val="69766F"/>
                <w:sz w:val="19"/>
                <w:szCs w:val="19"/>
                <w:lang w:val="pl-PL"/>
              </w:rPr>
              <w:t xml:space="preserve"/>
            </w:r>
          </w:p>
        </w:tc>
      </w:tr>
    </w:tbl>
    <w:p>
      <w:pPr>
        <w:pStyle w:val="Title"/>
        <w:keepNext w:val="1"/>
        <w:keepLines/>
        <w:widowControl/>
        <w:spacing w:before="440" w:after="60" w:line="264" w:lineRule="auto"/>
        <w:rPr>
          <w:rFonts w:ascii="Arial" w:hAnsi="Arial" w:cs="Arial" w:eastAsia="Arial"/>
          <w:b w:val="1"/>
          <w:bCs w:val="1"/>
          <w:color w:val="17211D"/>
          <w:sz w:val="41"/>
          <w:szCs w:val="41"/>
          <w:lang w:val="pl-PL"/>
        </w:rPr>
      </w:pPr>
      <w:r>
        <w:rPr>
          <w:rFonts w:ascii="Arial" w:hAnsi="Arial" w:cs="Arial" w:eastAsia="Arial"/>
          <w:b w:val="1"/>
          <w:bCs w:val="1"/>
          <w:color w:val="17211D"/>
          <w:sz w:val="41"/>
          <w:szCs w:val="41"/>
          <w:lang w:val="pl-PL"/>
        </w:rPr>
        <w:t xml:space="preserve">Wirtualna przymierzalnia</w:t>
      </w:r>
    </w:p>
    <w:p>
      <w:pPr>
        <w:pStyle w:val="Meta"/>
        <w:keepNext w:val="1"/>
        <w:keepLines/>
        <w:widowControl/>
        <w:spacing w:before="0" w:after="380" w:line="240" w:lineRule="auto"/>
        <w:rPr>
          <w:rFonts w:ascii="Arial" w:hAnsi="Arial" w:cs="Arial" w:eastAsia="Arial"/>
          <w:b w:val="0"/>
          <w:bCs w:val="0"/>
          <w:color w:val="69766F"/>
          <w:sz w:val="19"/>
          <w:szCs w:val="19"/>
          <w:lang w:val="pl-PL"/>
        </w:rPr>
      </w:pPr>
      <w:r>
        <w:rPr>
          <w:rFonts w:ascii="Arial" w:hAnsi="Arial" w:cs="Arial" w:eastAsia="Arial"/>
          <w:b w:val="0"/>
          <w:bCs w:val="0"/>
          <w:color w:val="69766F"/>
          <w:sz w:val="19"/>
          <w:szCs w:val="19"/>
          <w:lang w:val="pl-PL"/>
        </w:rPr>
        <w:t xml:space="preserve">Odpowiedź na zapytanie · sklep.aio.com.pl</w:t>
      </w:r>
    </w:p>
    <w:p>
      <w:pPr>
        <w:pStyle w:val="Body"/>
        <w:keepNext w:val="0"/>
        <w:keepLines/>
        <w:widowControl/>
        <w:spacing w:before="0" w:after="160" w:line="276" w:lineRule="auto"/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  <w:t xml:space="preserve">Szanowny Panie Bartłomieju,</w:t>
      </w:r>
    </w:p>
    <w:p>
      <w:pPr>
        <w:pStyle w:val="Body"/>
        <w:keepNext w:val="0"/>
        <w:keepLines/>
        <w:widowControl/>
        <w:spacing w:before="0" w:after="480" w:line="276" w:lineRule="auto"/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  <w:t xml:space="preserve">dziękujemy za zainteresowanie rozwiązaniem Siz3r. Poniżej przedstawiamy odpowiedzi na pytania dotyczące wdrożenia wirtualnej przymierzalni w Państwa sklepie.</w:t>
      </w:r>
    </w:p>
    <w:p>
      <w:pPr>
        <w:pStyle w:val="Heading2"/>
        <w:keepNext w:val="1"/>
        <w:keepLines/>
        <w:widowControl/>
        <w:spacing w:before="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01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Integracja z AtomStore i kwestie techniczne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Czy posiadają Państwo gotowy moduł / integrację z silnikiem AtomStore (np. w oparciu o API / widget JS)?</w:t>
      </w:r>
    </w:p>
    <w:p>
      <w:pPr>
        <w:pStyle w:val="Answer"/>
        <w:keepNext w:val="1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Jak wdrożenie Państwa rozwiązania wpływa na wydajność i czas ładowania karty produktu?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Heading2"/>
        <w:keepNext w:val="1"/>
        <w:keepLines/>
        <w:widowControl/>
        <w:spacing w:before="20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02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Wymagania dotyczące materiałów produktowych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Jakich materiałów potrzebują Państwo z naszej strony do digitalizacji asortymentu? Czy wystarczą standardowe zdjęcia produktowe, czy wymagane są specjalne sesje lub pliki 3D?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Heading2"/>
        <w:keepNext w:val="1"/>
        <w:keepLines/>
        <w:widowControl/>
        <w:spacing w:before="36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03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Specyfika asortymentu BHP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Jak Państwa algorytmy radzą sobie ze specyficznym asortymentem (ciężkie kurtki robocze, obuwie bezpieczne, rękawice, elementy odblaskowe)?</w:t>
      </w:r>
    </w:p>
    <w:p>
      <w:pPr>
        <w:pStyle w:val="Answer"/>
        <w:keepNext w:val="1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Czy AI zachowuje wierne odwzorowanie faktury materiału i detali ubrań?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Heading2"/>
        <w:keepNext w:val="1"/>
        <w:keepLines/>
        <w:widowControl/>
        <w:spacing w:before="36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04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Ścieżka użytkownika (UX) i RODO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Czy klient końcowy do skorzystania z przymierzalni w naszym sklepie musi zakładać konto w Państwa zewnętrznym serwisie, czy przymiarka może odbywać się bezrejestracyjnie?</w:t>
      </w:r>
    </w:p>
    <w:p>
      <w:pPr>
        <w:pStyle w:val="Answer"/>
        <w:keepNext w:val="1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Jak z formalnego punktu widzenia rozwiązana jest kwestia przetwarzania wizerunku użytkownika i zgód RODO (kto jest administratorem danych przesyłanych zdjęć)?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Heading2"/>
        <w:keepNext w:val="1"/>
        <w:keepLines/>
        <w:widowControl/>
        <w:spacing w:before="36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05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Funkcjonalność (Wizualizacja vs. Dobór rozmiaru)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Czy narzędzie oferuje jedynie wizualizację wyglądu ubrania na sylwetce, czy sugeruje również konkretny rozmiar (np. M, L, XL) na podstawie wprowadzonych wymiarów klienta?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Heading2"/>
        <w:keepNext w:val="1"/>
        <w:keepLines/>
        <w:widowControl/>
        <w:spacing w:before="26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06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Model biznesowy i koszty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Heading2"/>
        <w:keepNext w:val="1"/>
        <w:keepLines/>
        <w:widowControl/>
        <w:spacing w:before="260" w:after="200" w:line="276" w:lineRule="auto"/>
        <w:ind w:left="540" w:hanging="540"/>
        <w:tabs>
          <w:tab w:val="left" w:pos="540"/>
        </w:tabs>
        <w:outlineLvl w:val="1"/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</w:pPr>
      <w:r>
        <w:rPr>
          <w:rFonts w:ascii="Arial" w:hAnsi="Arial" w:cs="Arial" w:eastAsia="Arial"/>
          <w:b w:val="1"/>
          <w:bCs w:val="1"/>
          <w:color w:val="00D278"/>
          <w:sz w:val="24"/>
          <w:szCs w:val="24"/>
          <w:lang w:val="pl-PL"/>
        </w:rPr>
        <w:t xml:space="preserve">07</w:t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ab/>
      </w:r>
      <w:r>
        <w:rPr>
          <w:rFonts w:ascii="Arial" w:hAnsi="Arial" w:cs="Arial" w:eastAsia="Arial"/>
          <w:b w:val="1"/>
          <w:bCs w:val="1"/>
          <w:color w:val="17211D"/>
          <w:sz w:val="24"/>
          <w:szCs w:val="24"/>
          <w:lang w:val="pl-PL"/>
        </w:rPr>
        <w:t xml:space="preserve">Próbka / Pilotaż</w:t>
      </w:r>
    </w:p>
    <w:p>
      <w:pPr>
        <w:pStyle w:val="Question"/>
        <w:keepNext w:val="1"/>
        <w:keepLines/>
        <w:widowControl/>
        <w:spacing w:before="0" w:after="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>Czy istnieje możliwość bezpłatnego przetestowania narzędzia i przygotowania próbki wizualizacji na podstawie 2–3 przesłanych przez nas produktów?</w:t>
      </w:r>
    </w:p>
    <w:p>
      <w:pPr>
        <w:pStyle w:val="Answer"/>
        <w:keepNext w:val="0"/>
        <w:keepLines/>
        <w:widowControl/>
        <w:spacing w:before="1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t xml:space="preserve"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  <w:r>
        <w:rPr>
          <w:rFonts w:ascii="Arial" w:hAnsi="Arial" w:cs="Arial" w:eastAsia="Arial"/>
          <w:b w:val="0"/>
          <w:bCs w:val="0"/>
          <w:color w:val="35413B"/>
          <w:sz w:val="22"/>
          <w:szCs w:val="22"/>
          <w:lang w:val="pl-PL"/>
        </w:rPr>
        <w:br/>
      </w:r>
    </w:p>
    <w:p>
      <w:pPr>
        <w:pStyle w:val="Signature"/>
        <w:keepNext w:val="1"/>
        <w:keepLines/>
        <w:widowControl/>
        <w:spacing w:before="260" w:after="160" w:line="276" w:lineRule="auto"/>
        <w:ind w:left="540"/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  <w:t xml:space="preserve">Z poważaniem,</w:t>
      </w:r>
    </w:p>
    <w:p>
      <w:pPr>
        <w:pStyle w:val="Signer"/>
        <w:keepNext w:val="1"/>
        <w:keepLines/>
        <w:widowControl/>
        <w:spacing w:before="0" w:after="0" w:line="240" w:lineRule="auto"/>
        <w:ind w:left="540"/>
        <w:rPr>
          <w:rFonts w:ascii="Arial" w:hAnsi="Arial" w:cs="Arial" w:eastAsia="Arial"/>
          <w:b w:val="1"/>
          <w:bCs w:val="1"/>
          <w:color w:val="17211D"/>
          <w:sz w:val="22"/>
          <w:szCs w:val="22"/>
          <w:lang w:val="pl-PL"/>
        </w:rPr>
      </w:pPr>
      <w:r>
        <w:rPr>
          <w:rFonts w:ascii="Arial" w:hAnsi="Arial" w:cs="Arial" w:eastAsia="Arial"/>
          <w:b w:val="1"/>
          <w:bCs w:val="1"/>
          <w:color w:val="17211D"/>
          <w:sz w:val="22"/>
          <w:szCs w:val="22"/>
          <w:lang w:val="pl-PL"/>
        </w:rPr>
        <w:t xml:space="preserve"/>
      </w:r>
    </w:p>
    <w:p>
      <w:pPr>
        <w:pStyle w:val="Role"/>
        <w:keepNext w:val="0"/>
        <w:keepLines/>
        <w:widowControl/>
        <w:spacing w:before="0" w:after="0" w:line="240" w:lineRule="auto"/>
        <w:ind w:left="540"/>
        <w:rPr>
          <w:rFonts w:ascii="Arial" w:hAnsi="Arial" w:cs="Arial" w:eastAsia="Arial"/>
          <w:b w:val="0"/>
          <w:bCs w:val="0"/>
          <w:color w:val="69766F"/>
          <w:sz w:val="19"/>
          <w:szCs w:val="19"/>
          <w:lang w:val="pl-PL"/>
        </w:rPr>
      </w:pPr>
      <w:r>
        <w:rPr>
          <w:rFonts w:ascii="Arial" w:hAnsi="Arial" w:cs="Arial" w:eastAsia="Arial"/>
          <w:b w:val="0"/>
          <w:bCs w:val="0"/>
          <w:color w:val="69766F"/>
          <w:sz w:val="19"/>
          <w:szCs w:val="19"/>
          <w:lang w:val="pl-PL"/>
        </w:rPr>
        <w:t xml:space="preserve"/>
      </w:r>
    </w:p>
    <w:sectPr>
      <w:headerReference w:type="default" r:id="rIdHeader"/>
      <w:footerReference w:type="default" r:id="rIdFooter"/>
      <w:pgSz w:w="11906" w:h="16838"/>
      <w:pgMar w:top="2660" w:right="1304" w:bottom="1860" w:left="1304" w:header="1134" w:footer="80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Ind w:w="0" w:type="dxa"/>
      <w:tblLayout w:type="fixed"/>
      <w:tblBorders>
        <w:top w:val="single" w:sz="4" w:color="DDE5E0"/>
      </w:tblBorders>
      <w:tblCellMar>
        <w:top w:w="200" w:type="dxa"/>
        <w:left w:w="0" w:type="dxa"/>
        <w:bottom w:w="0" w:type="dxa"/>
        <w:right w:w="0" w:type="dxa"/>
      </w:tblCellMar>
    </w:tblPr>
    <w:tblGrid>
      <w:gridCol w:w="7903"/>
      <w:gridCol w:w="1395"/>
    </w:tblGrid>
    <w:tr>
      <w:trPr>
        <w:cantSplit/>
      </w:trPr>
      <w:tc>
        <w:tcPr>
          <w:tcW w:w="7903" w:type="dxa"/>
          <w:vAlign w:val="top"/>
        </w:tcPr>
        <w:p>
          <w:pPr>
            <w:pStyle w:val="Footer"/>
            <w:keepNext w:val="0"/>
            <w:keepLines/>
            <w:widowControl/>
            <w:spacing w:before="0" w:after="80" w:line="240" w:lineRule="auto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1"/>
              <w:bCs w:val="1"/>
              <w:color w:val="35413B"/>
              <w:sz w:val="18"/>
              <w:szCs w:val="18"/>
              <w:lang w:val="pl-PL"/>
            </w:rPr>
            <w:t xml:space="preserve">Siz3r Sp. z o.o.</w:t>
          </w: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>    ul. Stanisławowska 47, 54-611 Wrocław</w:t>
          </w:r>
        </w:p>
        <w:p>
          <w:pPr>
            <w:pStyle w:val="Footer"/>
            <w:keepNext w:val="0"/>
            <w:keepLines/>
            <w:widowControl/>
            <w:spacing w:before="0" w:after="0" w:line="240" w:lineRule="auto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>NIP: 894-313-42-44    KRS: 0000754380    REGON: 381639043</w:t>
          </w:r>
        </w:p>
      </w:tc>
      <w:tc>
        <w:tcPr>
          <w:tcW w:w="1395" w:type="dxa"/>
          <w:vAlign w:val="top"/>
        </w:tcPr>
        <w:p>
          <w:pPr>
            <w:pStyle w:val="Footer"/>
            <w:keepNext w:val="0"/>
            <w:keepLines/>
            <w:widowControl/>
            <w:spacing w:before="0" w:after="80" w:line="240" w:lineRule="auto"/>
            <w:jc w:val="right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fldSimple w:instr="PAGE">
            <w:r>
              <w:rPr>
                <w:rFonts w:ascii="Arial" w:hAnsi="Arial" w:cs="Arial" w:eastAsia="Arial"/>
                <w:b w:val="0"/>
                <w:bCs w:val="0"/>
                <w:color w:val="35413B"/>
                <w:sz w:val="18"/>
                <w:szCs w:val="18"/>
                <w:lang w:val="pl-PL"/>
              </w:rPr>
              <w:t xml:space="preserve">1</w:t>
            </w:r>
          </w:fldSimple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> / </w:t>
          </w:r>
          <w:fldSimple w:instr="NUMPAGES">
            <w:r>
              <w:rPr>
                <w:rFonts w:ascii="Arial" w:hAnsi="Arial" w:cs="Arial" w:eastAsia="Arial"/>
                <w:b w:val="0"/>
                <w:bCs w:val="0"/>
                <w:color w:val="35413B"/>
                <w:sz w:val="18"/>
                <w:szCs w:val="18"/>
                <w:lang w:val="pl-PL"/>
              </w:rPr>
              <w:t xml:space="preserve">3</w:t>
            </w:r>
          </w:fldSimple>
        </w:p>
        <w:p>
          <w:pPr>
            <w:pStyle w:val="Footer"/>
            <w:keepNext w:val="0"/>
            <w:keepLines/>
            <w:widowControl/>
            <w:spacing w:before="0" w:after="0" w:line="240" w:lineRule="auto"/>
            <w:jc w:val="right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/>
          </w:r>
        </w:p>
      </w:tc>
    </w:tr>
  </w:tbl>
  <w:p>
    <w:pPr>
      <w:pStyle w:val="EndTable"/>
      <w:keepNext w:val="0"/>
      <w:keepLines/>
      <w:widowControl/>
      <w:spacing w:before="0" w:after="0" w:line="240" w:lineRule="auto"/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</w:pPr>
    <w:r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Ind w:w="0" w:type="dxa"/>
      <w:tblLayout w:type="fixed"/>
      <w:tblBorders>
        <w:bottom w:val="single" w:sz="4" w:color="DDE5E0"/>
      </w:tblBorders>
      <w:tblCellMar>
        <w:top w:w="0" w:type="dxa"/>
        <w:left w:w="0" w:type="dxa"/>
        <w:bottom w:w="300" w:type="dxa"/>
        <w:right w:w="0" w:type="dxa"/>
      </w:tblCellMar>
    </w:tblPr>
    <w:tblGrid>
      <w:gridCol w:w="5579"/>
      <w:gridCol w:w="3719"/>
    </w:tblGrid>
    <w:tr>
      <w:trPr>
        <w:cantSplit/>
      </w:trPr>
      <w:tc>
        <w:tcPr>
          <w:tcW w:w="5579" w:type="dxa"/>
          <w:vAlign w:val="top"/>
        </w:tcPr>
        <w:p>
          <w:pPr>
            <w:pStyle w:val="HeaderLogo"/>
            <w:keepNext w:val="0"/>
            <w:keepLines/>
            <w:widowControl/>
            <w:spacing w:before="0" w:after="0" w:line="240" w:lineRule="auto"/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</w:pPr>
          <w:r>
            <w:drawing>
              <wp:inline distT="0" distB="0" distL="0" distR="0">
                <wp:extent cx="1512000" cy="354375"/>
                <wp:docPr id="1" name="Logo Siz3r" descr="Logo Siz3r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Siz3r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dxa"/>
          <w:vAlign w:val="top"/>
        </w:tcPr>
        <w:p>
          <w:pPr>
            <w:pStyle w:val="Header"/>
            <w:keepNext w:val="0"/>
            <w:keepLines/>
            <w:widowControl/>
            <w:spacing w:before="0" w:after="40" w:line="240" w:lineRule="auto"/>
            <w:jc w:val="right"/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1"/>
              <w:bCs w:val="1"/>
              <w:color w:val="17211D"/>
              <w:sz w:val="18"/>
              <w:szCs w:val="18"/>
              <w:lang w:val="pl-PL"/>
            </w:rPr>
            <w:t xml:space="preserve">siz3r.com</w:t>
          </w:r>
        </w:p>
        <w:p>
          <w:pPr>
            <w:pStyle w:val="Header"/>
            <w:keepNext w:val="0"/>
            <w:keepLines/>
            <w:widowControl/>
            <w:spacing w:before="0" w:after="0" w:line="240" w:lineRule="auto"/>
            <w:jc w:val="right"/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  <w:t xml:space="preserve">office@siz3r.com</w:t>
          </w:r>
        </w:p>
      </w:tc>
    </w:tr>
  </w:tbl>
  <w:p>
    <w:pPr>
      <w:pStyle w:val="EndTable"/>
      <w:keepNext w:val="0"/>
      <w:keepLines/>
      <w:widowControl/>
      <w:spacing w:before="0" w:after="0" w:line="240" w:lineRule="auto"/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</w:pPr>
    <w:r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b w:val="0"/>
        <w:bCs w:val="0"/>
        <w:color w:val="35413B"/>
        <w:sz w:val="21"/>
        <w:szCs w:val="21"/>
        <w:lang w:val="pl-PL"/>
      </w:rPr>
    </w:rPrDefault>
  </w:docDefaults>
  <w:style w:type="paragraph" w:default="1" w:styleId="Normal">
    <w:name w:val="Normal"/>
    <w:qFormat/>
  </w:style>
  <w:style w:type="paragraph" w:styleId="Body">
    <w:name w:val="Body"/>
    <w:basedOn w:val="Normal"/>
    <w:pPr>
      <w:keepNext w:val="0"/>
      <w:keepLines/>
      <w:widowControl/>
      <w:spacing w:before="0" w:after="0" w:line="276" w:lineRule="auto"/>
    </w:pPr>
    <w:rPr>
      <w:rFonts w:ascii="Arial" w:hAnsi="Arial" w:cs="Arial" w:eastAsia="Arial"/>
      <w:b w:val="0"/>
      <w:bCs w:val="0"/>
      <w:color w:val="35413B"/>
      <w:sz w:val="21"/>
      <w:szCs w:val="21"/>
      <w:lang w:val="pl-PL"/>
    </w:rPr>
  </w:style>
  <w:style w:type="paragraph" w:styleId="Title">
    <w:name w:val="Title"/>
    <w:basedOn w:val="Normal"/>
    <w:pPr>
      <w:keepNext w:val="1"/>
      <w:keepLines/>
      <w:widowControl/>
      <w:spacing w:before="0" w:after="0" w:line="264" w:lineRule="auto"/>
    </w:pPr>
    <w:rPr>
      <w:rFonts w:ascii="Arial" w:hAnsi="Arial" w:cs="Arial" w:eastAsia="Arial"/>
      <w:b w:val="1"/>
      <w:bCs w:val="1"/>
      <w:color w:val="17211D"/>
      <w:sz w:val="41"/>
      <w:szCs w:val="41"/>
      <w:lang w:val="pl-PL"/>
    </w:rPr>
  </w:style>
  <w:style w:type="paragraph" w:styleId="Heading2">
    <w:name w:val="Heading2"/>
    <w:basedOn w:val="Normal"/>
    <w:pPr>
      <w:keepNext w:val="1"/>
      <w:keepLines/>
      <w:widowControl/>
      <w:spacing w:before="0" w:after="0" w:line="276" w:lineRule="auto"/>
      <w:ind w:left="540" w:hanging="540"/>
      <w:tabs>
        <w:tab w:val="left" w:pos="540"/>
      </w:tabs>
      <w:outlineLvl w:val="1"/>
    </w:pPr>
    <w:rPr>
      <w:rFonts w:ascii="Arial" w:hAnsi="Arial" w:cs="Arial" w:eastAsia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/>
      <w:widowControl/>
      <w:spacing w:before="0" w:after="0" w:line="276" w:lineRule="auto"/>
      <w:ind w:left="540"/>
    </w:pPr>
    <w:rPr>
      <w:rFonts w:ascii="Arial" w:hAnsi="Arial" w:cs="Arial" w:eastAsia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/>
      <w:widowControl/>
      <w:spacing w:before="0" w:after="0" w:line="276" w:lineRule="auto"/>
      <w:ind w:left="540"/>
    </w:pPr>
    <w:rPr>
      <w:rFonts w:ascii="Arial" w:hAnsi="Arial" w:cs="Arial" w:eastAsia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/>
      <w:widowControl/>
      <w:spacing w:before="0" w:after="0" w:line="276" w:lineRule="auto"/>
      <w:ind w:left="540"/>
    </w:pPr>
    <w:rPr>
      <w:rFonts w:ascii="Arial" w:hAnsi="Arial" w:cs="Arial" w:eastAsia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/>
      <w:widowControl/>
      <w:spacing w:before="0" w:after="0" w:line="240" w:lineRule="auto"/>
      <w:ind w:left="540"/>
    </w:pPr>
    <w:rPr>
      <w:rFonts w:ascii="Arial" w:hAnsi="Arial" w:cs="Arial" w:eastAsia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/>
      <w:widowControl/>
      <w:spacing w:before="0" w:after="0" w:line="240" w:lineRule="auto"/>
      <w:ind w:left="540"/>
    </w:pPr>
    <w:rPr>
      <w:rFonts w:ascii="Arial" w:hAnsi="Arial" w:cs="Arial" w:eastAsia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/>
      <w:widowControl/>
      <w:spacing w:before="0" w:after="0" w:line="240" w:lineRule="auto"/>
    </w:pPr>
    <w:rPr>
      <w:rFonts w:ascii="Arial" w:hAnsi="Arial" w:cs="Arial" w:eastAsia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/>
      <w:widowControl/>
      <w:spacing w:before="0" w:after="0" w:line="240" w:lineRule="auto"/>
    </w:pPr>
    <w:rPr>
      <w:rFonts w:ascii="Arial" w:hAnsi="Arial" w:cs="Arial" w:eastAsia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35413B"/>
      <w:sz w:val="2"/>
      <w:szCs w:val="2"/>
      <w:lang w:val="pl-PL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IdLogo" Type="http://schemas.openxmlformats.org/officeDocument/2006/relationships/image" Target="media/siz3r-logo.png"/></Relationships>
</file>

<file path=docProps/app.xml><?xml version="1.0" encoding="utf-8"?>
<Properties xmlns="http://schemas.openxmlformats.org/officeDocument/2006/extended-properties">
  <Application>Siz3r template builder</Applicat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Siz3r — odpowiedź na zapytanie AIO, wersja 3</dc:title>
  <dc:creator>Siz3r</dc:creator>
  <dc:language>pl-PL</dc:language>
  <dc:description>Edytowalny szablon SIZ3R do Google Docs, wersja 3.</dc:description>
  <ns2:created xsi:type="dcterms:W3CDTF">2026-10-06T14:25:03Z</ns2:created>
</ns0:coreProperties>
</file>