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Philips Hackabout 2018</w:t>
      </w:r>
    </w:p>
    <w:p w:rsidR="00000000" w:rsidDel="00000000" w:rsidP="00000000" w:rsidRDefault="00000000" w:rsidRPr="00000000" w14:paraId="00000001">
      <w:pPr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Challenge - 1: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Mobile price category classification challenge</w:t>
      </w:r>
    </w:p>
    <w:p w:rsidR="00000000" w:rsidDel="00000000" w:rsidP="00000000" w:rsidRDefault="00000000" w:rsidRPr="00000000" w14:paraId="00000003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 the challenge:</w:t>
      </w:r>
    </w:p>
    <w:p w:rsidR="00000000" w:rsidDel="00000000" w:rsidP="00000000" w:rsidRDefault="00000000" w:rsidRPr="00000000" w14:paraId="00000005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were asked to make a model to predict one out of the three the categories of the price a mobile lies in.</w:t>
      </w:r>
    </w:p>
    <w:p w:rsidR="00000000" w:rsidDel="00000000" w:rsidP="00000000" w:rsidRDefault="00000000" w:rsidRPr="00000000" w14:paraId="0000000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variables consisted of details of the mobile including its internal memory, ram, physical details like dimensions, weight and features like 3G, 4G, wifi etc.</w:t>
      </w:r>
    </w:p>
    <w:p w:rsidR="00000000" w:rsidDel="00000000" w:rsidP="00000000" w:rsidRDefault="00000000" w:rsidRPr="00000000" w14:paraId="00000009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final output gave us a result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96.3%</w:t>
      </w:r>
      <w:r w:rsidDel="00000000" w:rsidR="00000000" w:rsidRPr="00000000">
        <w:rPr>
          <w:sz w:val="26"/>
          <w:szCs w:val="26"/>
          <w:rtl w:val="0"/>
        </w:rPr>
        <w:t xml:space="preserve"> accuracy using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SVM classifier</w:t>
      </w:r>
      <w:r w:rsidDel="00000000" w:rsidR="00000000" w:rsidRPr="00000000">
        <w:rPr>
          <w:sz w:val="26"/>
          <w:szCs w:val="26"/>
          <w:rtl w:val="0"/>
        </w:rPr>
        <w:t xml:space="preserve"> model using a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linear kernel.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Exploratory Analysis Steps: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this step we did same basic analytics to get to know the dataset.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showed us that in the 20 explanatory variables and another response variable, none of the values had any missing values in both the datasets.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identified the categorical, numerical and boolean variables in the dataset.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 we proceed to univariate analysis where we thoroughly went through each data column.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constructed box plots to identify the outliers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Looked at their mean and standard deviation values etc.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the next step we did a detailed bivariate analysis for each of the variables with the price_range and among themselves.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566.9291338582675" w:hanging="283.46456692913375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Pairplot helped us identify 3 columns whose existence did not affect the price range at all.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72150" cy="3829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136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confirmed this visually by plotting graphs.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29188" cy="32928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292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Correlations without the uncorrelated columns.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43325" cy="3276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22259" r="12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faint correlations with the battery_power, px_height and width and ram become more clearer now. Also, the negative correlations with mobile_wt is more prominent.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Another parallel data set with principal component analysis selecting components from 10-20 were also created.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models trained for predictions: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SVM classifier with PCA gave accuracy 91% to 95% for number of components from 10 to 20.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Applying SVM directly gave an accuracy of 96.3% using the linear kernel and c value of 1.(highest)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Random forest algorithm gave us an accuracy of 88%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Neural network with 2 hidden layers with 2000 neurons each with a dropout layer to reduce overfitting gave us an accuracy of 95.8%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