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77F7" w14:textId="60C03C3F" w:rsidR="00382765" w:rsidRDefault="00382765" w:rsidP="00220B5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Description of </w:t>
      </w:r>
    </w:p>
    <w:p w14:paraId="6CC0D5A7" w14:textId="09BB0F81" w:rsidR="00220B5C" w:rsidRDefault="00220B5C" w:rsidP="00220B5C">
      <w:pPr>
        <w:spacing w:line="48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382765">
        <w:rPr>
          <w:rFonts w:ascii="Times New Roman" w:hAnsi="Times New Roman" w:cs="Times New Roman"/>
          <w:b/>
          <w:i/>
          <w:iCs/>
          <w:sz w:val="24"/>
          <w:szCs w:val="24"/>
        </w:rPr>
        <w:t>HyperSCP</w:t>
      </w:r>
      <w:proofErr w:type="spellEnd"/>
      <w:r w:rsidRPr="003827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: Combining Isotopic and Isobaric Labeling for Higher Throughput Single-Cell Proteomics </w:t>
      </w:r>
    </w:p>
    <w:p w14:paraId="2E2E0743" w14:textId="77777777" w:rsidR="00075F0F" w:rsidRPr="00C208A1" w:rsidRDefault="00075F0F" w:rsidP="00075F0F">
      <w:pPr>
        <w:pStyle w:val="BBAuthorName"/>
        <w:jc w:val="center"/>
      </w:pPr>
      <w:r w:rsidRPr="00E27CED">
        <w:t>Yiran Liang,</w:t>
      </w:r>
      <w:r w:rsidRPr="00E27CED">
        <w:rPr>
          <w:vertAlign w:val="superscript"/>
        </w:rPr>
        <w:t xml:space="preserve">1 </w:t>
      </w:r>
      <w:r w:rsidRPr="00E27CED">
        <w:t>Thy Truong,</w:t>
      </w:r>
      <w:r w:rsidRPr="00E27CED">
        <w:rPr>
          <w:vertAlign w:val="superscript"/>
        </w:rPr>
        <w:t>1</w:t>
      </w:r>
      <w:r w:rsidRPr="00130693">
        <w:t xml:space="preserve"> </w:t>
      </w:r>
      <w:proofErr w:type="spellStart"/>
      <w:r w:rsidRPr="00E27CED">
        <w:t>Aubrianna</w:t>
      </w:r>
      <w:proofErr w:type="spellEnd"/>
      <w:r w:rsidRPr="00E27CED">
        <w:t xml:space="preserve"> J. Saxton,</w:t>
      </w:r>
      <w:r w:rsidRPr="00E27CED">
        <w:rPr>
          <w:vertAlign w:val="superscript"/>
        </w:rPr>
        <w:t>1</w:t>
      </w:r>
      <w:r w:rsidRPr="00E27CED">
        <w:t xml:space="preserve"> Pam M. Van Ry</w:t>
      </w:r>
      <w:r w:rsidRPr="00E27CED">
        <w:rPr>
          <w:vertAlign w:val="superscript"/>
        </w:rPr>
        <w:t>1</w:t>
      </w:r>
      <w:r w:rsidRPr="00130693">
        <w:t xml:space="preserve"> </w:t>
      </w:r>
      <w:r w:rsidRPr="00E27CED">
        <w:t>and Ryan T. Kelly</w:t>
      </w:r>
      <w:r w:rsidRPr="00E27CED">
        <w:rPr>
          <w:vertAlign w:val="superscript"/>
        </w:rPr>
        <w:t>1*</w:t>
      </w:r>
    </w:p>
    <w:p w14:paraId="36D968BC" w14:textId="768F660F" w:rsidR="00075F0F" w:rsidRPr="00F122F6" w:rsidRDefault="00075F0F" w:rsidP="00075F0F">
      <w:pPr>
        <w:spacing w:line="240" w:lineRule="auto"/>
        <w:jc w:val="center"/>
        <w:rPr>
          <w:rFonts w:ascii="Times New Roman" w:hAnsi="Times New Roman" w:cs="Times New Roman"/>
        </w:rPr>
      </w:pPr>
      <w:r w:rsidRPr="00F122F6">
        <w:rPr>
          <w:rFonts w:ascii="Times New Roman" w:hAnsi="Times New Roman" w:cs="Times New Roman"/>
          <w:bCs/>
        </w:rPr>
        <w:t xml:space="preserve">1. Department of Chemistry and Biochemistry, Brigham Young University, Provo, UT, </w:t>
      </w:r>
      <w:r>
        <w:rPr>
          <w:rFonts w:ascii="Times New Roman" w:hAnsi="Times New Roman" w:cs="Times New Roman"/>
          <w:bCs/>
        </w:rPr>
        <w:t>84602</w:t>
      </w:r>
    </w:p>
    <w:p w14:paraId="0671E1A5" w14:textId="7344109B" w:rsidR="00220B5C" w:rsidRPr="00075F0F" w:rsidRDefault="00382765" w:rsidP="00382765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 xml:space="preserve">In this work, we have developed a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hyperSCP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method combining isotopic and isobaric labeling to double the throughput of MS-based single-cell proteomic analysis. The t</w:t>
      </w:r>
      <w:r w:rsidRPr="00075F0F">
        <w:rPr>
          <w:rFonts w:ascii="Times New Roman" w:hAnsi="Times New Roman" w:cs="Times New Roman"/>
          <w:sz w:val="24"/>
          <w:szCs w:val="24"/>
        </w:rPr>
        <w:t xml:space="preserve">wo-plex stable isotope labeling of amino acids in cell culture (SILAC) and isobaric tandem mass tag labeling </w:t>
      </w:r>
      <w:r w:rsidRPr="00075F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TMTpro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) </w:t>
      </w:r>
      <w:r w:rsidRPr="00075F0F">
        <w:rPr>
          <w:rFonts w:ascii="Times New Roman" w:hAnsi="Times New Roman" w:cs="Times New Roman"/>
          <w:sz w:val="24"/>
          <w:szCs w:val="24"/>
        </w:rPr>
        <w:t>enabled up to 28 single cells to be analyzed in a single LC-MS analysis, in addition to carrier, reference and negative control channels.</w:t>
      </w:r>
      <w:r w:rsidRPr="00075F0F">
        <w:rPr>
          <w:rFonts w:ascii="Times New Roman" w:hAnsi="Times New Roman" w:cs="Times New Roman"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sz w:val="24"/>
          <w:szCs w:val="24"/>
        </w:rPr>
        <w:t>Using a 145-min LC separation with a 60-min active elution profile, we analyzed ~280 cells per day</w:t>
      </w:r>
      <w:r w:rsidRPr="00075F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522A9" w14:textId="48C305BB" w:rsidR="00382765" w:rsidRPr="00075F0F" w:rsidRDefault="00382765" w:rsidP="00382765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 xml:space="preserve">Particularly, we have </w:t>
      </w:r>
      <w:r w:rsidR="001C553A" w:rsidRPr="00075F0F">
        <w:rPr>
          <w:rFonts w:ascii="Times New Roman" w:hAnsi="Times New Roman" w:cs="Times New Roman"/>
          <w:sz w:val="24"/>
          <w:szCs w:val="24"/>
        </w:rPr>
        <w:t>demonstrated</w:t>
      </w:r>
      <w:r w:rsidR="001C553A" w:rsidRPr="00075F0F">
        <w:rPr>
          <w:rFonts w:ascii="Times New Roman" w:hAnsi="Times New Roman" w:cs="Times New Roman"/>
          <w:sz w:val="24"/>
          <w:szCs w:val="24"/>
        </w:rPr>
        <w:t xml:space="preserve"> the feasibility of the developed </w:t>
      </w:r>
      <w:proofErr w:type="spellStart"/>
      <w:r w:rsidR="001C553A" w:rsidRPr="00075F0F">
        <w:rPr>
          <w:rFonts w:ascii="Times New Roman" w:hAnsi="Times New Roman" w:cs="Times New Roman"/>
          <w:sz w:val="24"/>
          <w:szCs w:val="24"/>
        </w:rPr>
        <w:t>hyperSCP</w:t>
      </w:r>
      <w:proofErr w:type="spellEnd"/>
      <w:r w:rsidR="001C553A" w:rsidRPr="00075F0F">
        <w:rPr>
          <w:rFonts w:ascii="Times New Roman" w:hAnsi="Times New Roman" w:cs="Times New Roman"/>
          <w:sz w:val="24"/>
          <w:szCs w:val="24"/>
        </w:rPr>
        <w:t xml:space="preserve"> method </w:t>
      </w:r>
      <w:r w:rsidR="00FE671C" w:rsidRPr="00075F0F">
        <w:rPr>
          <w:rFonts w:ascii="Times New Roman" w:hAnsi="Times New Roman" w:cs="Times New Roman"/>
          <w:sz w:val="24"/>
          <w:szCs w:val="24"/>
        </w:rPr>
        <w:t>and analyzed</w:t>
      </w:r>
      <w:r w:rsidRPr="00075F0F">
        <w:rPr>
          <w:rFonts w:ascii="Times New Roman" w:hAnsi="Times New Roman" w:cs="Times New Roman"/>
          <w:sz w:val="24"/>
          <w:szCs w:val="24"/>
        </w:rPr>
        <w:t xml:space="preserve"> 59</w:t>
      </w:r>
      <w:r w:rsidR="00DB7CED" w:rsidRPr="00075F0F">
        <w:rPr>
          <w:rFonts w:ascii="Times New Roman" w:hAnsi="Times New Roman" w:cs="Times New Roman"/>
          <w:sz w:val="24"/>
          <w:szCs w:val="24"/>
        </w:rPr>
        <w:t>8</w:t>
      </w:r>
      <w:r w:rsidRPr="00075F0F">
        <w:rPr>
          <w:rFonts w:ascii="Times New Roman" w:hAnsi="Times New Roman" w:cs="Times New Roman"/>
          <w:sz w:val="24"/>
          <w:szCs w:val="24"/>
        </w:rPr>
        <w:t xml:space="preserve"> single cells </w:t>
      </w:r>
      <w:r w:rsidR="00DB7CED" w:rsidRPr="00075F0F">
        <w:rPr>
          <w:rFonts w:ascii="Times New Roman" w:hAnsi="Times New Roman" w:cs="Times New Roman"/>
          <w:sz w:val="24"/>
          <w:szCs w:val="24"/>
        </w:rPr>
        <w:t xml:space="preserve">in total </w:t>
      </w:r>
      <w:r w:rsidR="00D934C0" w:rsidRPr="00075F0F">
        <w:rPr>
          <w:rFonts w:ascii="Times New Roman" w:hAnsi="Times New Roman" w:cs="Times New Roman"/>
          <w:sz w:val="24"/>
          <w:szCs w:val="24"/>
        </w:rPr>
        <w:t>with a carrier channel</w:t>
      </w:r>
      <w:r w:rsidR="00DB7CED" w:rsidRPr="00075F0F">
        <w:rPr>
          <w:rFonts w:ascii="Times New Roman" w:hAnsi="Times New Roman" w:cs="Times New Roman"/>
          <w:sz w:val="24"/>
          <w:szCs w:val="24"/>
        </w:rPr>
        <w:t xml:space="preserve"> and 312 cells without a carrier channel</w:t>
      </w:r>
      <w:r w:rsidR="00D934C0" w:rsidRPr="00075F0F">
        <w:rPr>
          <w:rFonts w:ascii="Times New Roman" w:hAnsi="Times New Roman" w:cs="Times New Roman"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sz w:val="24"/>
          <w:szCs w:val="24"/>
        </w:rPr>
        <w:t>across 4 different cell line</w:t>
      </w:r>
      <w:r w:rsidR="001C553A" w:rsidRPr="00075F0F">
        <w:rPr>
          <w:rFonts w:ascii="Times New Roman" w:hAnsi="Times New Roman" w:cs="Times New Roman"/>
          <w:sz w:val="24"/>
          <w:szCs w:val="24"/>
        </w:rPr>
        <w:t>s</w:t>
      </w:r>
      <w:r w:rsidR="00FE671C" w:rsidRPr="00075F0F">
        <w:rPr>
          <w:rFonts w:ascii="Times New Roman" w:hAnsi="Times New Roman" w:cs="Times New Roman"/>
          <w:sz w:val="24"/>
          <w:szCs w:val="24"/>
        </w:rPr>
        <w:t xml:space="preserve"> (</w:t>
      </w:r>
      <w:r w:rsidR="00FE671C" w:rsidRPr="00075F0F">
        <w:rPr>
          <w:rFonts w:ascii="Times New Roman" w:hAnsi="Times New Roman" w:cs="Times New Roman"/>
          <w:sz w:val="24"/>
          <w:szCs w:val="24"/>
        </w:rPr>
        <w:t>HeLa, A549, K562 and HFL1</w:t>
      </w:r>
      <w:r w:rsidR="00FE671C" w:rsidRPr="00075F0F">
        <w:rPr>
          <w:rFonts w:ascii="Times New Roman" w:hAnsi="Times New Roman" w:cs="Times New Roman"/>
          <w:sz w:val="24"/>
          <w:szCs w:val="24"/>
        </w:rPr>
        <w:t>)</w:t>
      </w:r>
      <w:r w:rsidRPr="00075F0F">
        <w:rPr>
          <w:rFonts w:ascii="Times New Roman" w:hAnsi="Times New Roman" w:cs="Times New Roman"/>
          <w:sz w:val="24"/>
          <w:szCs w:val="24"/>
        </w:rPr>
        <w:t>.</w:t>
      </w:r>
      <w:r w:rsidR="00FE671C" w:rsidRPr="00075F0F">
        <w:rPr>
          <w:rFonts w:ascii="Times New Roman" w:hAnsi="Times New Roman" w:cs="Times New Roman"/>
          <w:sz w:val="24"/>
          <w:szCs w:val="24"/>
        </w:rPr>
        <w:t xml:space="preserve"> </w:t>
      </w:r>
      <w:r w:rsidR="00D934C0" w:rsidRPr="00075F0F">
        <w:rPr>
          <w:rFonts w:ascii="Times New Roman" w:hAnsi="Times New Roman" w:cs="Times New Roman"/>
          <w:sz w:val="24"/>
          <w:szCs w:val="24"/>
        </w:rPr>
        <w:t xml:space="preserve">In each </w:t>
      </w:r>
      <w:proofErr w:type="spellStart"/>
      <w:r w:rsidR="00DB7CED" w:rsidRPr="00075F0F">
        <w:rPr>
          <w:rFonts w:ascii="Times New Roman" w:hAnsi="Times New Roman" w:cs="Times New Roman"/>
          <w:sz w:val="24"/>
          <w:szCs w:val="24"/>
        </w:rPr>
        <w:t>TMTpro-labled</w:t>
      </w:r>
      <w:proofErr w:type="spellEnd"/>
      <w:r w:rsidR="00D934C0" w:rsidRPr="00075F0F">
        <w:rPr>
          <w:rFonts w:ascii="Times New Roman" w:hAnsi="Times New Roman" w:cs="Times New Roman"/>
          <w:sz w:val="24"/>
          <w:szCs w:val="24"/>
        </w:rPr>
        <w:t xml:space="preserve"> sample set, a 0.5 ng reference sample in channel 134N was included for normalization, and a prepared blank sample served as negative control. </w:t>
      </w:r>
      <w:r w:rsidR="00DB7CED" w:rsidRPr="00075F0F">
        <w:rPr>
          <w:rFonts w:ascii="Times New Roman" w:hAnsi="Times New Roman" w:cs="Times New Roman"/>
          <w:sz w:val="24"/>
          <w:szCs w:val="24"/>
        </w:rPr>
        <w:t xml:space="preserve">The </w:t>
      </w:r>
      <w:r w:rsidR="00D934C0" w:rsidRPr="00075F0F">
        <w:rPr>
          <w:rFonts w:ascii="Times New Roman" w:hAnsi="Times New Roman" w:cs="Times New Roman"/>
          <w:sz w:val="24"/>
          <w:szCs w:val="24"/>
        </w:rPr>
        <w:t xml:space="preserve">carrier </w:t>
      </w:r>
      <w:r w:rsidR="00DB7CED" w:rsidRPr="00075F0F">
        <w:rPr>
          <w:rFonts w:ascii="Times New Roman" w:hAnsi="Times New Roman" w:cs="Times New Roman"/>
          <w:sz w:val="24"/>
          <w:szCs w:val="24"/>
        </w:rPr>
        <w:t>consisted</w:t>
      </w:r>
      <w:r w:rsidR="00D934C0" w:rsidRPr="00075F0F">
        <w:rPr>
          <w:rFonts w:ascii="Times New Roman" w:hAnsi="Times New Roman" w:cs="Times New Roman"/>
          <w:sz w:val="24"/>
          <w:szCs w:val="24"/>
        </w:rPr>
        <w:t xml:space="preserve"> of a 10-ng protein digest </w:t>
      </w:r>
      <w:r w:rsidR="00DB7CED" w:rsidRPr="00075F0F">
        <w:rPr>
          <w:rFonts w:ascii="Times New Roman" w:hAnsi="Times New Roman" w:cs="Times New Roman"/>
          <w:sz w:val="24"/>
          <w:szCs w:val="24"/>
        </w:rPr>
        <w:t xml:space="preserve">was </w:t>
      </w:r>
      <w:r w:rsidR="00D934C0" w:rsidRPr="00075F0F">
        <w:rPr>
          <w:rFonts w:ascii="Times New Roman" w:hAnsi="Times New Roman" w:cs="Times New Roman"/>
          <w:sz w:val="24"/>
          <w:szCs w:val="24"/>
        </w:rPr>
        <w:t xml:space="preserve">labeled with TMTpro-126. </w:t>
      </w:r>
      <w:r w:rsidR="00DB7CED" w:rsidRPr="00075F0F">
        <w:rPr>
          <w:rFonts w:ascii="Times New Roman" w:hAnsi="Times New Roman" w:cs="Times New Roman"/>
          <w:sz w:val="24"/>
          <w:szCs w:val="24"/>
        </w:rPr>
        <w:t>Channel</w:t>
      </w:r>
      <w:r w:rsidR="00D934C0" w:rsidRPr="00075F0F">
        <w:rPr>
          <w:rFonts w:ascii="Times New Roman" w:hAnsi="Times New Roman" w:cs="Times New Roman"/>
          <w:sz w:val="24"/>
          <w:szCs w:val="24"/>
        </w:rPr>
        <w:t xml:space="preserve"> 127C was not used due to isotopic contamination.</w:t>
      </w:r>
    </w:p>
    <w:p w14:paraId="623DBE78" w14:textId="58346351" w:rsidR="00DB7CED" w:rsidRPr="00075F0F" w:rsidRDefault="00DB7CED" w:rsidP="00382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F0F">
        <w:rPr>
          <w:rFonts w:ascii="Times New Roman" w:hAnsi="Times New Roman" w:cs="Times New Roman"/>
          <w:b/>
          <w:bCs/>
          <w:sz w:val="24"/>
          <w:szCs w:val="24"/>
        </w:rPr>
        <w:t>Metadata table</w:t>
      </w:r>
    </w:p>
    <w:p w14:paraId="75BD91AE" w14:textId="5B0B63C9" w:rsidR="00DB7CED" w:rsidRPr="00075F0F" w:rsidRDefault="00DB7CED" w:rsidP="00382765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 xml:space="preserve">The experimental design is included in the </w:t>
      </w:r>
      <w:bookmarkStart w:id="0" w:name="_Hlk133075588"/>
      <w:r w:rsidRPr="00075F0F">
        <w:rPr>
          <w:rFonts w:ascii="Times New Roman" w:hAnsi="Times New Roman" w:cs="Times New Roman"/>
          <w:sz w:val="24"/>
          <w:szCs w:val="24"/>
        </w:rPr>
        <w:t xml:space="preserve">supporting materials as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Table S1. 2_cells in channels.xlsx</w:t>
      </w:r>
      <w:r w:rsidRPr="00075F0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07A4B37" w14:textId="58280FAF" w:rsidR="00DB7CED" w:rsidRPr="00075F0F" w:rsidRDefault="00DB7CED" w:rsidP="00382765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>Columns:</w:t>
      </w:r>
    </w:p>
    <w:p w14:paraId="41DDD436" w14:textId="6F4B1C3E" w:rsidR="00DB7CED" w:rsidRPr="00075F0F" w:rsidRDefault="00DB7CED" w:rsidP="0051057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Pr="00075F0F">
        <w:rPr>
          <w:rFonts w:ascii="Times New Roman" w:hAnsi="Times New Roman" w:cs="Times New Roman"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sz w:val="24"/>
          <w:szCs w:val="24"/>
        </w:rPr>
        <w:t>indicates the nested wells on a chip</w:t>
      </w:r>
      <w:r w:rsidR="00510573" w:rsidRPr="00075F0F">
        <w:rPr>
          <w:rFonts w:ascii="Times New Roman" w:hAnsi="Times New Roman" w:cs="Times New Roman"/>
          <w:sz w:val="24"/>
          <w:szCs w:val="24"/>
        </w:rPr>
        <w:t xml:space="preserve">. F1-F27 are the ID numbers of the nested wells. This “field” number meets the default definition of wells in </w:t>
      </w:r>
      <w:proofErr w:type="spellStart"/>
      <w:r w:rsidR="00510573" w:rsidRPr="00075F0F">
        <w:rPr>
          <w:rFonts w:ascii="Times New Roman" w:hAnsi="Times New Roman" w:cs="Times New Roman"/>
          <w:sz w:val="24"/>
          <w:szCs w:val="24"/>
        </w:rPr>
        <w:t>CellenONE</w:t>
      </w:r>
      <w:proofErr w:type="spellEnd"/>
      <w:r w:rsidR="00510573" w:rsidRPr="00075F0F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D7CA366" w14:textId="08EA92FA" w:rsidR="00510573" w:rsidRPr="00075F0F" w:rsidRDefault="00510573" w:rsidP="0051057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i/>
          <w:iCs/>
          <w:sz w:val="24"/>
          <w:szCs w:val="24"/>
        </w:rPr>
        <w:t>126,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127N,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127C,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128N,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128C,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129N,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129C,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130N,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130C,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31N,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131C,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132N,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132C,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133N,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133C,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134N,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5F0F">
        <w:rPr>
          <w:rFonts w:ascii="Times New Roman" w:hAnsi="Times New Roman" w:cs="Times New Roman"/>
          <w:i/>
          <w:iCs/>
          <w:sz w:val="24"/>
          <w:szCs w:val="24"/>
        </w:rPr>
        <w:t>134C, 135N</w:t>
      </w:r>
      <w:r w:rsidRPr="00075F0F">
        <w:rPr>
          <w:rFonts w:ascii="Times New Roman" w:hAnsi="Times New Roman" w:cs="Times New Roman"/>
          <w:sz w:val="24"/>
          <w:szCs w:val="24"/>
        </w:rPr>
        <w:t xml:space="preserve"> are channels arranged in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nanowells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. </w:t>
      </w:r>
      <w:r w:rsidRPr="00075F0F">
        <w:rPr>
          <w:rFonts w:ascii="Times New Roman" w:hAnsi="Times New Roman" w:cs="Times New Roman"/>
          <w:sz w:val="24"/>
          <w:szCs w:val="24"/>
        </w:rPr>
        <w:t>2 different cell lines</w:t>
      </w:r>
      <w:r w:rsidRPr="00075F0F">
        <w:rPr>
          <w:rFonts w:ascii="Times New Roman" w:hAnsi="Times New Roman" w:cs="Times New Roman"/>
          <w:sz w:val="24"/>
          <w:szCs w:val="24"/>
        </w:rPr>
        <w:t xml:space="preserve"> (</w:t>
      </w:r>
      <w:r w:rsidR="00075F0F" w:rsidRPr="00075F0F">
        <w:rPr>
          <w:rFonts w:ascii="Times New Roman" w:hAnsi="Times New Roman" w:cs="Times New Roman"/>
          <w:sz w:val="24"/>
          <w:szCs w:val="24"/>
        </w:rPr>
        <w:t>“</w:t>
      </w:r>
      <w:r w:rsidRPr="00075F0F">
        <w:rPr>
          <w:rFonts w:ascii="Times New Roman" w:hAnsi="Times New Roman" w:cs="Times New Roman"/>
          <w:sz w:val="24"/>
          <w:szCs w:val="24"/>
        </w:rPr>
        <w:t>Cell_1</w:t>
      </w:r>
      <w:r w:rsidR="00075F0F" w:rsidRPr="00075F0F">
        <w:rPr>
          <w:rFonts w:ascii="Times New Roman" w:hAnsi="Times New Roman" w:cs="Times New Roman"/>
          <w:sz w:val="24"/>
          <w:szCs w:val="24"/>
        </w:rPr>
        <w:t>”</w:t>
      </w:r>
      <w:r w:rsidRPr="00075F0F">
        <w:rPr>
          <w:rFonts w:ascii="Times New Roman" w:hAnsi="Times New Roman" w:cs="Times New Roman"/>
          <w:sz w:val="24"/>
          <w:szCs w:val="24"/>
        </w:rPr>
        <w:t xml:space="preserve"> &amp; </w:t>
      </w:r>
      <w:r w:rsidR="00075F0F" w:rsidRPr="00075F0F">
        <w:rPr>
          <w:rFonts w:ascii="Times New Roman" w:hAnsi="Times New Roman" w:cs="Times New Roman"/>
          <w:sz w:val="24"/>
          <w:szCs w:val="24"/>
        </w:rPr>
        <w:t>“</w:t>
      </w:r>
      <w:r w:rsidRPr="00075F0F">
        <w:rPr>
          <w:rFonts w:ascii="Times New Roman" w:hAnsi="Times New Roman" w:cs="Times New Roman"/>
          <w:sz w:val="24"/>
          <w:szCs w:val="24"/>
        </w:rPr>
        <w:t>Cell_2</w:t>
      </w:r>
      <w:r w:rsidR="00075F0F" w:rsidRPr="00075F0F">
        <w:rPr>
          <w:rFonts w:ascii="Times New Roman" w:hAnsi="Times New Roman" w:cs="Times New Roman"/>
          <w:sz w:val="24"/>
          <w:szCs w:val="24"/>
        </w:rPr>
        <w:t>”</w:t>
      </w:r>
      <w:r w:rsidRPr="00075F0F">
        <w:rPr>
          <w:rFonts w:ascii="Times New Roman" w:hAnsi="Times New Roman" w:cs="Times New Roman"/>
          <w:sz w:val="24"/>
          <w:szCs w:val="24"/>
        </w:rPr>
        <w:t>) and control samples</w:t>
      </w:r>
      <w:r w:rsidRPr="00075F0F">
        <w:rPr>
          <w:rFonts w:ascii="Times New Roman" w:hAnsi="Times New Roman" w:cs="Times New Roman"/>
          <w:sz w:val="24"/>
          <w:szCs w:val="24"/>
        </w:rPr>
        <w:t xml:space="preserve"> are randomized in each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nanowell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(each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TMTpro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channel)</w:t>
      </w:r>
      <w:r w:rsidRPr="00075F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F0F">
        <w:rPr>
          <w:rFonts w:ascii="Times New Roman" w:hAnsi="Times New Roman" w:cs="Times New Roman"/>
          <w:i/>
          <w:iCs/>
          <w:sz w:val="24"/>
          <w:szCs w:val="24"/>
        </w:rPr>
        <w:t>NotUsed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means no reagent was added to the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nanowell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, including the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TMTpro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reagent.</w:t>
      </w:r>
    </w:p>
    <w:p w14:paraId="7A24D7D9" w14:textId="2ABF9F66" w:rsidR="00510573" w:rsidRPr="00075F0F" w:rsidRDefault="00510573" w:rsidP="00510573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>Cell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s </w:t>
      </w:r>
      <w:r w:rsidRPr="00075F0F">
        <w:rPr>
          <w:rFonts w:ascii="Times New Roman" w:hAnsi="Times New Roman" w:cs="Times New Roman"/>
          <w:sz w:val="24"/>
          <w:szCs w:val="24"/>
        </w:rPr>
        <w:t>assignment:</w:t>
      </w:r>
    </w:p>
    <w:p w14:paraId="7BB28271" w14:textId="0E27FA84" w:rsidR="00510573" w:rsidRPr="00075F0F" w:rsidRDefault="00510573" w:rsidP="0051057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hyperSCP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experiments, the raw file names are formed as </w:t>
      </w:r>
      <w:r w:rsidR="00075F0F" w:rsidRPr="00075F0F">
        <w:rPr>
          <w:rFonts w:ascii="Times New Roman" w:hAnsi="Times New Roman" w:cs="Times New Roman"/>
          <w:sz w:val="24"/>
          <w:szCs w:val="24"/>
        </w:rPr>
        <w:t>“</w:t>
      </w:r>
      <w:r w:rsidRPr="00075F0F">
        <w:rPr>
          <w:rFonts w:ascii="Times New Roman" w:hAnsi="Times New Roman" w:cs="Times New Roman"/>
          <w:sz w:val="24"/>
          <w:szCs w:val="24"/>
        </w:rPr>
        <w:t xml:space="preserve">chip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number</w:t>
      </w:r>
      <w:r w:rsidR="00075F0F" w:rsidRPr="00075F0F">
        <w:rPr>
          <w:rFonts w:ascii="Times New Roman" w:hAnsi="Times New Roman" w:cs="Times New Roman"/>
          <w:sz w:val="24"/>
          <w:szCs w:val="24"/>
        </w:rPr>
        <w:t>_</w:t>
      </w:r>
      <w:r w:rsidRPr="00075F0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F0F" w:rsidRPr="00075F0F">
        <w:rPr>
          <w:rFonts w:ascii="Times New Roman" w:hAnsi="Times New Roman" w:cs="Times New Roman"/>
          <w:sz w:val="24"/>
          <w:szCs w:val="24"/>
        </w:rPr>
        <w:t>lines_</w:t>
      </w:r>
      <w:r w:rsidRPr="00075F0F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well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loation</w:t>
      </w:r>
      <w:proofErr w:type="spellEnd"/>
      <w:r w:rsidR="00075F0F" w:rsidRPr="00075F0F">
        <w:rPr>
          <w:rFonts w:ascii="Times New Roman" w:hAnsi="Times New Roman" w:cs="Times New Roman"/>
          <w:sz w:val="24"/>
          <w:szCs w:val="24"/>
        </w:rPr>
        <w:t>”</w:t>
      </w:r>
      <w:r w:rsidRPr="00075F0F">
        <w:rPr>
          <w:rFonts w:ascii="Times New Roman" w:hAnsi="Times New Roman" w:cs="Times New Roman"/>
          <w:sz w:val="24"/>
          <w:szCs w:val="24"/>
        </w:rPr>
        <w:t>.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 For chip 1 and chip 2, “</w:t>
      </w:r>
      <w:r w:rsidR="00075F0F" w:rsidRPr="00075F0F">
        <w:rPr>
          <w:rFonts w:ascii="Times New Roman" w:hAnsi="Times New Roman" w:cs="Times New Roman"/>
          <w:sz w:val="24"/>
          <w:szCs w:val="24"/>
        </w:rPr>
        <w:t>Cell_1</w:t>
      </w:r>
      <w:r w:rsidR="00075F0F" w:rsidRPr="00075F0F">
        <w:rPr>
          <w:rFonts w:ascii="Times New Roman" w:hAnsi="Times New Roman" w:cs="Times New Roman"/>
          <w:sz w:val="24"/>
          <w:szCs w:val="24"/>
        </w:rPr>
        <w:t>”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 is HeLa and </w:t>
      </w:r>
      <w:r w:rsidR="00075F0F" w:rsidRPr="00075F0F">
        <w:rPr>
          <w:rFonts w:ascii="Times New Roman" w:hAnsi="Times New Roman" w:cs="Times New Roman"/>
          <w:sz w:val="24"/>
          <w:szCs w:val="24"/>
        </w:rPr>
        <w:t>“</w:t>
      </w:r>
      <w:r w:rsidR="00075F0F" w:rsidRPr="00075F0F">
        <w:rPr>
          <w:rFonts w:ascii="Times New Roman" w:hAnsi="Times New Roman" w:cs="Times New Roman"/>
          <w:sz w:val="24"/>
          <w:szCs w:val="24"/>
        </w:rPr>
        <w:t>Cell_2</w:t>
      </w:r>
      <w:r w:rsidR="00075F0F" w:rsidRPr="00075F0F">
        <w:rPr>
          <w:rFonts w:ascii="Times New Roman" w:hAnsi="Times New Roman" w:cs="Times New Roman"/>
          <w:sz w:val="24"/>
          <w:szCs w:val="24"/>
        </w:rPr>
        <w:t>”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 is K562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; In chip 3, 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“Cell_1” is HeLa and “Cell_2” is 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A549; In chip 4, 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“Cell_1” is </w:t>
      </w:r>
      <w:r w:rsidR="00075F0F" w:rsidRPr="00075F0F">
        <w:rPr>
          <w:rFonts w:ascii="Times New Roman" w:hAnsi="Times New Roman" w:cs="Times New Roman"/>
          <w:sz w:val="24"/>
          <w:szCs w:val="24"/>
        </w:rPr>
        <w:t>HFL1</w:t>
      </w:r>
      <w:r w:rsidR="00075F0F" w:rsidRPr="00075F0F">
        <w:rPr>
          <w:rFonts w:ascii="Times New Roman" w:hAnsi="Times New Roman" w:cs="Times New Roman"/>
          <w:sz w:val="24"/>
          <w:szCs w:val="24"/>
        </w:rPr>
        <w:t xml:space="preserve"> and “Cell_2” is </w:t>
      </w:r>
      <w:r w:rsidR="00075F0F" w:rsidRPr="00075F0F">
        <w:rPr>
          <w:rFonts w:ascii="Times New Roman" w:hAnsi="Times New Roman" w:cs="Times New Roman"/>
          <w:sz w:val="24"/>
          <w:szCs w:val="24"/>
        </w:rPr>
        <w:t>A549.</w:t>
      </w:r>
    </w:p>
    <w:p w14:paraId="6AA08DB0" w14:textId="15C7AD35" w:rsidR="00075F0F" w:rsidRPr="00075F0F" w:rsidRDefault="00075F0F" w:rsidP="00075F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F0F">
        <w:rPr>
          <w:rFonts w:ascii="Times New Roman" w:hAnsi="Times New Roman" w:cs="Times New Roman"/>
          <w:b/>
          <w:bCs/>
          <w:sz w:val="24"/>
          <w:szCs w:val="24"/>
        </w:rPr>
        <w:t>Data accessible</w:t>
      </w:r>
    </w:p>
    <w:p w14:paraId="02241FD2" w14:textId="549B1C01" w:rsidR="00075F0F" w:rsidRPr="00075F0F" w:rsidRDefault="00075F0F" w:rsidP="00075F0F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 xml:space="preserve">All the raw files, </w:t>
      </w:r>
      <w:bookmarkStart w:id="1" w:name="_Hlk133075737"/>
      <w:proofErr w:type="spellStart"/>
      <w:r w:rsidRPr="00075F0F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file and database searching files </w:t>
      </w:r>
      <w:bookmarkStart w:id="2" w:name="_Hlk133075772"/>
      <w:bookmarkEnd w:id="1"/>
      <w:r w:rsidRPr="00075F0F">
        <w:rPr>
          <w:rFonts w:ascii="Times New Roman" w:hAnsi="Times New Roman" w:cs="Times New Roman"/>
          <w:sz w:val="24"/>
          <w:szCs w:val="24"/>
        </w:rPr>
        <w:t xml:space="preserve">are available via </w:t>
      </w:r>
      <w:proofErr w:type="spellStart"/>
      <w:r w:rsidRPr="00075F0F">
        <w:rPr>
          <w:rFonts w:ascii="Times New Roman" w:hAnsi="Times New Roman" w:cs="Times New Roman"/>
          <w:sz w:val="24"/>
          <w:szCs w:val="24"/>
        </w:rPr>
        <w:t>ProteomeXchange</w:t>
      </w:r>
      <w:proofErr w:type="spellEnd"/>
      <w:r w:rsidRPr="00075F0F">
        <w:rPr>
          <w:rFonts w:ascii="Times New Roman" w:hAnsi="Times New Roman" w:cs="Times New Roman"/>
          <w:sz w:val="24"/>
          <w:szCs w:val="24"/>
        </w:rPr>
        <w:t xml:space="preserve"> with identifier PXD040455</w:t>
      </w:r>
      <w:r w:rsidRPr="00075F0F">
        <w:rPr>
          <w:rFonts w:ascii="Times New Roman" w:hAnsi="Times New Roman" w:cs="Times New Roman"/>
          <w:sz w:val="24"/>
          <w:szCs w:val="24"/>
        </w:rPr>
        <w:t>.</w:t>
      </w:r>
      <w:bookmarkEnd w:id="2"/>
      <w:r w:rsidRPr="00075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CCE0F" w14:textId="6093EAE4" w:rsidR="00075F0F" w:rsidRPr="00075F0F" w:rsidRDefault="00075F0F" w:rsidP="00075F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F0F">
        <w:rPr>
          <w:rFonts w:ascii="Times New Roman" w:hAnsi="Times New Roman" w:cs="Times New Roman"/>
          <w:b/>
          <w:bCs/>
          <w:sz w:val="24"/>
          <w:szCs w:val="24"/>
        </w:rPr>
        <w:t>Data processing workflow</w:t>
      </w:r>
    </w:p>
    <w:p w14:paraId="7FAEA391" w14:textId="308D9589" w:rsidR="00075F0F" w:rsidRPr="00075F0F" w:rsidRDefault="00075F0F" w:rsidP="00075F0F">
      <w:pPr>
        <w:jc w:val="both"/>
        <w:rPr>
          <w:rFonts w:ascii="Times New Roman" w:hAnsi="Times New Roman" w:cs="Times New Roman"/>
          <w:sz w:val="24"/>
          <w:szCs w:val="24"/>
        </w:rPr>
      </w:pPr>
      <w:r w:rsidRPr="00075F0F">
        <w:rPr>
          <w:rFonts w:ascii="Times New Roman" w:hAnsi="Times New Roman" w:cs="Times New Roman"/>
          <w:sz w:val="24"/>
          <w:szCs w:val="24"/>
        </w:rPr>
        <w:t xml:space="preserve">The R script used to process the data are available on </w:t>
      </w:r>
      <w:bookmarkStart w:id="3" w:name="_Hlk133075561"/>
      <w:r w:rsidRPr="00075F0F">
        <w:rPr>
          <w:rFonts w:ascii="Times New Roman" w:hAnsi="Times New Roman" w:cs="Times New Roman"/>
          <w:sz w:val="24"/>
          <w:szCs w:val="24"/>
        </w:rPr>
        <w:fldChar w:fldCharType="begin"/>
      </w:r>
      <w:r w:rsidRPr="00075F0F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075F0F">
        <w:rPr>
          <w:rFonts w:ascii="Times New Roman" w:hAnsi="Times New Roman" w:cs="Times New Roman"/>
          <w:sz w:val="24"/>
          <w:szCs w:val="24"/>
        </w:rPr>
        <w:instrText>https://github.com/RTKlab-BYU/HyperSCP</w:instrText>
      </w:r>
      <w:r w:rsidRPr="00075F0F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075F0F">
        <w:rPr>
          <w:rFonts w:ascii="Times New Roman" w:hAnsi="Times New Roman" w:cs="Times New Roman"/>
          <w:sz w:val="24"/>
          <w:szCs w:val="24"/>
        </w:rPr>
        <w:fldChar w:fldCharType="separate"/>
      </w:r>
      <w:r w:rsidRPr="00075F0F">
        <w:rPr>
          <w:rStyle w:val="Hyperlink"/>
          <w:rFonts w:ascii="Times New Roman" w:hAnsi="Times New Roman" w:cs="Times New Roman"/>
          <w:sz w:val="24"/>
          <w:szCs w:val="24"/>
        </w:rPr>
        <w:t>https://github.com/RTKlab-BYU/HyperSCP</w:t>
      </w:r>
      <w:r w:rsidRPr="00075F0F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 w:rsidRPr="00075F0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75F0F" w:rsidRPr="00075F0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EA7C" w14:textId="77777777" w:rsidR="000753EA" w:rsidRDefault="000753EA" w:rsidP="00220B5C">
      <w:pPr>
        <w:spacing w:after="0" w:line="240" w:lineRule="auto"/>
      </w:pPr>
      <w:r>
        <w:separator/>
      </w:r>
    </w:p>
  </w:endnote>
  <w:endnote w:type="continuationSeparator" w:id="0">
    <w:p w14:paraId="5DB48B7A" w14:textId="77777777" w:rsidR="000753EA" w:rsidRDefault="000753EA" w:rsidP="0022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27FA" w14:textId="77777777" w:rsidR="000753EA" w:rsidRDefault="000753EA" w:rsidP="00220B5C">
      <w:pPr>
        <w:spacing w:after="0" w:line="240" w:lineRule="auto"/>
      </w:pPr>
      <w:r>
        <w:separator/>
      </w:r>
    </w:p>
  </w:footnote>
  <w:footnote w:type="continuationSeparator" w:id="0">
    <w:p w14:paraId="5D0B1216" w14:textId="77777777" w:rsidR="000753EA" w:rsidRDefault="000753EA" w:rsidP="0022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BB5F" w14:textId="10117B7C" w:rsidR="00220B5C" w:rsidRDefault="00220B5C">
    <w:pPr>
      <w:pStyle w:val="Header"/>
    </w:pPr>
    <w:proofErr w:type="spellStart"/>
    <w:r w:rsidRPr="00220B5C">
      <w:t>HyperSCP</w:t>
    </w:r>
    <w:proofErr w:type="spellEnd"/>
    <w:r w:rsidRPr="00220B5C">
      <w:t>: Combining Isotopic and Isobaric Labeling for Higher Throughput Single-Cell Proteomics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5C"/>
    <w:rsid w:val="000753EA"/>
    <w:rsid w:val="00075F0F"/>
    <w:rsid w:val="001C553A"/>
    <w:rsid w:val="00220B5C"/>
    <w:rsid w:val="00382765"/>
    <w:rsid w:val="00510573"/>
    <w:rsid w:val="00D934C0"/>
    <w:rsid w:val="00DB7CED"/>
    <w:rsid w:val="00F75431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92FC"/>
  <w15:chartTrackingRefBased/>
  <w15:docId w15:val="{25042FD6-80ED-4BF3-A3F1-A1DC6D0D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5C"/>
    <w:pPr>
      <w:spacing w:after="240" w:line="276" w:lineRule="auto"/>
    </w:pPr>
    <w:rPr>
      <w:rFonts w:eastAsia="SimSu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B5C"/>
    <w:rPr>
      <w:rFonts w:eastAsia="SimSu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5C"/>
    <w:rPr>
      <w:rFonts w:eastAsia="SimSu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75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0F"/>
    <w:rPr>
      <w:color w:val="605E5C"/>
      <w:shd w:val="clear" w:color="auto" w:fill="E1DFDD"/>
    </w:rPr>
  </w:style>
  <w:style w:type="paragraph" w:customStyle="1" w:styleId="BBAuthorName">
    <w:name w:val="BB_Author_Name"/>
    <w:basedOn w:val="Normal"/>
    <w:next w:val="Normal"/>
    <w:autoRedefine/>
    <w:rsid w:val="00075F0F"/>
    <w:pPr>
      <w:spacing w:after="180" w:line="240" w:lineRule="auto"/>
    </w:pPr>
    <w:rPr>
      <w:rFonts w:ascii="Arno Pro" w:eastAsia="Times New Roman" w:hAnsi="Arno Pro" w:cs="Times New Roman"/>
      <w:iCs/>
      <w:kern w:val="26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Cao</dc:creator>
  <cp:keywords/>
  <dc:description/>
  <cp:lastModifiedBy>Xuan Cao</cp:lastModifiedBy>
  <cp:revision>2</cp:revision>
  <dcterms:created xsi:type="dcterms:W3CDTF">2023-04-23T00:53:00Z</dcterms:created>
  <dcterms:modified xsi:type="dcterms:W3CDTF">2023-04-23T00:53:00Z</dcterms:modified>
</cp:coreProperties>
</file>