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ourier New" w:cs="Courier New" w:eastAsia="Courier New" w:hAnsi="Courier New"/>
          <w:b/>
          <w:bCs/>
          <w:color w:val="1F3A93"/>
          <w:sz w:val="56"/>
          <w:szCs w:val="56"/>
        </w:rPr>
        <w:t xml:space="preserve">PACKET QUEST</w:t>
      </w:r>
    </w:p>
    <w:p>
      <w:pPr>
        <w:pBdr>
          <w:bottom w:val="single" w:color="1F3A93" w:sz="12" w:space="6"/>
        </w:pBdr>
        <w:spacing w:after="240"/>
        <w:jc w:val="center"/>
      </w:pPr>
      <w:r>
        <w:rPr>
          <w:i/>
          <w:iCs/>
          <w:color w:val="1F3A93"/>
          <w:sz w:val="32"/>
          <w:szCs w:val="32"/>
        </w:rPr>
        <w:t xml:space="preserve">The TekDollar Run</w:t>
      </w:r>
    </w:p>
    <w:p>
      <w:pPr>
        <w:spacing w:after="120"/>
      </w:pPr>
      <w:r>
        <w:rPr>
          <w:b/>
          <w:bCs/>
        </w:rPr>
        <w:t xml:space="preserve">Genre: </w:t>
      </w:r>
      <w:r>
        <w:t xml:space="preserve">8-bit top-down adventure/puzzle (think Zelda meets Oregon Trail, with a dash of Tapper)</w:t>
      </w:r>
    </w:p>
    <w:p>
      <w:pPr>
        <w:spacing w:after="120"/>
      </w:pPr>
      <w:r>
        <w:rPr>
          <w:b/>
          <w:bCs/>
        </w:rPr>
        <w:t xml:space="preserve">Look: </w:t>
      </w:r>
      <w:r>
        <w:t xml:space="preserve">NES-style 16-color palette in deep TekDollar blue, binary "rain" in the background, chiptune soundtrack</w:t>
      </w:r>
    </w:p>
    <w:p>
      <w:pPr>
        <w:pStyle w:val="Heading1"/>
      </w:pPr>
      <w:r>
        <w:t xml:space="preserve">The Premise</w:t>
      </w:r>
    </w:p>
    <w:p>
      <w:pPr>
        <w:spacing w:after="120"/>
      </w:pPr>
      <w:r>
        <w:t xml:space="preserve">You're a junior network engineer dropped into The Enterprise, a sprawling overworld of hospital campuses, data centers, and remote clinics. Tickets keep rolling in, the network keeps breaking, and every fix earns TekDollars (10s, 20s, 50s, and the rare 100). Work your way up from Tier 1 to Principal Engineer and eventually face the final boss: The Great Outage.</w:t>
      </w:r>
    </w:p>
    <w:p>
      <w:pPr>
        <w:pStyle w:val="Heading1"/>
      </w:pPr>
      <w:r>
        <w:t xml:space="preserve">Core Gameplay Loop</w:t>
      </w:r>
    </w:p>
    <w:p>
      <w:pPr>
        <w:pStyle w:val="ListParagraph"/>
        <w:numPr>
          <w:ilvl w:val="0"/>
          <w:numId w:val="2"/>
        </w:numPr>
        <w:spacing w:after="60"/>
      </w:pPr>
      <w:r>
        <w:rPr>
          <w:b/>
          <w:bCs/>
        </w:rPr>
        <w:t xml:space="preserve">Grab a ticket </w:t>
      </w:r>
      <w:r>
        <w:t xml:space="preserve">from the blinking Ticket Queue terminal at HQ. Each one shows urgency (green/yellow/red) and a TekDollar payout.</w:t>
      </w:r>
    </w:p>
    <w:p>
      <w:pPr>
        <w:pStyle w:val="ListParagraph"/>
        <w:numPr>
          <w:ilvl w:val="0"/>
          <w:numId w:val="2"/>
        </w:numPr>
        <w:spacing w:after="60"/>
      </w:pPr>
      <w:r>
        <w:rPr>
          <w:b/>
          <w:bCs/>
        </w:rPr>
        <w:t xml:space="preserve">Travel </w:t>
      </w:r>
      <w:r>
        <w:t xml:space="preserve">across the 8-bit map to the site: a medical center, a closet, a rooftop.</w:t>
      </w:r>
    </w:p>
    <w:p>
      <w:pPr>
        <w:pStyle w:val="ListParagraph"/>
        <w:numPr>
          <w:ilvl w:val="0"/>
          <w:numId w:val="2"/>
        </w:numPr>
        <w:spacing w:after="60"/>
      </w:pPr>
      <w:r>
        <w:rPr>
          <w:b/>
          <w:bCs/>
        </w:rPr>
        <w:t xml:space="preserve">Solve the mini-game </w:t>
      </w:r>
      <w:r>
        <w:t xml:space="preserve">that matches the problem.</w:t>
      </w:r>
    </w:p>
    <w:p>
      <w:pPr>
        <w:pStyle w:val="ListParagraph"/>
        <w:numPr>
          <w:ilvl w:val="0"/>
          <w:numId w:val="2"/>
        </w:numPr>
        <w:spacing w:after="60"/>
      </w:pPr>
      <w:r>
        <w:rPr>
          <w:b/>
          <w:bCs/>
        </w:rPr>
        <w:t xml:space="preserve">Close the ticket </w:t>
      </w:r>
      <w:r>
        <w:t xml:space="preserve">before the SLA timer runs out. Faster closes earn bonus TekDollars, and a blown SLA cuts your payout.</w:t>
      </w:r>
    </w:p>
    <w:p>
      <w:pPr>
        <w:pStyle w:val="ListParagraph"/>
        <w:numPr>
          <w:ilvl w:val="0"/>
          <w:numId w:val="2"/>
        </w:numPr>
        <w:spacing w:after="60"/>
      </w:pPr>
      <w:r>
        <w:rPr>
          <w:b/>
          <w:bCs/>
        </w:rPr>
        <w:t xml:space="preserve">Spend TekDollars </w:t>
      </w:r>
      <w:r>
        <w:t xml:space="preserve">at the Supply Depot on tools, certs, and upgrades.</w:t>
      </w:r>
    </w:p>
    <w:p>
      <w:pPr>
        <w:pStyle w:val="Heading1"/>
      </w:pPr>
      <w:r>
        <w:t xml:space="preserve">Mini-Game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cantSplit/>
          <w:tblHeader/>
        </w:trPr>
        <w:tc>
          <w:tcPr>
            <w:tcW w:type="dxa" w:w="2400"/>
            <w:shd w:fill="1F3A93" w:color="auto" w:val="clear"/>
            <w:tcMar>
              <w:top w:type="dxa" w:w="80"/>
              <w:left w:type="dxa" w:w="120"/>
              <w:bottom w:type="dxa" w:w="80"/>
              <w:right w:type="dxa" w:w="120"/>
            </w:tcMar>
          </w:tcPr>
          <w:p>
            <w:pPr>
              <w:jc w:val="left"/>
            </w:pPr>
            <w:r>
              <w:rPr>
                <w:b/>
                <w:bCs/>
                <w:color w:val="FFFFFF"/>
              </w:rPr>
              <w:t xml:space="preserve">Mission</w:t>
            </w:r>
          </w:p>
        </w:tc>
        <w:tc>
          <w:tcPr>
            <w:tcW w:type="dxa" w:w="5760"/>
            <w:shd w:fill="1F3A93" w:color="auto" w:val="clear"/>
            <w:tcMar>
              <w:top w:type="dxa" w:w="80"/>
              <w:left w:type="dxa" w:w="120"/>
              <w:bottom w:type="dxa" w:w="80"/>
              <w:right w:type="dxa" w:w="120"/>
            </w:tcMar>
          </w:tcPr>
          <w:p>
            <w:pPr>
              <w:jc w:val="left"/>
            </w:pPr>
            <w:r>
              <w:rPr>
                <w:b/>
                <w:bCs/>
                <w:color w:val="FFFFFF"/>
              </w:rPr>
              <w:t xml:space="preserve">Gameplay</w:t>
            </w:r>
          </w:p>
        </w:tc>
        <w:tc>
          <w:tcPr>
            <w:tcW w:type="dxa" w:w="1200"/>
            <w:shd w:fill="1F3A93" w:color="auto" w:val="clear"/>
            <w:tcMar>
              <w:top w:type="dxa" w:w="80"/>
              <w:left w:type="dxa" w:w="120"/>
              <w:bottom w:type="dxa" w:w="80"/>
              <w:right w:type="dxa" w:w="120"/>
            </w:tcMar>
          </w:tcPr>
          <w:p>
            <w:pPr>
              <w:jc w:val="center"/>
            </w:pPr>
            <w:r>
              <w:rPr>
                <w:b/>
                <w:bCs/>
                <w:color w:val="FFFFFF"/>
              </w:rPr>
              <w:t xml:space="preserve">Payout</w:t>
            </w:r>
          </w:p>
        </w:tc>
      </w:tr>
      <w:tr>
        <w:trPr>
          <w:cantSplit/>
          <w:tblHeader w:val="false"/>
        </w:trPr>
        <w:tc>
          <w:tcPr>
            <w:tcW w:type="dxa" w:w="2400"/>
            <w:tcMar>
              <w:top w:type="dxa" w:w="80"/>
              <w:left w:type="dxa" w:w="120"/>
              <w:bottom w:type="dxa" w:w="80"/>
              <w:right w:type="dxa" w:w="120"/>
            </w:tcMar>
          </w:tcPr>
          <w:p>
            <w:pPr>
              <w:jc w:val="left"/>
            </w:pPr>
            <w:r>
              <w:rPr>
                <w:b/>
                <w:bCs/>
              </w:rPr>
              <w:t xml:space="preserve">Cable Chaos</w:t>
            </w:r>
          </w:p>
        </w:tc>
        <w:tc>
          <w:tcPr>
            <w:tcW w:type="dxa" w:w="5760"/>
            <w:tcMar>
              <w:top w:type="dxa" w:w="80"/>
              <w:left w:type="dxa" w:w="120"/>
              <w:bottom w:type="dxa" w:w="80"/>
              <w:right w:type="dxa" w:w="120"/>
            </w:tcMar>
          </w:tcPr>
          <w:p>
            <w:pPr>
              <w:jc w:val="left"/>
            </w:pPr>
            <w:r>
              <w:rPr>
                <w:b w:val="false"/>
                <w:bCs w:val="false"/>
              </w:rPr>
              <w:t xml:space="preserve">Pipe-Dream-style puzzle: route patch cables to the right switch ports before the closet "overheats"</w:t>
            </w:r>
          </w:p>
        </w:tc>
        <w:tc>
          <w:tcPr>
            <w:tcW w:type="dxa" w:w="1200"/>
            <w:tcMar>
              <w:top w:type="dxa" w:w="80"/>
              <w:left w:type="dxa" w:w="120"/>
              <w:bottom w:type="dxa" w:w="80"/>
              <w:right w:type="dxa" w:w="120"/>
            </w:tcMar>
          </w:tcPr>
          <w:p>
            <w:pPr>
              <w:jc w:val="center"/>
            </w:pPr>
            <w:r>
              <w:rPr>
                <w:b w:val="false"/>
                <w:bCs w:val="false"/>
              </w:rPr>
              <w:t xml:space="preserve">10 TD</w:t>
            </w:r>
          </w:p>
        </w:tc>
      </w:tr>
      <w:tr>
        <w:trPr>
          <w:cantSplit/>
          <w:tblHeader w:val="false"/>
        </w:trPr>
        <w:tc>
          <w:tcPr>
            <w:tcW w:type="dxa" w:w="2400"/>
            <w:tcMar>
              <w:top w:type="dxa" w:w="80"/>
              <w:left w:type="dxa" w:w="120"/>
              <w:bottom w:type="dxa" w:w="80"/>
              <w:right w:type="dxa" w:w="120"/>
            </w:tcMar>
          </w:tcPr>
          <w:p>
            <w:pPr>
              <w:jc w:val="left"/>
            </w:pPr>
            <w:r>
              <w:rPr>
                <w:b/>
                <w:bCs/>
              </w:rPr>
              <w:t xml:space="preserve">AP Placement</w:t>
            </w:r>
          </w:p>
        </w:tc>
        <w:tc>
          <w:tcPr>
            <w:tcW w:type="dxa" w:w="5760"/>
            <w:tcMar>
              <w:top w:type="dxa" w:w="80"/>
              <w:left w:type="dxa" w:w="120"/>
              <w:bottom w:type="dxa" w:w="80"/>
              <w:right w:type="dxa" w:w="120"/>
            </w:tcMar>
          </w:tcPr>
          <w:p>
            <w:pPr>
              <w:jc w:val="left"/>
            </w:pPr>
            <w:r>
              <w:rPr>
                <w:b w:val="false"/>
                <w:bCs w:val="false"/>
              </w:rPr>
              <w:t xml:space="preserve">Place access points on a floorplan so the coverage heatmap turns green with no dead zones</w:t>
            </w:r>
          </w:p>
        </w:tc>
        <w:tc>
          <w:tcPr>
            <w:tcW w:type="dxa" w:w="1200"/>
            <w:tcMar>
              <w:top w:type="dxa" w:w="80"/>
              <w:left w:type="dxa" w:w="120"/>
              <w:bottom w:type="dxa" w:w="80"/>
              <w:right w:type="dxa" w:w="120"/>
            </w:tcMar>
          </w:tcPr>
          <w:p>
            <w:pPr>
              <w:jc w:val="center"/>
            </w:pPr>
            <w:r>
              <w:rPr>
                <w:b w:val="false"/>
                <w:bCs w:val="false"/>
              </w:rPr>
              <w:t xml:space="preserve">20 TD</w:t>
            </w:r>
          </w:p>
        </w:tc>
      </w:tr>
      <w:tr>
        <w:trPr>
          <w:cantSplit/>
          <w:tblHeader w:val="false"/>
        </w:trPr>
        <w:tc>
          <w:tcPr>
            <w:tcW w:type="dxa" w:w="2400"/>
            <w:tcMar>
              <w:top w:type="dxa" w:w="80"/>
              <w:left w:type="dxa" w:w="120"/>
              <w:bottom w:type="dxa" w:w="80"/>
              <w:right w:type="dxa" w:w="120"/>
            </w:tcMar>
          </w:tcPr>
          <w:p>
            <w:pPr>
              <w:jc w:val="left"/>
            </w:pPr>
            <w:r>
              <w:rPr>
                <w:b/>
                <w:bCs/>
              </w:rPr>
              <w:t xml:space="preserve">VLAN Sorter</w:t>
            </w:r>
          </w:p>
        </w:tc>
        <w:tc>
          <w:tcPr>
            <w:tcW w:type="dxa" w:w="5760"/>
            <w:tcMar>
              <w:top w:type="dxa" w:w="80"/>
              <w:left w:type="dxa" w:w="120"/>
              <w:bottom w:type="dxa" w:w="80"/>
              <w:right w:type="dxa" w:w="120"/>
            </w:tcMar>
          </w:tcPr>
          <w:p>
            <w:pPr>
              <w:jc w:val="left"/>
            </w:pPr>
            <w:r>
              <w:rPr>
                <w:b w:val="false"/>
                <w:bCs w:val="false"/>
              </w:rPr>
              <w:t xml:space="preserve">Tetris-like: devices fall, and you drop them into the correct VLAN bucket</w:t>
            </w:r>
          </w:p>
        </w:tc>
        <w:tc>
          <w:tcPr>
            <w:tcW w:type="dxa" w:w="1200"/>
            <w:tcMar>
              <w:top w:type="dxa" w:w="80"/>
              <w:left w:type="dxa" w:w="120"/>
              <w:bottom w:type="dxa" w:w="80"/>
              <w:right w:type="dxa" w:w="120"/>
            </w:tcMar>
          </w:tcPr>
          <w:p>
            <w:pPr>
              <w:jc w:val="center"/>
            </w:pPr>
            <w:r>
              <w:rPr>
                <w:b w:val="false"/>
                <w:bCs w:val="false"/>
              </w:rPr>
              <w:t xml:space="preserve">20 TD</w:t>
            </w:r>
          </w:p>
        </w:tc>
      </w:tr>
      <w:tr>
        <w:trPr>
          <w:cantSplit/>
          <w:tblHeader w:val="false"/>
        </w:trPr>
        <w:tc>
          <w:tcPr>
            <w:tcW w:type="dxa" w:w="2400"/>
            <w:tcMar>
              <w:top w:type="dxa" w:w="80"/>
              <w:left w:type="dxa" w:w="120"/>
              <w:bottom w:type="dxa" w:w="80"/>
              <w:right w:type="dxa" w:w="120"/>
            </w:tcMar>
          </w:tcPr>
          <w:p>
            <w:pPr>
              <w:jc w:val="left"/>
            </w:pPr>
            <w:r>
              <w:rPr>
                <w:b/>
                <w:bCs/>
              </w:rPr>
              <w:t xml:space="preserve">Packet Tracer Run</w:t>
            </w:r>
          </w:p>
        </w:tc>
        <w:tc>
          <w:tcPr>
            <w:tcW w:type="dxa" w:w="5760"/>
            <w:tcMar>
              <w:top w:type="dxa" w:w="80"/>
              <w:left w:type="dxa" w:w="120"/>
              <w:bottom w:type="dxa" w:w="80"/>
              <w:right w:type="dxa" w:w="120"/>
            </w:tcMar>
          </w:tcPr>
          <w:p>
            <w:pPr>
              <w:jc w:val="left"/>
            </w:pPr>
            <w:r>
              <w:rPr>
                <w:b w:val="false"/>
                <w:bCs w:val="false"/>
              </w:rPr>
              <w:t xml:space="preserve">Side-scroller: you are a packet hopping routers, dodging ACL walls and TTL timers</w:t>
            </w:r>
          </w:p>
        </w:tc>
        <w:tc>
          <w:tcPr>
            <w:tcW w:type="dxa" w:w="1200"/>
            <w:tcMar>
              <w:top w:type="dxa" w:w="80"/>
              <w:left w:type="dxa" w:w="120"/>
              <w:bottom w:type="dxa" w:w="80"/>
              <w:right w:type="dxa" w:w="120"/>
            </w:tcMar>
          </w:tcPr>
          <w:p>
            <w:pPr>
              <w:jc w:val="center"/>
            </w:pPr>
            <w:r>
              <w:rPr>
                <w:b w:val="false"/>
                <w:bCs w:val="false"/>
              </w:rPr>
              <w:t xml:space="preserve">50 TD</w:t>
            </w:r>
          </w:p>
        </w:tc>
      </w:tr>
      <w:tr>
        <w:trPr>
          <w:cantSplit/>
          <w:tblHeader w:val="false"/>
        </w:trPr>
        <w:tc>
          <w:tcPr>
            <w:tcW w:type="dxa" w:w="2400"/>
            <w:tcMar>
              <w:top w:type="dxa" w:w="80"/>
              <w:left w:type="dxa" w:w="120"/>
              <w:bottom w:type="dxa" w:w="80"/>
              <w:right w:type="dxa" w:w="120"/>
            </w:tcMar>
          </w:tcPr>
          <w:p>
            <w:pPr>
              <w:jc w:val="left"/>
            </w:pPr>
            <w:r>
              <w:rPr>
                <w:b/>
                <w:bCs/>
              </w:rPr>
              <w:t xml:space="preserve">Config Commit</w:t>
            </w:r>
          </w:p>
        </w:tc>
        <w:tc>
          <w:tcPr>
            <w:tcW w:type="dxa" w:w="5760"/>
            <w:tcMar>
              <w:top w:type="dxa" w:w="80"/>
              <w:left w:type="dxa" w:w="120"/>
              <w:bottom w:type="dxa" w:w="80"/>
              <w:right w:type="dxa" w:w="120"/>
            </w:tcMar>
          </w:tcPr>
          <w:p>
            <w:pPr>
              <w:jc w:val="left"/>
            </w:pPr>
            <w:r>
              <w:rPr>
                <w:b w:val="false"/>
                <w:bCs w:val="false"/>
              </w:rPr>
              <w:t xml:space="preserve">Spot the typo in a scrolling config before the commit timer hits zero (rollback = lose a life)</w:t>
            </w:r>
          </w:p>
        </w:tc>
        <w:tc>
          <w:tcPr>
            <w:tcW w:type="dxa" w:w="1200"/>
            <w:tcMar>
              <w:top w:type="dxa" w:w="80"/>
              <w:left w:type="dxa" w:w="120"/>
              <w:bottom w:type="dxa" w:w="80"/>
              <w:right w:type="dxa" w:w="120"/>
            </w:tcMar>
          </w:tcPr>
          <w:p>
            <w:pPr>
              <w:jc w:val="center"/>
            </w:pPr>
            <w:r>
              <w:rPr>
                <w:b w:val="false"/>
                <w:bCs w:val="false"/>
              </w:rPr>
              <w:t xml:space="preserve">50 TD</w:t>
            </w:r>
          </w:p>
        </w:tc>
      </w:tr>
      <w:tr>
        <w:trPr>
          <w:cantSplit/>
          <w:tblHeader w:val="false"/>
        </w:trPr>
        <w:tc>
          <w:tcPr>
            <w:tcW w:type="dxa" w:w="2400"/>
            <w:tcMar>
              <w:top w:type="dxa" w:w="80"/>
              <w:left w:type="dxa" w:w="120"/>
              <w:bottom w:type="dxa" w:w="80"/>
              <w:right w:type="dxa" w:w="120"/>
            </w:tcMar>
          </w:tcPr>
          <w:p>
            <w:pPr>
              <w:jc w:val="left"/>
            </w:pPr>
            <w:r>
              <w:rPr>
                <w:b/>
                <w:bCs/>
              </w:rPr>
              <w:t xml:space="preserve">Rogue AP Hunt</w:t>
            </w:r>
          </w:p>
        </w:tc>
        <w:tc>
          <w:tcPr>
            <w:tcW w:type="dxa" w:w="5760"/>
            <w:tcMar>
              <w:top w:type="dxa" w:w="80"/>
              <w:left w:type="dxa" w:w="120"/>
              <w:bottom w:type="dxa" w:w="80"/>
              <w:right w:type="dxa" w:w="120"/>
            </w:tcMar>
          </w:tcPr>
          <w:p>
            <w:pPr>
              <w:jc w:val="left"/>
            </w:pPr>
            <w:r>
              <w:rPr>
                <w:b w:val="false"/>
                <w:bCs w:val="false"/>
              </w:rPr>
              <w:t xml:space="preserve">Stealth level: track the rogue signal with a beeping RF meter</w:t>
            </w:r>
          </w:p>
        </w:tc>
        <w:tc>
          <w:tcPr>
            <w:tcW w:type="dxa" w:w="1200"/>
            <w:tcMar>
              <w:top w:type="dxa" w:w="80"/>
              <w:left w:type="dxa" w:w="120"/>
              <w:bottom w:type="dxa" w:w="80"/>
              <w:right w:type="dxa" w:w="120"/>
            </w:tcMar>
          </w:tcPr>
          <w:p>
            <w:pPr>
              <w:jc w:val="center"/>
            </w:pPr>
            <w:r>
              <w:rPr>
                <w:b w:val="false"/>
                <w:bCs w:val="false"/>
              </w:rPr>
              <w:t xml:space="preserve">50 TD</w:t>
            </w:r>
          </w:p>
        </w:tc>
      </w:tr>
      <w:tr>
        <w:trPr>
          <w:cantSplit/>
          <w:tblHeader w:val="false"/>
        </w:trPr>
        <w:tc>
          <w:tcPr>
            <w:tcW w:type="dxa" w:w="2400"/>
            <w:tcMar>
              <w:top w:type="dxa" w:w="80"/>
              <w:left w:type="dxa" w:w="120"/>
              <w:bottom w:type="dxa" w:w="80"/>
              <w:right w:type="dxa" w:w="120"/>
            </w:tcMar>
          </w:tcPr>
          <w:p>
            <w:pPr>
              <w:jc w:val="left"/>
            </w:pPr>
            <w:r>
              <w:rPr>
                <w:b/>
                <w:bCs/>
              </w:rPr>
              <w:t xml:space="preserve">Spanning Tree Siege</w:t>
            </w:r>
          </w:p>
        </w:tc>
        <w:tc>
          <w:tcPr>
            <w:tcW w:type="dxa" w:w="5760"/>
            <w:tcMar>
              <w:top w:type="dxa" w:w="80"/>
              <w:left w:type="dxa" w:w="120"/>
              <w:bottom w:type="dxa" w:w="80"/>
              <w:right w:type="dxa" w:w="120"/>
            </w:tcMar>
          </w:tcPr>
          <w:p>
            <w:pPr>
              <w:jc w:val="left"/>
            </w:pPr>
            <w:r>
              <w:rPr>
                <w:b w:val="false"/>
                <w:bCs w:val="false"/>
              </w:rPr>
              <w:t xml:space="preserve">Tower defense: block broadcast storm loops by choosing which links to block</w:t>
            </w:r>
          </w:p>
        </w:tc>
        <w:tc>
          <w:tcPr>
            <w:tcW w:type="dxa" w:w="1200"/>
            <w:tcMar>
              <w:top w:type="dxa" w:w="80"/>
              <w:left w:type="dxa" w:w="120"/>
              <w:bottom w:type="dxa" w:w="80"/>
              <w:right w:type="dxa" w:w="120"/>
            </w:tcMar>
          </w:tcPr>
          <w:p>
            <w:pPr>
              <w:jc w:val="center"/>
            </w:pPr>
            <w:r>
              <w:rPr>
                <w:b w:val="false"/>
                <w:bCs w:val="false"/>
              </w:rPr>
              <w:t xml:space="preserve">100 TD</w:t>
            </w:r>
          </w:p>
        </w:tc>
      </w:tr>
    </w:tbl>
    <w:p>
      <w:pPr>
        <w:spacing w:after="120"/>
      </w:pPr>
      <w:r>
        <w:t xml:space="preserve"/>
      </w:r>
    </w:p>
    <w:p>
      <w:pPr>
        <w:pStyle w:val="Heading1"/>
      </w:pPr>
      <w:r>
        <w:t xml:space="preserve">Enemies</w:t>
      </w:r>
    </w:p>
    <w:p>
      <w:pPr>
        <w:pStyle w:val="ListParagraph"/>
        <w:numPr>
          <w:ilvl w:val="0"/>
          <w:numId w:val="3"/>
        </w:numPr>
        <w:spacing w:after="60"/>
      </w:pPr>
      <w:r>
        <w:rPr>
          <w:b/>
          <w:bCs/>
        </w:rPr>
        <w:t xml:space="preserve">Gremlins: </w:t>
      </w:r>
      <w:r>
        <w:t xml:space="preserve">loose cables that unplug things when you aren't looking</w:t>
      </w:r>
    </w:p>
    <w:p>
      <w:pPr>
        <w:pStyle w:val="ListParagraph"/>
        <w:numPr>
          <w:ilvl w:val="0"/>
          <w:numId w:val="3"/>
        </w:numPr>
        <w:spacing w:after="60"/>
      </w:pPr>
      <w:r>
        <w:rPr>
          <w:b/>
          <w:bCs/>
        </w:rPr>
        <w:t xml:space="preserve">The Interference Ghost: </w:t>
      </w:r>
      <w:r>
        <w:t xml:space="preserve">a floating microwave oven that wipes Wi-Fi in a radius</w:t>
      </w:r>
    </w:p>
    <w:p>
      <w:pPr>
        <w:pStyle w:val="ListParagraph"/>
        <w:numPr>
          <w:ilvl w:val="0"/>
          <w:numId w:val="3"/>
        </w:numPr>
        <w:spacing w:after="60"/>
      </w:pPr>
      <w:r>
        <w:rPr>
          <w:b/>
          <w:bCs/>
        </w:rPr>
        <w:t xml:space="preserve">Change Window Phantom: </w:t>
      </w:r>
      <w:r>
        <w:t xml:space="preserve">only appears between 2–4 AM; defeat it or the change gets rolled back</w:t>
      </w:r>
    </w:p>
    <w:p>
      <w:pPr>
        <w:pStyle w:val="ListParagraph"/>
        <w:numPr>
          <w:ilvl w:val="0"/>
          <w:numId w:val="3"/>
        </w:numPr>
        <w:spacing w:after="60"/>
      </w:pPr>
      <w:r>
        <w:rPr>
          <w:b/>
          <w:bCs/>
        </w:rPr>
        <w:t xml:space="preserve">Shadow IT Slime: </w:t>
      </w:r>
      <w:r>
        <w:t xml:space="preserve">splits into unmanaged switches every time you hit it</w:t>
      </w:r>
    </w:p>
    <w:p>
      <w:pPr>
        <w:pStyle w:val="ListParagraph"/>
        <w:numPr>
          <w:ilvl w:val="0"/>
          <w:numId w:val="3"/>
        </w:numPr>
        <w:spacing w:after="60"/>
      </w:pPr>
      <w:r>
        <w:rPr>
          <w:b/>
          <w:bCs/>
        </w:rPr>
        <w:t xml:space="preserve">Firmware Mimic: </w:t>
      </w:r>
      <w:r>
        <w:t xml:space="preserve">looks like an upgrade chest, then bricks your gear</w:t>
      </w:r>
    </w:p>
    <w:p>
      <w:pPr>
        <w:pStyle w:val="Heading1"/>
      </w:pPr>
      <w:r>
        <w:t xml:space="preserve">Bosses (One Per World)</w:t>
      </w:r>
    </w:p>
    <w:p>
      <w:pPr>
        <w:pStyle w:val="ListParagraph"/>
        <w:numPr>
          <w:ilvl w:val="0"/>
          <w:numId w:val="4"/>
        </w:numPr>
        <w:spacing w:after="60"/>
      </w:pPr>
      <w:r>
        <w:rPr>
          <w:b/>
          <w:bCs/>
        </w:rPr>
        <w:t xml:space="preserve">The Loopmaster </w:t>
      </w:r>
      <w:r>
        <w:t xml:space="preserve">(World 1, Branch Clinic): a broadcast storm hydra</w:t>
      </w:r>
    </w:p>
    <w:p>
      <w:pPr>
        <w:pStyle w:val="ListParagraph"/>
        <w:numPr>
          <w:ilvl w:val="0"/>
          <w:numId w:val="4"/>
        </w:numPr>
        <w:spacing w:after="60"/>
      </w:pPr>
      <w:r>
        <w:rPr>
          <w:b/>
          <w:bCs/>
        </w:rPr>
        <w:t xml:space="preserve">Lord BGP Flap </w:t>
      </w:r>
      <w:r>
        <w:t xml:space="preserve">(World 2, Data Center): attacks by withdrawing routes mid-fight</w:t>
      </w:r>
    </w:p>
    <w:p>
      <w:pPr>
        <w:pStyle w:val="ListParagraph"/>
        <w:numPr>
          <w:ilvl w:val="0"/>
          <w:numId w:val="4"/>
        </w:numPr>
        <w:spacing w:after="60"/>
      </w:pPr>
      <w:r>
        <w:rPr>
          <w:b/>
          <w:bCs/>
        </w:rPr>
        <w:t xml:space="preserve">The Auditor </w:t>
      </w:r>
      <w:r>
        <w:t xml:space="preserve">(World 3, HQ): a compliance golem whose weak spots only open if your documentation is up to date</w:t>
      </w:r>
    </w:p>
    <w:p>
      <w:pPr>
        <w:pStyle w:val="ListParagraph"/>
        <w:numPr>
          <w:ilvl w:val="0"/>
          <w:numId w:val="4"/>
        </w:numPr>
        <w:spacing w:after="60"/>
      </w:pPr>
      <w:r>
        <w:rPr>
          <w:b/>
          <w:bCs/>
        </w:rPr>
        <w:t xml:space="preserve">The Great Outage </w:t>
      </w:r>
      <w:r>
        <w:t xml:space="preserve">(Final, 2,200 Sites at Once): multi-phase, and you have to triage which sites to restore first</w:t>
      </w:r>
    </w:p>
    <w:p>
      <w:pPr>
        <w:pStyle w:val="Heading1"/>
      </w:pPr>
      <w:r>
        <w:t xml:space="preserve">Supply Depot (Spending TekDollars)</w:t>
      </w:r>
    </w:p>
    <w:p>
      <w:pPr>
        <w:pStyle w:val="ListParagraph"/>
        <w:numPr>
          <w:ilvl w:val="0"/>
          <w:numId w:val="3"/>
        </w:numPr>
        <w:spacing w:after="60"/>
      </w:pPr>
      <w:r>
        <w:rPr>
          <w:b/>
          <w:bCs/>
        </w:rPr>
        <w:t xml:space="preserve">Console Cable of +2 Reach: </w:t>
      </w:r>
      <w:r>
        <w:t xml:space="preserve">fix devices from one tile away</w:t>
      </w:r>
    </w:p>
    <w:p>
      <w:pPr>
        <w:pStyle w:val="ListParagraph"/>
        <w:numPr>
          <w:ilvl w:val="0"/>
          <w:numId w:val="3"/>
        </w:numPr>
        <w:spacing w:after="60"/>
      </w:pPr>
      <w:r>
        <w:rPr>
          <w:b/>
          <w:bCs/>
        </w:rPr>
        <w:t xml:space="preserve">Coffee Mug: </w:t>
      </w:r>
      <w:r>
        <w:t xml:space="preserve">refills stamina; stacks up to 3</w:t>
      </w:r>
    </w:p>
    <w:p>
      <w:pPr>
        <w:pStyle w:val="ListParagraph"/>
        <w:numPr>
          <w:ilvl w:val="0"/>
          <w:numId w:val="3"/>
        </w:numPr>
        <w:spacing w:after="60"/>
      </w:pPr>
      <w:r>
        <w:rPr>
          <w:b/>
          <w:bCs/>
        </w:rPr>
        <w:t xml:space="preserve">Golden Label Maker: </w:t>
      </w:r>
      <w:r>
        <w:t xml:space="preserve">documented sites never re-break</w:t>
      </w:r>
    </w:p>
    <w:p>
      <w:pPr>
        <w:pStyle w:val="ListParagraph"/>
        <w:numPr>
          <w:ilvl w:val="0"/>
          <w:numId w:val="3"/>
        </w:numPr>
        <w:spacing w:after="60"/>
      </w:pPr>
      <w:r>
        <w:rPr>
          <w:b/>
          <w:bCs/>
        </w:rPr>
        <w:t xml:space="preserve">Cert Scrolls: </w:t>
      </w:r>
      <w:r>
        <w:t xml:space="preserve">unlock new ticket types and higher payouts</w:t>
      </w:r>
    </w:p>
    <w:p>
      <w:pPr>
        <w:pStyle w:val="ListParagraph"/>
        <w:numPr>
          <w:ilvl w:val="0"/>
          <w:numId w:val="3"/>
        </w:numPr>
        <w:spacing w:after="60"/>
      </w:pPr>
      <w:r>
        <w:rPr>
          <w:b/>
          <w:bCs/>
        </w:rPr>
        <w:t xml:space="preserve">AI Sidekick Drone: </w:t>
      </w:r>
      <w:r>
        <w:t xml:space="preserve">auto-solves one mini-game per world (expensive, at 500 TD)</w:t>
      </w:r>
    </w:p>
    <w:p>
      <w:pPr>
        <w:pStyle w:val="ListParagraph"/>
        <w:numPr>
          <w:ilvl w:val="0"/>
          <w:numId w:val="3"/>
        </w:numPr>
        <w:spacing w:after="60"/>
      </w:pPr>
      <w:r>
        <w:rPr>
          <w:b/>
          <w:bCs/>
        </w:rPr>
        <w:t xml:space="preserve">Cosmetics: </w:t>
      </w:r>
      <w:r>
        <w:t xml:space="preserve">hard hat, hi-vis vest, legendary "I Survived the Migration" t-shirt</w:t>
      </w:r>
    </w:p>
    <w:p>
      <w:pPr>
        <w:pStyle w:val="Heading1"/>
      </w:pPr>
      <w:r>
        <w:t xml:space="preserve">Progression Ranks</w:t>
      </w:r>
    </w:p>
    <w:p>
      <w:pPr>
        <w:spacing w:after="120"/>
      </w:pPr>
      <w:r>
        <w:t xml:space="preserve">Tier 1 Tech → Field Engineer → Network Engineer → Senior Engineer → Architect → Principal of the Packet Realm</w:t>
      </w:r>
    </w:p>
    <w:p>
      <w:pPr>
        <w:pStyle w:val="Heading1"/>
      </w:pPr>
      <w:r>
        <w:t xml:space="preserve">Fun Touches</w:t>
      </w:r>
    </w:p>
    <w:p>
      <w:pPr>
        <w:pStyle w:val="ListParagraph"/>
        <w:numPr>
          <w:ilvl w:val="0"/>
          <w:numId w:val="3"/>
        </w:numPr>
        <w:spacing w:after="60"/>
      </w:pPr>
      <w:r>
        <w:rPr>
          <w:b/>
          <w:bCs/>
        </w:rPr>
        <w:t xml:space="preserve">"It was DNS" Easter egg: </w:t>
      </w:r>
      <w:r>
        <w:t xml:space="preserve">when every clue fails, a hidden DNS button solves the puzzle and plays a sad trombone</w:t>
      </w:r>
    </w:p>
    <w:p>
      <w:pPr>
        <w:pStyle w:val="ListParagraph"/>
        <w:numPr>
          <w:ilvl w:val="0"/>
          <w:numId w:val="3"/>
        </w:numPr>
        <w:spacing w:after="60"/>
      </w:pPr>
      <w:r>
        <w:rPr>
          <w:b/>
          <w:bCs/>
        </w:rPr>
        <w:t xml:space="preserve">On-call mode: </w:t>
      </w:r>
      <w:r>
        <w:t xml:space="preserve">the game randomly "pages" you mid-level with a pager-beep chiptune</w:t>
      </w:r>
    </w:p>
    <w:p>
      <w:pPr>
        <w:pStyle w:val="ListParagraph"/>
        <w:numPr>
          <w:ilvl w:val="0"/>
          <w:numId w:val="3"/>
        </w:numPr>
        <w:spacing w:after="60"/>
      </w:pPr>
      <w:r>
        <w:rPr>
          <w:b/>
          <w:bCs/>
        </w:rPr>
        <w:t xml:space="preserve">Leaderboard: </w:t>
      </w:r>
      <w:r>
        <w:t xml:space="preserve">most TekDollars earned this quarter, which could hook into a real team leaderboard for training or recognition</w:t>
      </w:r>
    </w:p>
    <w:p>
      <w:pPr>
        <w:pStyle w:val="ListParagraph"/>
        <w:numPr>
          <w:ilvl w:val="0"/>
          <w:numId w:val="3"/>
        </w:numPr>
        <w:spacing w:after="60"/>
      </w:pPr>
      <w:r>
        <w:rPr>
          <w:b/>
          <w:bCs/>
        </w:rPr>
        <w:t xml:space="preserve">Loading screens </w:t>
      </w:r>
      <w:r>
        <w:t xml:space="preserve">with real networking tips, so it doubles as a light training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9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2026-10-01T21:41:44.205Z</dcterms:created>
  <dcterms:modified xsi:type="dcterms:W3CDTF">2026-10-01T21:41:44.206Z</dcterms:modified>
</cp:coreProperties>
</file>

<file path=docProps/custom.xml><?xml version="1.0" encoding="utf-8"?>
<Properties xmlns="http://schemas.openxmlformats.org/officeDocument/2006/custom-properties" xmlns:vt="http://schemas.openxmlformats.org/officeDocument/2006/docPropsVTypes"/>
</file>