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FC31" w14:textId="457A3FC9" w:rsidR="00A27EB6" w:rsidRPr="00D506DE" w:rsidRDefault="00A27EB6">
      <w:pPr>
        <w:rPr>
          <w:rFonts w:ascii="Arial" w:hAnsi="Arial" w:cs="Arial"/>
          <w:b/>
          <w:bCs/>
        </w:rPr>
      </w:pPr>
      <w:r w:rsidRPr="00A27EB6">
        <w:rPr>
          <w:rFonts w:ascii="Arial" w:hAnsi="Arial" w:cs="Arial"/>
          <w:b/>
          <w:bCs/>
        </w:rPr>
        <w:t>Minutes of Meeting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3"/>
        <w:gridCol w:w="9433"/>
      </w:tblGrid>
      <w:tr w:rsidR="00D506DE" w:rsidRPr="00A27EB6" w14:paraId="7B1B9EDD" w14:textId="77777777" w:rsidTr="00962DE1">
        <w:tc>
          <w:tcPr>
            <w:tcW w:w="1023" w:type="dxa"/>
          </w:tcPr>
          <w:p w14:paraId="2F9BABD2" w14:textId="29C6A3F2" w:rsidR="00D506DE" w:rsidRPr="00A27EB6" w:rsidRDefault="00D506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</w:t>
            </w:r>
          </w:p>
        </w:tc>
        <w:tc>
          <w:tcPr>
            <w:tcW w:w="9433" w:type="dxa"/>
          </w:tcPr>
          <w:p w14:paraId="39227CD4" w14:textId="0FEC2D99" w:rsidR="00D506DE" w:rsidRPr="00A27EB6" w:rsidRDefault="00041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  <w:r w:rsidR="00884714">
              <w:rPr>
                <w:rFonts w:ascii="Arial" w:hAnsi="Arial" w:cs="Arial"/>
              </w:rPr>
              <w:t>Topic Discussion</w:t>
            </w:r>
          </w:p>
        </w:tc>
      </w:tr>
      <w:tr w:rsidR="00D506DE" w:rsidRPr="00A27EB6" w14:paraId="5A116495" w14:textId="77777777" w:rsidTr="00962DE1">
        <w:tc>
          <w:tcPr>
            <w:tcW w:w="1023" w:type="dxa"/>
          </w:tcPr>
          <w:p w14:paraId="4216E5E2" w14:textId="4F4B35CD" w:rsidR="00D506DE" w:rsidRPr="00A27EB6" w:rsidRDefault="00D506DE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9433" w:type="dxa"/>
          </w:tcPr>
          <w:p w14:paraId="1CFABC2A" w14:textId="56DB4ED5" w:rsidR="00D506DE" w:rsidRPr="00A27EB6" w:rsidRDefault="00596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630BC4">
              <w:rPr>
                <w:rFonts w:ascii="Arial" w:hAnsi="Arial" w:cs="Arial"/>
              </w:rPr>
              <w:t xml:space="preserve"> May </w:t>
            </w:r>
            <w:r w:rsidR="00955561">
              <w:rPr>
                <w:rFonts w:ascii="Arial" w:hAnsi="Arial" w:cs="Arial"/>
              </w:rPr>
              <w:t>202</w:t>
            </w:r>
            <w:r w:rsidR="00630BC4">
              <w:rPr>
                <w:rFonts w:ascii="Arial" w:hAnsi="Arial" w:cs="Arial"/>
              </w:rPr>
              <w:t>3</w:t>
            </w:r>
          </w:p>
        </w:tc>
      </w:tr>
      <w:tr w:rsidR="00D506DE" w:rsidRPr="00A27EB6" w14:paraId="18412F05" w14:textId="77777777" w:rsidTr="00962DE1">
        <w:tc>
          <w:tcPr>
            <w:tcW w:w="1023" w:type="dxa"/>
          </w:tcPr>
          <w:p w14:paraId="6DAA79EC" w14:textId="2D1DF94C" w:rsidR="00D506DE" w:rsidRPr="00A27EB6" w:rsidRDefault="00D506DE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9433" w:type="dxa"/>
          </w:tcPr>
          <w:p w14:paraId="4C92011A" w14:textId="183CEBE6" w:rsidR="00D506DE" w:rsidRPr="00A27EB6" w:rsidRDefault="009555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30BC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00h </w:t>
            </w:r>
            <w:r w:rsidR="00614729">
              <w:rPr>
                <w:rFonts w:ascii="Arial" w:hAnsi="Arial" w:cs="Arial"/>
              </w:rPr>
              <w:t>– 23</w:t>
            </w:r>
            <w:r w:rsidR="00515698">
              <w:rPr>
                <w:rFonts w:ascii="Arial" w:hAnsi="Arial" w:cs="Arial"/>
              </w:rPr>
              <w:t>00</w:t>
            </w:r>
            <w:r w:rsidR="00614729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1A0741D" w14:textId="77777777" w:rsidR="00A27EB6" w:rsidRPr="00A27EB6" w:rsidRDefault="00A27EB6">
      <w:pPr>
        <w:rPr>
          <w:rFonts w:ascii="Arial" w:hAnsi="Arial" w:cs="Arial"/>
        </w:rPr>
      </w:pPr>
    </w:p>
    <w:p w14:paraId="7C45813E" w14:textId="21F689B2" w:rsidR="00A27EB6" w:rsidRPr="00A27EB6" w:rsidRDefault="00A27EB6">
      <w:pPr>
        <w:rPr>
          <w:rFonts w:ascii="Arial" w:hAnsi="Arial" w:cs="Arial"/>
          <w:b/>
          <w:bCs/>
        </w:rPr>
      </w:pPr>
      <w:r w:rsidRPr="00A27EB6">
        <w:rPr>
          <w:rFonts w:ascii="Arial" w:hAnsi="Arial" w:cs="Arial"/>
          <w:b/>
          <w:bCs/>
        </w:rPr>
        <w:t>Participants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2977"/>
        <w:gridCol w:w="6633"/>
      </w:tblGrid>
      <w:tr w:rsidR="00A27EB6" w14:paraId="567150DB" w14:textId="77777777" w:rsidTr="00962DE1">
        <w:tc>
          <w:tcPr>
            <w:tcW w:w="846" w:type="dxa"/>
          </w:tcPr>
          <w:p w14:paraId="3093D435" w14:textId="6B756D98" w:rsidR="00A27EB6" w:rsidRPr="00A27EB6" w:rsidRDefault="00A27EB6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S/N</w:t>
            </w:r>
          </w:p>
        </w:tc>
        <w:tc>
          <w:tcPr>
            <w:tcW w:w="2977" w:type="dxa"/>
          </w:tcPr>
          <w:p w14:paraId="3240AF79" w14:textId="13161D06" w:rsidR="00A27EB6" w:rsidRPr="00A27EB6" w:rsidRDefault="00A27EB6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6633" w:type="dxa"/>
          </w:tcPr>
          <w:p w14:paraId="769893F7" w14:textId="08BF348D" w:rsidR="00A27EB6" w:rsidRPr="00A27EB6" w:rsidRDefault="00A27EB6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Abbreviation</w:t>
            </w:r>
          </w:p>
        </w:tc>
      </w:tr>
      <w:tr w:rsidR="00A27EB6" w14:paraId="3276845E" w14:textId="77777777" w:rsidTr="00962DE1">
        <w:tc>
          <w:tcPr>
            <w:tcW w:w="846" w:type="dxa"/>
          </w:tcPr>
          <w:p w14:paraId="0702DB53" w14:textId="10DDC451" w:rsidR="00A27EB6" w:rsidRDefault="00A27E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</w:tcPr>
          <w:p w14:paraId="0B5FCBA8" w14:textId="4D405B4D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 Yu Yan Rachel</w:t>
            </w:r>
          </w:p>
        </w:tc>
        <w:tc>
          <w:tcPr>
            <w:tcW w:w="6633" w:type="dxa"/>
          </w:tcPr>
          <w:p w14:paraId="13A4C06B" w14:textId="73D0DDE1" w:rsidR="00A27EB6" w:rsidRDefault="00630B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RTan</w:t>
            </w:r>
            <w:proofErr w:type="spellEnd"/>
          </w:p>
        </w:tc>
      </w:tr>
      <w:tr w:rsidR="00A27EB6" w14:paraId="6DE3B708" w14:textId="77777777" w:rsidTr="00962DE1">
        <w:tc>
          <w:tcPr>
            <w:tcW w:w="846" w:type="dxa"/>
          </w:tcPr>
          <w:p w14:paraId="07C0C62B" w14:textId="26C0FE9D" w:rsidR="00A27EB6" w:rsidRDefault="00A27E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</w:tcPr>
          <w:p w14:paraId="27703F01" w14:textId="1C8B7955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Yap Pin Yaw</w:t>
            </w:r>
          </w:p>
        </w:tc>
        <w:tc>
          <w:tcPr>
            <w:tcW w:w="6633" w:type="dxa"/>
          </w:tcPr>
          <w:p w14:paraId="097F260F" w14:textId="161814E3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YPY</w:t>
            </w:r>
          </w:p>
        </w:tc>
      </w:tr>
      <w:tr w:rsidR="00A27EB6" w14:paraId="565C8D34" w14:textId="77777777" w:rsidTr="00962DE1">
        <w:tc>
          <w:tcPr>
            <w:tcW w:w="846" w:type="dxa"/>
          </w:tcPr>
          <w:p w14:paraId="53F1A6D7" w14:textId="54F4A6CC" w:rsidR="00A27EB6" w:rsidRDefault="00A27E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</w:tcPr>
          <w:p w14:paraId="42633B52" w14:textId="1A306354" w:rsidR="00A27EB6" w:rsidRDefault="00630BC4">
            <w:pPr>
              <w:rPr>
                <w:rFonts w:ascii="Arial" w:hAnsi="Arial" w:cs="Arial"/>
              </w:rPr>
            </w:pPr>
            <w:r w:rsidRPr="00630BC4">
              <w:rPr>
                <w:rFonts w:ascii="Arial" w:hAnsi="Arial" w:cs="Arial"/>
              </w:rPr>
              <w:t>Abhishek S</w:t>
            </w:r>
            <w:r>
              <w:rPr>
                <w:rFonts w:ascii="Arial" w:hAnsi="Arial" w:cs="Arial"/>
              </w:rPr>
              <w:t>ingh</w:t>
            </w:r>
          </w:p>
        </w:tc>
        <w:tc>
          <w:tcPr>
            <w:tcW w:w="6633" w:type="dxa"/>
          </w:tcPr>
          <w:p w14:paraId="789A6689" w14:textId="5653E29B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</w:t>
            </w:r>
          </w:p>
        </w:tc>
      </w:tr>
    </w:tbl>
    <w:p w14:paraId="3A922B7C" w14:textId="77777777" w:rsidR="00A27EB6" w:rsidRDefault="00A27EB6">
      <w:pPr>
        <w:rPr>
          <w:rFonts w:ascii="Arial" w:hAnsi="Arial" w:cs="Arial"/>
        </w:rPr>
      </w:pPr>
    </w:p>
    <w:p w14:paraId="4FEFFB95" w14:textId="29B9A1C8" w:rsidR="00A27EB6" w:rsidRPr="0007791A" w:rsidRDefault="004E4E9E">
      <w:pPr>
        <w:rPr>
          <w:rFonts w:ascii="Arial" w:hAnsi="Arial" w:cs="Arial"/>
          <w:b/>
          <w:bCs/>
        </w:rPr>
      </w:pPr>
      <w:r w:rsidRPr="0007791A">
        <w:rPr>
          <w:rFonts w:ascii="Arial" w:hAnsi="Arial" w:cs="Arial"/>
          <w:b/>
          <w:bCs/>
        </w:rPr>
        <w:t>Meeting Notes</w:t>
      </w:r>
    </w:p>
    <w:tbl>
      <w:tblPr>
        <w:tblStyle w:val="TableGrid"/>
        <w:tblW w:w="107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87"/>
        <w:gridCol w:w="9935"/>
      </w:tblGrid>
      <w:tr w:rsidR="00962DE1" w14:paraId="36574ECF" w14:textId="77777777" w:rsidTr="53FD0A16">
        <w:trPr>
          <w:trHeight w:val="332"/>
        </w:trPr>
        <w:tc>
          <w:tcPr>
            <w:tcW w:w="787" w:type="dxa"/>
          </w:tcPr>
          <w:p w14:paraId="26F8A29F" w14:textId="77777777" w:rsidR="00962DE1" w:rsidRPr="00A27EB6" w:rsidRDefault="00962DE1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S/N</w:t>
            </w:r>
          </w:p>
        </w:tc>
        <w:tc>
          <w:tcPr>
            <w:tcW w:w="9935" w:type="dxa"/>
          </w:tcPr>
          <w:p w14:paraId="31CD9198" w14:textId="60E26EBE" w:rsidR="00962DE1" w:rsidRPr="00A27EB6" w:rsidRDefault="00962DE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Discussions</w:t>
            </w:r>
          </w:p>
        </w:tc>
      </w:tr>
      <w:tr w:rsidR="00962DE1" w14:paraId="7AB2D9F4" w14:textId="77777777" w:rsidTr="53FD0A16">
        <w:trPr>
          <w:trHeight w:val="2454"/>
        </w:trPr>
        <w:tc>
          <w:tcPr>
            <w:tcW w:w="787" w:type="dxa"/>
          </w:tcPr>
          <w:p w14:paraId="4E7725D4" w14:textId="77777777" w:rsidR="00962DE1" w:rsidRDefault="00962D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35" w:type="dxa"/>
          </w:tcPr>
          <w:p w14:paraId="03412CC0" w14:textId="6B30DEDB" w:rsidR="00962DE1" w:rsidRPr="00962DE1" w:rsidRDefault="00515698" w:rsidP="00112A98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 xml:space="preserve">Phase 2 discussion regarding methods to be used for </w:t>
            </w:r>
            <w:proofErr w:type="gramStart"/>
            <w:r>
              <w:rPr>
                <w:rFonts w:ascii="Arial" w:hAnsi="Arial" w:cs="Arial"/>
                <w:b/>
                <w:bCs/>
                <w:u w:val="single"/>
              </w:rPr>
              <w:t>project</w:t>
            </w:r>
            <w:proofErr w:type="gramEnd"/>
          </w:p>
          <w:p w14:paraId="6FCB673C" w14:textId="77777777" w:rsidR="00032490" w:rsidRPr="00962DE1" w:rsidRDefault="00032490" w:rsidP="00112A98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14:paraId="1B36C39D" w14:textId="77777777" w:rsidR="00515698" w:rsidRDefault="00515698" w:rsidP="0051569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RTan</w:t>
            </w:r>
            <w:proofErr w:type="spellEnd"/>
            <w:r>
              <w:rPr>
                <w:rFonts w:ascii="Arial" w:hAnsi="Arial" w:cs="Arial"/>
              </w:rPr>
              <w:t xml:space="preserve"> suggested to build the project mainly using different statistical methods which includes Visualization, Statistical as well as Predictive Analysis. In addition, </w:t>
            </w:r>
            <w:proofErr w:type="spellStart"/>
            <w:r>
              <w:rPr>
                <w:rFonts w:ascii="Arial" w:hAnsi="Arial" w:cs="Arial"/>
              </w:rPr>
              <w:t>RTan</w:t>
            </w:r>
            <w:proofErr w:type="spellEnd"/>
            <w:r>
              <w:rPr>
                <w:rFonts w:ascii="Arial" w:hAnsi="Arial" w:cs="Arial"/>
              </w:rPr>
              <w:t xml:space="preserve"> mentioned that the analysis should revolve around answering the Questions that are posted under MC1.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YPY agreed on the suggestions and agreed to first have EDA to explain the datasets that we have, followed by a network graph that allow us to understand the relationship between the nodes and make statistical tests to test our hypothesis if certain pattern noticed.</w:t>
            </w:r>
          </w:p>
          <w:p w14:paraId="21E9D41B" w14:textId="77777777" w:rsidR="00515698" w:rsidRDefault="00515698" w:rsidP="00515698">
            <w:pPr>
              <w:rPr>
                <w:rFonts w:ascii="Arial" w:hAnsi="Arial" w:cs="Arial"/>
              </w:rPr>
            </w:pPr>
          </w:p>
          <w:p w14:paraId="11AB7BA3" w14:textId="2ABDA601" w:rsidR="00515698" w:rsidRPr="00C90440" w:rsidRDefault="00515698" w:rsidP="005156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 added on the inclusion of a predictive model such that we can use the tips provided in MC1 to predict if any other organizations are more likely to carry out illegal activities that can address Question3</w:t>
            </w:r>
          </w:p>
        </w:tc>
      </w:tr>
      <w:tr w:rsidR="00962DE1" w:rsidRPr="00962DE1" w14:paraId="16F58D7B" w14:textId="77777777" w:rsidTr="53FD0A16">
        <w:trPr>
          <w:trHeight w:val="193"/>
        </w:trPr>
        <w:tc>
          <w:tcPr>
            <w:tcW w:w="787" w:type="dxa"/>
          </w:tcPr>
          <w:p w14:paraId="0482C8DD" w14:textId="77777777" w:rsidR="00962DE1" w:rsidRPr="00962DE1" w:rsidRDefault="00962DE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35" w:type="dxa"/>
          </w:tcPr>
          <w:p w14:paraId="286071AC" w14:textId="77777777" w:rsidR="00962DE1" w:rsidRPr="00962DE1" w:rsidRDefault="00962DE1" w:rsidP="00962DE1">
            <w:pP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</w:pPr>
          </w:p>
        </w:tc>
      </w:tr>
      <w:tr w:rsidR="00962DE1" w14:paraId="22C05641" w14:textId="77777777" w:rsidTr="53FD0A16">
        <w:trPr>
          <w:trHeight w:val="1330"/>
        </w:trPr>
        <w:tc>
          <w:tcPr>
            <w:tcW w:w="787" w:type="dxa"/>
          </w:tcPr>
          <w:p w14:paraId="3A605941" w14:textId="77777777" w:rsidR="00962DE1" w:rsidRDefault="00962D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5" w:type="dxa"/>
          </w:tcPr>
          <w:p w14:paraId="3E48EB3E" w14:textId="2F3C7CE0" w:rsidR="00962DE1" w:rsidRPr="00962DE1" w:rsidRDefault="00366655" w:rsidP="00962DE1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GitHub an</w:t>
            </w:r>
            <w:r w:rsidR="00116A2D">
              <w:rPr>
                <w:rFonts w:ascii="Arial" w:hAnsi="Arial" w:cs="Arial"/>
                <w:b/>
                <w:bCs/>
                <w:u w:val="single"/>
              </w:rPr>
              <w:t>d Netlify</w:t>
            </w:r>
          </w:p>
          <w:p w14:paraId="1D8AC1D4" w14:textId="77777777" w:rsidR="004F3E8D" w:rsidRPr="00962DE1" w:rsidRDefault="004F3E8D" w:rsidP="00962DE1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4CF21CBA" w14:textId="77777777" w:rsidR="00962DE1" w:rsidRDefault="00515698" w:rsidP="00C9044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team members have successfully completed Phase 1 and manage to commit to the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and the Netlify webpage directly from their respective R studio. </w:t>
            </w:r>
          </w:p>
          <w:p w14:paraId="0F86B150" w14:textId="77777777" w:rsidR="00515698" w:rsidRDefault="00515698" w:rsidP="00C90440">
            <w:pPr>
              <w:jc w:val="both"/>
              <w:rPr>
                <w:rFonts w:ascii="Arial" w:hAnsi="Arial" w:cs="Arial"/>
              </w:rPr>
            </w:pPr>
          </w:p>
          <w:p w14:paraId="1ED9C0A6" w14:textId="5CB0A803" w:rsidR="00515698" w:rsidRPr="00C90440" w:rsidRDefault="00515698" w:rsidP="00C9044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comments from all member</w:t>
            </w:r>
            <w:r w:rsidR="000817C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on this.</w:t>
            </w:r>
          </w:p>
        </w:tc>
      </w:tr>
      <w:tr w:rsidR="00962DE1" w:rsidRPr="00962DE1" w14:paraId="0CE6CBB8" w14:textId="77777777" w:rsidTr="53FD0A16">
        <w:trPr>
          <w:trHeight w:val="193"/>
        </w:trPr>
        <w:tc>
          <w:tcPr>
            <w:tcW w:w="787" w:type="dxa"/>
          </w:tcPr>
          <w:p w14:paraId="03E2CF0D" w14:textId="77777777" w:rsidR="00962DE1" w:rsidRPr="00962DE1" w:rsidRDefault="00962DE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35" w:type="dxa"/>
          </w:tcPr>
          <w:p w14:paraId="2F2DD8E6" w14:textId="77777777" w:rsidR="00962DE1" w:rsidRPr="00962DE1" w:rsidRDefault="00962DE1" w:rsidP="00962DE1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62DE1" w14:paraId="560F0513" w14:textId="77777777" w:rsidTr="53FD0A16">
        <w:trPr>
          <w:trHeight w:val="1330"/>
        </w:trPr>
        <w:tc>
          <w:tcPr>
            <w:tcW w:w="787" w:type="dxa"/>
          </w:tcPr>
          <w:p w14:paraId="47B9CD0F" w14:textId="77777777" w:rsidR="00962DE1" w:rsidRDefault="00962D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35" w:type="dxa"/>
          </w:tcPr>
          <w:p w14:paraId="7250DF47" w14:textId="46E37EF5" w:rsidR="00962DE1" w:rsidRPr="00962DE1" w:rsidRDefault="00116A2D" w:rsidP="00962DE1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Project Proposal</w:t>
            </w:r>
          </w:p>
          <w:p w14:paraId="42726BFB" w14:textId="77777777" w:rsidR="00270D17" w:rsidRPr="00962DE1" w:rsidRDefault="00270D17" w:rsidP="00962DE1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24AFE90A" w14:textId="6E9F6F77" w:rsidR="00116A2D" w:rsidRDefault="00515698" w:rsidP="00116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YPY shared that the team should get the proposal ready latest by Saturday (3</w:t>
            </w:r>
            <w:r w:rsidRPr="00515698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June), such that any modification can still be made on the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515698">
              <w:rPr>
                <w:rFonts w:ascii="Arial" w:hAnsi="Arial" w:cs="Arial"/>
                <w:vertAlign w:val="superscript"/>
              </w:rPr>
              <w:t>th</w:t>
            </w:r>
            <w:proofErr w:type="gramEnd"/>
            <w:r>
              <w:rPr>
                <w:rFonts w:ascii="Arial" w:hAnsi="Arial" w:cs="Arial"/>
              </w:rPr>
              <w:t xml:space="preserve"> June, deadline for submission.</w:t>
            </w:r>
          </w:p>
          <w:p w14:paraId="767ECA04" w14:textId="77777777" w:rsidR="00515698" w:rsidRDefault="00515698" w:rsidP="00116A2D">
            <w:pPr>
              <w:rPr>
                <w:rFonts w:ascii="Arial" w:hAnsi="Arial" w:cs="Arial"/>
              </w:rPr>
            </w:pPr>
          </w:p>
          <w:p w14:paraId="4CCC012D" w14:textId="400B2877" w:rsidR="00515698" w:rsidRDefault="00515698" w:rsidP="00116A2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RTan</w:t>
            </w:r>
            <w:proofErr w:type="spellEnd"/>
            <w:r>
              <w:rPr>
                <w:rFonts w:ascii="Arial" w:hAnsi="Arial" w:cs="Arial"/>
              </w:rPr>
              <w:t xml:space="preserve"> agreed and suggest </w:t>
            </w:r>
            <w:r w:rsidR="000817CA">
              <w:rPr>
                <w:rFonts w:ascii="Arial" w:hAnsi="Arial" w:cs="Arial"/>
              </w:rPr>
              <w:t>splitting</w:t>
            </w:r>
            <w:r>
              <w:rPr>
                <w:rFonts w:ascii="Arial" w:hAnsi="Arial" w:cs="Arial"/>
              </w:rPr>
              <w:t xml:space="preserve"> the tasks </w:t>
            </w:r>
            <w:r w:rsidR="000817CA">
              <w:rPr>
                <w:rFonts w:ascii="Arial" w:hAnsi="Arial" w:cs="Arial"/>
              </w:rPr>
              <w:t xml:space="preserve">such that each member </w:t>
            </w:r>
            <w:proofErr w:type="gramStart"/>
            <w:r w:rsidR="000817CA">
              <w:rPr>
                <w:rFonts w:ascii="Arial" w:hAnsi="Arial" w:cs="Arial"/>
              </w:rPr>
              <w:t>are</w:t>
            </w:r>
            <w:proofErr w:type="gramEnd"/>
            <w:r w:rsidR="000817CA">
              <w:rPr>
                <w:rFonts w:ascii="Arial" w:hAnsi="Arial" w:cs="Arial"/>
              </w:rPr>
              <w:t xml:space="preserve"> to help writing out the description as well as the methods that are going to be used for the project.</w:t>
            </w:r>
          </w:p>
          <w:p w14:paraId="4DE48BAB" w14:textId="77777777" w:rsidR="000817CA" w:rsidRDefault="000817CA" w:rsidP="00116A2D">
            <w:pPr>
              <w:rPr>
                <w:rFonts w:ascii="Arial" w:hAnsi="Arial" w:cs="Arial"/>
              </w:rPr>
            </w:pPr>
          </w:p>
          <w:p w14:paraId="48AA2A96" w14:textId="3E3E5425" w:rsidR="000817CA" w:rsidRDefault="000817CA" w:rsidP="00116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 agreed and volunteered to take up the predictive modelling part.</w:t>
            </w:r>
          </w:p>
          <w:p w14:paraId="3967EFF6" w14:textId="77777777" w:rsidR="000817CA" w:rsidRDefault="000817CA" w:rsidP="00116A2D">
            <w:pPr>
              <w:rPr>
                <w:rFonts w:ascii="Arial" w:hAnsi="Arial" w:cs="Arial"/>
              </w:rPr>
            </w:pPr>
          </w:p>
          <w:p w14:paraId="79D24226" w14:textId="45DB23B5" w:rsidR="000817CA" w:rsidRDefault="000817CA" w:rsidP="00116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PICs are to help each other on the proposal when one is done on their part.</w:t>
            </w:r>
          </w:p>
          <w:p w14:paraId="58C9F028" w14:textId="74333B33" w:rsidR="00116A2D" w:rsidRPr="00BF28CD" w:rsidRDefault="00116A2D" w:rsidP="00BF28CD">
            <w:pPr>
              <w:rPr>
                <w:rFonts w:ascii="Arial" w:hAnsi="Arial" w:cs="Arial"/>
              </w:rPr>
            </w:pPr>
          </w:p>
        </w:tc>
      </w:tr>
    </w:tbl>
    <w:p w14:paraId="1194B8DA" w14:textId="77777777" w:rsidR="00EA5D83" w:rsidRDefault="00EA5D83">
      <w:pPr>
        <w:rPr>
          <w:rFonts w:ascii="Arial" w:hAnsi="Arial" w:cs="Arial"/>
        </w:rPr>
      </w:pPr>
    </w:p>
    <w:p w14:paraId="051C16F7" w14:textId="708717B7" w:rsidR="004E4E9E" w:rsidRPr="0007791A" w:rsidRDefault="00316EB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</w:t>
      </w:r>
    </w:p>
    <w:p w14:paraId="308AE443" w14:textId="505DD5C9" w:rsidR="0007791A" w:rsidRDefault="0030441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team is agreeable to </w:t>
      </w:r>
      <w:r w:rsidR="000817CA">
        <w:rPr>
          <w:rFonts w:ascii="Arial" w:hAnsi="Arial" w:cs="Arial"/>
        </w:rPr>
        <w:t xml:space="preserve">the methods suggested as well as </w:t>
      </w:r>
      <w:r w:rsidR="00116A2D">
        <w:rPr>
          <w:rFonts w:ascii="Arial" w:hAnsi="Arial" w:cs="Arial"/>
        </w:rPr>
        <w:t xml:space="preserve">the </w:t>
      </w:r>
      <w:r w:rsidR="000817CA">
        <w:rPr>
          <w:rFonts w:ascii="Arial" w:hAnsi="Arial" w:cs="Arial"/>
        </w:rPr>
        <w:t xml:space="preserve">work </w:t>
      </w:r>
      <w:r w:rsidR="00116A2D">
        <w:rPr>
          <w:rFonts w:ascii="Arial" w:hAnsi="Arial" w:cs="Arial"/>
        </w:rPr>
        <w:t xml:space="preserve">allocation portion for the project proposal. </w:t>
      </w:r>
      <w:r w:rsidR="000817CA">
        <w:rPr>
          <w:rFonts w:ascii="Arial" w:hAnsi="Arial" w:cs="Arial"/>
        </w:rPr>
        <w:t>The team can start on the coding part right after the proposal submission while waiting for Professor’s feedback.</w:t>
      </w:r>
    </w:p>
    <w:p w14:paraId="76A8CF09" w14:textId="3562AB56" w:rsidR="00254D90" w:rsidRPr="003B1421" w:rsidRDefault="00254D90" w:rsidP="005D4037">
      <w:pPr>
        <w:rPr>
          <w:rFonts w:ascii="Arial" w:hAnsi="Arial" w:cs="Arial"/>
        </w:rPr>
      </w:pPr>
    </w:p>
    <w:sectPr w:rsidR="00254D90" w:rsidRPr="003B1421" w:rsidSect="00C35C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23EC3" w14:textId="77777777" w:rsidR="00CD3DC7" w:rsidRDefault="00CD3DC7" w:rsidP="00876C53">
      <w:pPr>
        <w:spacing w:after="0" w:line="240" w:lineRule="auto"/>
      </w:pPr>
      <w:r>
        <w:separator/>
      </w:r>
    </w:p>
  </w:endnote>
  <w:endnote w:type="continuationSeparator" w:id="0">
    <w:p w14:paraId="37DC2F90" w14:textId="77777777" w:rsidR="00CD3DC7" w:rsidRDefault="00CD3DC7" w:rsidP="00876C53">
      <w:pPr>
        <w:spacing w:after="0" w:line="240" w:lineRule="auto"/>
      </w:pPr>
      <w:r>
        <w:continuationSeparator/>
      </w:r>
    </w:p>
  </w:endnote>
  <w:endnote w:type="continuationNotice" w:id="1">
    <w:p w14:paraId="0E0F4BC2" w14:textId="77777777" w:rsidR="00CD3DC7" w:rsidRDefault="00CD3D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16C6" w14:textId="77777777" w:rsidR="00CD3DC7" w:rsidRDefault="00CD3DC7" w:rsidP="00876C53">
      <w:pPr>
        <w:spacing w:after="0" w:line="240" w:lineRule="auto"/>
      </w:pPr>
      <w:r>
        <w:separator/>
      </w:r>
    </w:p>
  </w:footnote>
  <w:footnote w:type="continuationSeparator" w:id="0">
    <w:p w14:paraId="1791E0BC" w14:textId="77777777" w:rsidR="00CD3DC7" w:rsidRDefault="00CD3DC7" w:rsidP="00876C53">
      <w:pPr>
        <w:spacing w:after="0" w:line="240" w:lineRule="auto"/>
      </w:pPr>
      <w:r>
        <w:continuationSeparator/>
      </w:r>
    </w:p>
  </w:footnote>
  <w:footnote w:type="continuationNotice" w:id="1">
    <w:p w14:paraId="6008E973" w14:textId="77777777" w:rsidR="00CD3DC7" w:rsidRDefault="00CD3D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7A2"/>
    <w:multiLevelType w:val="hybridMultilevel"/>
    <w:tmpl w:val="3DB0101C"/>
    <w:lvl w:ilvl="0" w:tplc="4E127998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958D4"/>
    <w:multiLevelType w:val="hybridMultilevel"/>
    <w:tmpl w:val="DC403520"/>
    <w:lvl w:ilvl="0" w:tplc="59F43B8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E43A7"/>
    <w:multiLevelType w:val="hybridMultilevel"/>
    <w:tmpl w:val="DB9A2894"/>
    <w:lvl w:ilvl="0" w:tplc="375641A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56A6A"/>
    <w:multiLevelType w:val="hybridMultilevel"/>
    <w:tmpl w:val="7A2E9198"/>
    <w:lvl w:ilvl="0" w:tplc="C5886ED0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43F10"/>
    <w:multiLevelType w:val="hybridMultilevel"/>
    <w:tmpl w:val="5284FEA8"/>
    <w:lvl w:ilvl="0" w:tplc="C31A431E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569D4"/>
    <w:multiLevelType w:val="hybridMultilevel"/>
    <w:tmpl w:val="A1E41DF4"/>
    <w:lvl w:ilvl="0" w:tplc="98D827E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81277">
    <w:abstractNumId w:val="0"/>
  </w:num>
  <w:num w:numId="2" w16cid:durableId="865606559">
    <w:abstractNumId w:val="4"/>
  </w:num>
  <w:num w:numId="3" w16cid:durableId="611977578">
    <w:abstractNumId w:val="3"/>
  </w:num>
  <w:num w:numId="4" w16cid:durableId="813302925">
    <w:abstractNumId w:val="5"/>
  </w:num>
  <w:num w:numId="5" w16cid:durableId="1840340211">
    <w:abstractNumId w:val="1"/>
  </w:num>
  <w:num w:numId="6" w16cid:durableId="94250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19"/>
    <w:rsid w:val="00006996"/>
    <w:rsid w:val="00021E45"/>
    <w:rsid w:val="00032490"/>
    <w:rsid w:val="00041DED"/>
    <w:rsid w:val="0006030F"/>
    <w:rsid w:val="0007791A"/>
    <w:rsid w:val="000817CA"/>
    <w:rsid w:val="000819C5"/>
    <w:rsid w:val="000D51AA"/>
    <w:rsid w:val="000E7DA0"/>
    <w:rsid w:val="000F5607"/>
    <w:rsid w:val="000F7561"/>
    <w:rsid w:val="00104EF9"/>
    <w:rsid w:val="00112A98"/>
    <w:rsid w:val="00116A2D"/>
    <w:rsid w:val="00117320"/>
    <w:rsid w:val="00190CE7"/>
    <w:rsid w:val="0019483E"/>
    <w:rsid w:val="001E7A4E"/>
    <w:rsid w:val="0021225D"/>
    <w:rsid w:val="00254D90"/>
    <w:rsid w:val="00270D17"/>
    <w:rsid w:val="00304416"/>
    <w:rsid w:val="00315408"/>
    <w:rsid w:val="00316EB2"/>
    <w:rsid w:val="00342933"/>
    <w:rsid w:val="00366655"/>
    <w:rsid w:val="003911F2"/>
    <w:rsid w:val="003935E4"/>
    <w:rsid w:val="003A7C6D"/>
    <w:rsid w:val="003B1421"/>
    <w:rsid w:val="003B370D"/>
    <w:rsid w:val="00423043"/>
    <w:rsid w:val="004610E6"/>
    <w:rsid w:val="00493F3C"/>
    <w:rsid w:val="004B529D"/>
    <w:rsid w:val="004E2533"/>
    <w:rsid w:val="004E4E9E"/>
    <w:rsid w:val="004F3E8D"/>
    <w:rsid w:val="004F4300"/>
    <w:rsid w:val="00515698"/>
    <w:rsid w:val="00543732"/>
    <w:rsid w:val="0057492C"/>
    <w:rsid w:val="00596A80"/>
    <w:rsid w:val="005D4037"/>
    <w:rsid w:val="005F36CE"/>
    <w:rsid w:val="005F733B"/>
    <w:rsid w:val="006016B3"/>
    <w:rsid w:val="00614729"/>
    <w:rsid w:val="00627A22"/>
    <w:rsid w:val="00630BC4"/>
    <w:rsid w:val="0063560C"/>
    <w:rsid w:val="006639FC"/>
    <w:rsid w:val="00672C2D"/>
    <w:rsid w:val="006C64EB"/>
    <w:rsid w:val="006D747D"/>
    <w:rsid w:val="006F0D8C"/>
    <w:rsid w:val="0070358B"/>
    <w:rsid w:val="00704ED3"/>
    <w:rsid w:val="00712AE9"/>
    <w:rsid w:val="00732210"/>
    <w:rsid w:val="007A50FA"/>
    <w:rsid w:val="007D4200"/>
    <w:rsid w:val="007D5003"/>
    <w:rsid w:val="00815929"/>
    <w:rsid w:val="00832804"/>
    <w:rsid w:val="0083635C"/>
    <w:rsid w:val="008424C4"/>
    <w:rsid w:val="00861241"/>
    <w:rsid w:val="00866542"/>
    <w:rsid w:val="00876519"/>
    <w:rsid w:val="00876C53"/>
    <w:rsid w:val="00877861"/>
    <w:rsid w:val="00884714"/>
    <w:rsid w:val="008B49BC"/>
    <w:rsid w:val="008C18DC"/>
    <w:rsid w:val="008C7599"/>
    <w:rsid w:val="008E5F4E"/>
    <w:rsid w:val="00915323"/>
    <w:rsid w:val="00955561"/>
    <w:rsid w:val="009608B5"/>
    <w:rsid w:val="00962DE1"/>
    <w:rsid w:val="00977EFB"/>
    <w:rsid w:val="00987E5B"/>
    <w:rsid w:val="0099797A"/>
    <w:rsid w:val="009A4B93"/>
    <w:rsid w:val="009F5557"/>
    <w:rsid w:val="00A1481F"/>
    <w:rsid w:val="00A24697"/>
    <w:rsid w:val="00A27EB6"/>
    <w:rsid w:val="00A32995"/>
    <w:rsid w:val="00A33101"/>
    <w:rsid w:val="00A36E82"/>
    <w:rsid w:val="00AA4BE0"/>
    <w:rsid w:val="00AF0C95"/>
    <w:rsid w:val="00B07077"/>
    <w:rsid w:val="00B209CF"/>
    <w:rsid w:val="00B5398C"/>
    <w:rsid w:val="00B6147F"/>
    <w:rsid w:val="00BA3EBD"/>
    <w:rsid w:val="00BC6443"/>
    <w:rsid w:val="00BD6083"/>
    <w:rsid w:val="00BF28CD"/>
    <w:rsid w:val="00C35C92"/>
    <w:rsid w:val="00C515C4"/>
    <w:rsid w:val="00C745B4"/>
    <w:rsid w:val="00C90440"/>
    <w:rsid w:val="00CD3DC7"/>
    <w:rsid w:val="00D418DE"/>
    <w:rsid w:val="00D45C05"/>
    <w:rsid w:val="00D46BF9"/>
    <w:rsid w:val="00D506DE"/>
    <w:rsid w:val="00D559E9"/>
    <w:rsid w:val="00D762F5"/>
    <w:rsid w:val="00D94298"/>
    <w:rsid w:val="00DC2019"/>
    <w:rsid w:val="00DD18E1"/>
    <w:rsid w:val="00DE3E41"/>
    <w:rsid w:val="00DF5D36"/>
    <w:rsid w:val="00E00312"/>
    <w:rsid w:val="00E234F4"/>
    <w:rsid w:val="00E24E3A"/>
    <w:rsid w:val="00E31E77"/>
    <w:rsid w:val="00E36E70"/>
    <w:rsid w:val="00E731B5"/>
    <w:rsid w:val="00E7407B"/>
    <w:rsid w:val="00E9304F"/>
    <w:rsid w:val="00EA5D83"/>
    <w:rsid w:val="00EB46A9"/>
    <w:rsid w:val="00ED48BB"/>
    <w:rsid w:val="00ED6623"/>
    <w:rsid w:val="00EE3736"/>
    <w:rsid w:val="00F053CE"/>
    <w:rsid w:val="00F55701"/>
    <w:rsid w:val="00F90AA9"/>
    <w:rsid w:val="00F90EF0"/>
    <w:rsid w:val="00FF4F86"/>
    <w:rsid w:val="0461D276"/>
    <w:rsid w:val="0644E483"/>
    <w:rsid w:val="06552842"/>
    <w:rsid w:val="0B5A9879"/>
    <w:rsid w:val="173B68F1"/>
    <w:rsid w:val="180A1AED"/>
    <w:rsid w:val="1CBED508"/>
    <w:rsid w:val="1F504984"/>
    <w:rsid w:val="20F98540"/>
    <w:rsid w:val="274893B6"/>
    <w:rsid w:val="2F44D804"/>
    <w:rsid w:val="354A7744"/>
    <w:rsid w:val="366E291E"/>
    <w:rsid w:val="423A89BD"/>
    <w:rsid w:val="42F8604A"/>
    <w:rsid w:val="4AF75F34"/>
    <w:rsid w:val="4BBE6EEA"/>
    <w:rsid w:val="50DC1ABB"/>
    <w:rsid w:val="52CC542B"/>
    <w:rsid w:val="53FD0A16"/>
    <w:rsid w:val="6FFD24A7"/>
    <w:rsid w:val="7D77C345"/>
    <w:rsid w:val="7DC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6BBD"/>
  <w15:chartTrackingRefBased/>
  <w15:docId w15:val="{D6E8BFDD-8C2C-430A-812A-9431526E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7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53"/>
  </w:style>
  <w:style w:type="paragraph" w:styleId="Footer">
    <w:name w:val="footer"/>
    <w:basedOn w:val="Normal"/>
    <w:link w:val="FooterChar"/>
    <w:uiPriority w:val="99"/>
    <w:semiHidden/>
    <w:unhideWhenUsed/>
    <w:rsid w:val="0087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53"/>
  </w:style>
  <w:style w:type="character" w:styleId="FollowedHyperlink">
    <w:name w:val="FollowedHyperlink"/>
    <w:basedOn w:val="DefaultParagraphFont"/>
    <w:uiPriority w:val="99"/>
    <w:semiHidden/>
    <w:unhideWhenUsed/>
    <w:rsid w:val="00B53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215549B8C6E642BDF21D0CE302C8FF" ma:contentTypeVersion="9" ma:contentTypeDescription="Create a new document." ma:contentTypeScope="" ma:versionID="9defaeb89ec6f9617f371c4ed44c4cc1">
  <xsd:schema xmlns:xsd="http://www.w3.org/2001/XMLSchema" xmlns:xs="http://www.w3.org/2001/XMLSchema" xmlns:p="http://schemas.microsoft.com/office/2006/metadata/properties" xmlns:ns2="0029674e-7fff-4ab3-91af-b2bc6175c708" xmlns:ns3="66e3dfc2-5d29-477f-abd7-9e1a06645fd6" targetNamespace="http://schemas.microsoft.com/office/2006/metadata/properties" ma:root="true" ma:fieldsID="43321df59627b29ced5e88baab1ba8c9" ns2:_="" ns3:_="">
    <xsd:import namespace="0029674e-7fff-4ab3-91af-b2bc6175c708"/>
    <xsd:import namespace="66e3dfc2-5d29-477f-abd7-9e1a06645f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9674e-7fff-4ab3-91af-b2bc6175c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3dfc2-5d29-477f-abd7-9e1a06645f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a080ef5-7e64-4943-9451-59cc9e9adc26}" ma:internalName="TaxCatchAll" ma:showField="CatchAllData" ma:web="66e3dfc2-5d29-477f-abd7-9e1a06645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3dfc2-5d29-477f-abd7-9e1a06645fd6" xsi:nil="true"/>
    <lcf76f155ced4ddcb4097134ff3c332f xmlns="0029674e-7fff-4ab3-91af-b2bc6175c70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875C09-EAE2-41B5-A4D2-5E9A1CF3E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9674e-7fff-4ab3-91af-b2bc6175c708"/>
    <ds:schemaRef ds:uri="66e3dfc2-5d29-477f-abd7-9e1a06645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CF7109-1922-439D-BD17-E999710429E3}">
  <ds:schemaRefs>
    <ds:schemaRef ds:uri="http://schemas.microsoft.com/office/2006/metadata/properties"/>
    <ds:schemaRef ds:uri="http://schemas.microsoft.com/office/infopath/2007/PartnerControls"/>
    <ds:schemaRef ds:uri="66e3dfc2-5d29-477f-abd7-9e1a06645fd6"/>
    <ds:schemaRef ds:uri="0029674e-7fff-4ab3-91af-b2bc6175c708"/>
  </ds:schemaRefs>
</ds:datastoreItem>
</file>

<file path=customXml/itemProps3.xml><?xml version="1.0" encoding="utf-8"?>
<ds:datastoreItem xmlns:ds="http://schemas.openxmlformats.org/officeDocument/2006/customXml" ds:itemID="{8BE96A05-EEFB-4C2C-8B2A-4A6DC97BA2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TAY Jiunn Ching</dc:creator>
  <cp:keywords/>
  <dc:description/>
  <cp:lastModifiedBy>Rachel TAN Yu Yan</cp:lastModifiedBy>
  <cp:revision>6</cp:revision>
  <dcterms:created xsi:type="dcterms:W3CDTF">2023-05-31T14:22:00Z</dcterms:created>
  <dcterms:modified xsi:type="dcterms:W3CDTF">2023-06-03T08:30:00Z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0x01010056215549B8C6E642BDF21D0CE302C8FF</vt:lpwstr>
  </property>
  <property fmtid="{D5CDD505-2E9C-101B-9397-08002B2CF9AE}" pid="3" name="MediaServiceImageTags">
    <vt:lpwstr/>
  </property>
</Properties>
</file>