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75AC" w:rsidRPr="00B213D5" w:rsidRDefault="000E75AC" w:rsidP="000E75AC">
      <w:pPr>
        <w:pStyle w:val="zzTexttobedeleted"/>
        <w:rPr>
          <w:rStyle w:val="Text1Char"/>
          <w:noProof w:val="0"/>
          <w:sz w:val="22"/>
          <w:lang w:val="pt-BR"/>
        </w:rPr>
      </w:pPr>
      <w:bookmarkStart w:id="0" w:name="_Toc265139830"/>
      <w:bookmarkStart w:id="1" w:name="_Toc309140049"/>
      <w:bookmarkStart w:id="2" w:name="_Toc309203806"/>
      <w:bookmarkStart w:id="3" w:name="_Toc309718935"/>
      <w:bookmarkStart w:id="4" w:name="_Toc315430084"/>
      <w:bookmarkStart w:id="5" w:name="_Toc315430625"/>
      <w:bookmarkStart w:id="6" w:name="_Toc319077144"/>
      <w:bookmarkStart w:id="7" w:name="_Toc319077186"/>
      <w:bookmarkStart w:id="8" w:name="_Toc319077226"/>
    </w:p>
    <w:bookmarkEnd w:id="0"/>
    <w:bookmarkEnd w:id="1"/>
    <w:bookmarkEnd w:id="2"/>
    <w:bookmarkEnd w:id="3"/>
    <w:bookmarkEnd w:id="4"/>
    <w:bookmarkEnd w:id="5"/>
    <w:bookmarkEnd w:id="6"/>
    <w:bookmarkEnd w:id="7"/>
    <w:bookmarkEnd w:id="8"/>
    <w:p w:rsidR="00B20931" w:rsidRPr="00145818" w:rsidRDefault="00B20931" w:rsidP="00B20931">
      <w:pPr>
        <w:pStyle w:val="Frontpagetitle"/>
      </w:pPr>
      <w:proofErr w:type="spellStart"/>
      <w:r>
        <w:t>Aprovado</w:t>
      </w:r>
      <w:proofErr w:type="spellEnd"/>
      <w:r>
        <w:t xml:space="preserve"> por </w:t>
      </w:r>
      <w:r w:rsidRPr="001C5B85">
        <w:rPr>
          <w:b w:val="0"/>
          <w:sz w:val="18"/>
        </w:rPr>
        <w:t>(</w:t>
      </w:r>
      <w:proofErr w:type="spellStart"/>
      <w:r w:rsidRPr="001C5B85">
        <w:rPr>
          <w:b w:val="0"/>
          <w:sz w:val="18"/>
        </w:rPr>
        <w:t>aprovado</w:t>
      </w:r>
      <w:proofErr w:type="spellEnd"/>
      <w:r w:rsidRPr="001C5B85">
        <w:rPr>
          <w:b w:val="0"/>
          <w:sz w:val="18"/>
        </w:rPr>
        <w:t xml:space="preserve"> </w:t>
      </w:r>
      <w:proofErr w:type="spellStart"/>
      <w:r w:rsidRPr="001C5B85">
        <w:rPr>
          <w:b w:val="0"/>
          <w:sz w:val="18"/>
        </w:rPr>
        <w:t>eletronicamente</w:t>
      </w:r>
      <w:proofErr w:type="spellEnd"/>
      <w:r w:rsidRPr="001C5B85">
        <w:rPr>
          <w:b w:val="0"/>
          <w:sz w:val="18"/>
        </w:rPr>
        <w:t>):</w:t>
      </w:r>
    </w:p>
    <w:tbl>
      <w:tblPr>
        <w:tblW w:w="3456" w:type="dxa"/>
        <w:tblLook w:val="0000" w:firstRow="0" w:lastRow="0" w:firstColumn="0" w:lastColumn="0" w:noHBand="0" w:noVBand="0"/>
      </w:tblPr>
      <w:tblGrid>
        <w:gridCol w:w="2880"/>
        <w:gridCol w:w="576"/>
      </w:tblGrid>
      <w:tr w:rsidR="000F115A" w:rsidRPr="00145818" w:rsidTr="000F115A">
        <w:trPr>
          <w:trHeight w:hRule="exact" w:val="793"/>
        </w:trPr>
        <w:tc>
          <w:tcPr>
            <w:tcW w:w="2880" w:type="dxa"/>
            <w:tcBorders>
              <w:bottom w:val="single" w:sz="4" w:space="0" w:color="auto"/>
            </w:tcBorders>
          </w:tcPr>
          <w:p w:rsidR="000F115A" w:rsidRPr="00145818" w:rsidRDefault="000F115A" w:rsidP="00091A61">
            <w:pPr>
              <w:pStyle w:val="Corpodetexto"/>
              <w:spacing w:after="120"/>
              <w:jc w:val="center"/>
              <w:rPr>
                <w:rFonts w:ascii="GE Inspira Sans" w:hAnsi="GE Inspira Sans" w:cs="Arial"/>
                <w:sz w:val="22"/>
                <w:szCs w:val="22"/>
              </w:rPr>
            </w:pPr>
          </w:p>
        </w:tc>
        <w:tc>
          <w:tcPr>
            <w:tcW w:w="576" w:type="dxa"/>
          </w:tcPr>
          <w:p w:rsidR="000F115A" w:rsidRPr="00145818" w:rsidRDefault="000F115A" w:rsidP="00091A61">
            <w:pPr>
              <w:pStyle w:val="Corpodetexto"/>
              <w:spacing w:after="120"/>
              <w:jc w:val="center"/>
              <w:rPr>
                <w:rFonts w:ascii="GE Inspira Sans" w:hAnsi="GE Inspira Sans" w:cs="Arial"/>
                <w:sz w:val="22"/>
                <w:szCs w:val="22"/>
              </w:rPr>
            </w:pPr>
          </w:p>
        </w:tc>
      </w:tr>
      <w:tr w:rsidR="000F115A" w:rsidRPr="00941624" w:rsidTr="000F115A">
        <w:trPr>
          <w:trHeight w:val="1427"/>
        </w:trPr>
        <w:tc>
          <w:tcPr>
            <w:tcW w:w="2880" w:type="dxa"/>
            <w:tcBorders>
              <w:top w:val="single" w:sz="4" w:space="0" w:color="auto"/>
            </w:tcBorders>
          </w:tcPr>
          <w:p w:rsidR="000F115A" w:rsidRPr="000E75AC" w:rsidRDefault="000F115A" w:rsidP="003A4DDD">
            <w:pPr>
              <w:pStyle w:val="Corpodetexto"/>
              <w:spacing w:after="120"/>
              <w:jc w:val="center"/>
              <w:rPr>
                <w:rFonts w:ascii="GE Inspira Sans" w:hAnsi="GE Inspira Sans" w:cs="Arial"/>
                <w:color w:val="FF0000"/>
                <w:sz w:val="20"/>
                <w:lang w:val="pt-BR"/>
              </w:rPr>
            </w:pPr>
            <w:r w:rsidRPr="000E75AC">
              <w:rPr>
                <w:rFonts w:ascii="GE Inspira Sans" w:hAnsi="GE Inspira Sans" w:cs="Arial"/>
                <w:sz w:val="20"/>
                <w:lang w:val="pt-BR"/>
              </w:rPr>
              <w:t>T</w:t>
            </w:r>
            <w:r w:rsidR="002C466F">
              <w:rPr>
                <w:rFonts w:ascii="GE Inspira Sans" w:hAnsi="GE Inspira Sans" w:cs="Arial"/>
                <w:sz w:val="20"/>
                <w:lang w:val="pt-BR"/>
              </w:rPr>
              <w:t>í</w:t>
            </w:r>
            <w:r w:rsidRPr="000E75AC">
              <w:rPr>
                <w:rFonts w:ascii="GE Inspira Sans" w:hAnsi="GE Inspira Sans" w:cs="Arial"/>
                <w:sz w:val="20"/>
                <w:lang w:val="pt-BR"/>
              </w:rPr>
              <w:t>t</w:t>
            </w:r>
            <w:r w:rsidR="002C466F">
              <w:rPr>
                <w:rFonts w:ascii="GE Inspira Sans" w:hAnsi="GE Inspira Sans" w:cs="Arial"/>
                <w:sz w:val="20"/>
                <w:lang w:val="pt-BR"/>
              </w:rPr>
              <w:t>u</w:t>
            </w:r>
            <w:r w:rsidRPr="000E75AC">
              <w:rPr>
                <w:rFonts w:ascii="GE Inspira Sans" w:hAnsi="GE Inspira Sans" w:cs="Arial"/>
                <w:sz w:val="20"/>
                <w:lang w:val="pt-BR"/>
              </w:rPr>
              <w:t>lo</w:t>
            </w:r>
            <w:r w:rsidRPr="003A4DDD">
              <w:rPr>
                <w:rFonts w:ascii="GE Inspira Sans" w:hAnsi="GE Inspira Sans" w:cs="Arial"/>
                <w:sz w:val="20"/>
                <w:lang w:val="pt-BR"/>
              </w:rPr>
              <w:t xml:space="preserve"> Gerente de HSE e Security</w:t>
            </w:r>
            <w:r w:rsidRPr="003A4DDD">
              <w:rPr>
                <w:rFonts w:ascii="GE Inspira Sans" w:hAnsi="GE Inspira Sans" w:cs="Arial"/>
                <w:sz w:val="20"/>
                <w:lang w:val="pt-BR"/>
              </w:rPr>
              <w:br/>
            </w:r>
            <w:r w:rsidRPr="000E75AC">
              <w:rPr>
                <w:rFonts w:ascii="GE Inspira Sans" w:hAnsi="GE Inspira Sans" w:cs="Arial"/>
                <w:sz w:val="20"/>
                <w:lang w:val="pt-BR"/>
              </w:rPr>
              <w:t>O</w:t>
            </w:r>
            <w:r>
              <w:rPr>
                <w:rFonts w:ascii="GE Inspira Sans" w:hAnsi="GE Inspira Sans" w:cs="Arial"/>
                <w:sz w:val="20"/>
                <w:lang w:val="pt-BR"/>
              </w:rPr>
              <w:t>rganização BHGE Niterói</w:t>
            </w:r>
          </w:p>
        </w:tc>
        <w:tc>
          <w:tcPr>
            <w:tcW w:w="576" w:type="dxa"/>
          </w:tcPr>
          <w:p w:rsidR="000F115A" w:rsidRPr="000E75AC" w:rsidRDefault="000F115A" w:rsidP="00D41EB1">
            <w:pPr>
              <w:pStyle w:val="Corpodetexto"/>
              <w:spacing w:after="120"/>
              <w:rPr>
                <w:rFonts w:ascii="GE Inspira Sans" w:hAnsi="GE Inspira Sans" w:cs="Arial"/>
                <w:sz w:val="20"/>
                <w:lang w:val="pt-BR"/>
              </w:rPr>
            </w:pPr>
          </w:p>
        </w:tc>
      </w:tr>
    </w:tbl>
    <w:p w:rsidR="00886497" w:rsidRPr="000E75AC" w:rsidRDefault="00886497" w:rsidP="00DB3EDD">
      <w:pPr>
        <w:rPr>
          <w:rFonts w:ascii="GE Inspira Sans" w:hAnsi="GE Inspira Sans"/>
          <w:sz w:val="22"/>
          <w:szCs w:val="22"/>
          <w:lang w:val="pt-BR"/>
        </w:rPr>
      </w:pPr>
      <w:bookmarkStart w:id="9" w:name="_Toc315430085"/>
      <w:bookmarkStart w:id="10" w:name="_Toc315430626"/>
    </w:p>
    <w:p w:rsidR="000E75AC" w:rsidRPr="000E75AC" w:rsidRDefault="000E75AC" w:rsidP="003D1365">
      <w:pPr>
        <w:pStyle w:val="TextBody1"/>
        <w:rPr>
          <w:lang w:val="pt-BR"/>
        </w:rPr>
      </w:pPr>
    </w:p>
    <w:p w:rsidR="00684305" w:rsidRDefault="000E75AC" w:rsidP="00B86518">
      <w:pPr>
        <w:pStyle w:val="Frontpagetitle"/>
        <w:rPr>
          <w:lang w:val="pt-BR"/>
        </w:rPr>
      </w:pPr>
      <w:r w:rsidRPr="000E75AC">
        <w:rPr>
          <w:lang w:val="pt-BR"/>
        </w:rPr>
        <w:t>Aplicação</w:t>
      </w:r>
    </w:p>
    <w:p w:rsidR="00C96CDA" w:rsidRDefault="00C96CDA" w:rsidP="00B86518">
      <w:pPr>
        <w:pStyle w:val="Frontpagetitle"/>
        <w:rPr>
          <w:lang w:val="pt-BR"/>
        </w:rPr>
      </w:pPr>
    </w:p>
    <w:tbl>
      <w:tblPr>
        <w:tblStyle w:val="TableGrid1"/>
        <w:tblW w:w="10109" w:type="dxa"/>
        <w:tblInd w:w="-34" w:type="dxa"/>
        <w:tblBorders>
          <w:insideH w:val="none" w:sz="0" w:space="0" w:color="auto"/>
        </w:tblBorders>
        <w:tblLook w:val="04A0" w:firstRow="1" w:lastRow="0" w:firstColumn="1" w:lastColumn="0" w:noHBand="0" w:noVBand="1"/>
      </w:tblPr>
      <w:tblGrid>
        <w:gridCol w:w="4282"/>
        <w:gridCol w:w="2857"/>
        <w:gridCol w:w="2970"/>
      </w:tblGrid>
      <w:tr w:rsidR="00C96CDA" w:rsidRPr="00145818" w:rsidTr="00F20A89">
        <w:trPr>
          <w:trHeight w:val="281"/>
        </w:trPr>
        <w:tc>
          <w:tcPr>
            <w:tcW w:w="10109" w:type="dxa"/>
            <w:gridSpan w:val="3"/>
            <w:tcBorders>
              <w:top w:val="single" w:sz="4" w:space="0" w:color="auto"/>
              <w:left w:val="single" w:sz="4" w:space="0" w:color="auto"/>
              <w:bottom w:val="single" w:sz="4" w:space="0" w:color="auto"/>
              <w:right w:val="single" w:sz="4" w:space="0" w:color="auto"/>
            </w:tcBorders>
            <w:shd w:val="clear" w:color="auto" w:fill="005EB8"/>
          </w:tcPr>
          <w:p w:rsidR="00C96CDA" w:rsidRPr="00145818" w:rsidRDefault="00C96CDA" w:rsidP="00F20A89">
            <w:pPr>
              <w:pStyle w:val="zTableTitle-Centered"/>
              <w:rPr>
                <w:rFonts w:cs="Arial"/>
                <w:bCs/>
              </w:rPr>
            </w:pPr>
            <w:r w:rsidRPr="000E5246">
              <w:rPr>
                <w:rFonts w:eastAsiaTheme="minorEastAsia"/>
                <w:lang w:val="en-US"/>
              </w:rPr>
              <w:t>LINHAS DE PRODUTOS APLICÁVEIS</w:t>
            </w:r>
          </w:p>
        </w:tc>
      </w:tr>
      <w:tr w:rsidR="00C96CDA" w:rsidRPr="00145818" w:rsidTr="00F20A89">
        <w:trPr>
          <w:trHeight w:val="253"/>
        </w:trPr>
        <w:tc>
          <w:tcPr>
            <w:tcW w:w="4282" w:type="dxa"/>
            <w:tcBorders>
              <w:top w:val="single" w:sz="4" w:space="0" w:color="auto"/>
              <w:left w:val="single" w:sz="4" w:space="0" w:color="auto"/>
              <w:bottom w:val="nil"/>
              <w:right w:val="single" w:sz="4" w:space="0" w:color="auto"/>
            </w:tcBorders>
            <w:shd w:val="clear" w:color="auto" w:fill="FFFFFF" w:themeFill="background1"/>
          </w:tcPr>
          <w:p w:rsidR="00C96CDA" w:rsidRPr="004F593F" w:rsidRDefault="00941624" w:rsidP="00F20A89">
            <w:pPr>
              <w:pStyle w:val="zTableText-AlignedLeft"/>
            </w:pPr>
            <w:sdt>
              <w:sdtPr>
                <w:rPr>
                  <w:rFonts w:eastAsia="MS Gothic" w:cs="MS Gothic"/>
                  <w:shd w:val="clear" w:color="auto" w:fill="FFFFFF" w:themeFill="background1"/>
                </w:rPr>
                <w:id w:val="1524203868"/>
                <w14:checkbox>
                  <w14:checked w14:val="0"/>
                  <w14:checkedState w14:val="2612" w14:font="Meiryo"/>
                  <w14:uncheckedState w14:val="2610" w14:font="Meiryo"/>
                </w14:checkbox>
              </w:sdtPr>
              <w:sdtContent>
                <w:r w:rsidR="00C96CDA" w:rsidRPr="004F593F">
                  <w:rPr>
                    <w:rFonts w:ascii="Segoe UI Symbol" w:eastAsia="Meiryo" w:hAnsi="Segoe UI Symbol" w:cs="Segoe UI Symbol"/>
                    <w:shd w:val="clear" w:color="auto" w:fill="FFFFFF" w:themeFill="background1"/>
                  </w:rPr>
                  <w:t>☐</w:t>
                </w:r>
              </w:sdtContent>
            </w:sdt>
            <w:r w:rsidR="00C96CDA" w:rsidRPr="004F593F">
              <w:t xml:space="preserve">    Subsea Drilling Systems</w:t>
            </w:r>
          </w:p>
        </w:tc>
        <w:tc>
          <w:tcPr>
            <w:tcW w:w="5827" w:type="dxa"/>
            <w:gridSpan w:val="2"/>
            <w:tcBorders>
              <w:top w:val="single" w:sz="4" w:space="0" w:color="auto"/>
              <w:left w:val="single" w:sz="4" w:space="0" w:color="auto"/>
              <w:bottom w:val="nil"/>
              <w:right w:val="single" w:sz="4" w:space="0" w:color="auto"/>
            </w:tcBorders>
            <w:shd w:val="clear" w:color="auto" w:fill="FFFFFF" w:themeFill="background1"/>
            <w:vAlign w:val="center"/>
          </w:tcPr>
          <w:p w:rsidR="00C96CDA" w:rsidRPr="004F593F" w:rsidRDefault="00C96CDA" w:rsidP="00F20A89">
            <w:pPr>
              <w:pStyle w:val="zTableText-AlignedLeft"/>
              <w:jc w:val="center"/>
            </w:pPr>
            <w:r w:rsidRPr="004F593F">
              <w:t>Subsea Production Systems (SPS) &amp; Subsea Services (SRV)</w:t>
            </w:r>
          </w:p>
        </w:tc>
      </w:tr>
      <w:tr w:rsidR="00C96CDA" w:rsidRPr="00145818" w:rsidTr="00F20A89">
        <w:trPr>
          <w:trHeight w:val="135"/>
        </w:trPr>
        <w:tc>
          <w:tcPr>
            <w:tcW w:w="4282" w:type="dxa"/>
            <w:tcBorders>
              <w:top w:val="nil"/>
              <w:left w:val="single" w:sz="4" w:space="0" w:color="auto"/>
              <w:bottom w:val="nil"/>
              <w:right w:val="single" w:sz="4" w:space="0" w:color="auto"/>
            </w:tcBorders>
          </w:tcPr>
          <w:p w:rsidR="00C96CDA" w:rsidRPr="004F593F" w:rsidRDefault="00941624" w:rsidP="00F20A89">
            <w:pPr>
              <w:pStyle w:val="zTableText-AlignedLeft"/>
              <w:spacing w:before="0" w:after="0"/>
            </w:pPr>
            <w:sdt>
              <w:sdtPr>
                <w:rPr>
                  <w:rFonts w:eastAsia="MS Gothic" w:cs="MS Gothic"/>
                  <w:shd w:val="clear" w:color="auto" w:fill="FFFFFF" w:themeFill="background1"/>
                </w:rPr>
                <w:id w:val="-180050319"/>
                <w14:checkbox>
                  <w14:checked w14:val="0"/>
                  <w14:checkedState w14:val="2612" w14:font="Meiryo"/>
                  <w14:uncheckedState w14:val="2610" w14:font="Meiryo"/>
                </w14:checkbox>
              </w:sdtPr>
              <w:sdtContent>
                <w:r w:rsidR="00C96CDA" w:rsidRPr="004F593F">
                  <w:rPr>
                    <w:rFonts w:ascii="Segoe UI Symbol" w:eastAsia="Meiryo" w:hAnsi="Segoe UI Symbol" w:cs="Segoe UI Symbol"/>
                    <w:shd w:val="clear" w:color="auto" w:fill="FFFFFF" w:themeFill="background1"/>
                  </w:rPr>
                  <w:t>☐</w:t>
                </w:r>
              </w:sdtContent>
            </w:sdt>
            <w:r w:rsidR="00C96CDA" w:rsidRPr="004F593F">
              <w:t xml:space="preserve">    Surface Pressure Control &amp; Offshore</w:t>
            </w:r>
          </w:p>
        </w:tc>
        <w:tc>
          <w:tcPr>
            <w:tcW w:w="2857" w:type="dxa"/>
            <w:tcBorders>
              <w:top w:val="nil"/>
              <w:left w:val="single" w:sz="4" w:space="0" w:color="auto"/>
              <w:bottom w:val="nil"/>
              <w:right w:val="nil"/>
            </w:tcBorders>
            <w:vAlign w:val="center"/>
          </w:tcPr>
          <w:p w:rsidR="00C96CDA" w:rsidRPr="004F593F" w:rsidRDefault="00941624" w:rsidP="00F20A89">
            <w:pPr>
              <w:spacing w:after="0"/>
              <w:ind w:left="886"/>
              <w:jc w:val="left"/>
              <w:rPr>
                <w:rFonts w:ascii="GE Inspira Sans" w:hAnsi="GE Inspira Sans"/>
                <w:sz w:val="20"/>
              </w:rPr>
            </w:pPr>
            <w:sdt>
              <w:sdtPr>
                <w:rPr>
                  <w:rFonts w:ascii="GE Inspira Sans" w:eastAsia="MS Gothic" w:hAnsi="GE Inspira Sans" w:cs="MS Gothic"/>
                  <w:sz w:val="20"/>
                  <w:shd w:val="clear" w:color="auto" w:fill="FFFFFF" w:themeFill="background1"/>
                </w:rPr>
                <w:id w:val="-1749567744"/>
                <w14:checkbox>
                  <w14:checked w14:val="0"/>
                  <w14:checkedState w14:val="2612" w14:font="Meiryo"/>
                  <w14:uncheckedState w14:val="2610" w14:font="Meiryo"/>
                </w14:checkbox>
              </w:sdtPr>
              <w:sdtContent>
                <w:r w:rsidR="00C96CDA" w:rsidRPr="004F593F">
                  <w:rPr>
                    <w:rFonts w:ascii="Segoe UI Symbol" w:eastAsia="Meiryo" w:hAnsi="Segoe UI Symbol" w:cs="Segoe UI Symbol"/>
                    <w:sz w:val="20"/>
                    <w:shd w:val="clear" w:color="auto" w:fill="FFFFFF" w:themeFill="background1"/>
                  </w:rPr>
                  <w:t>☐</w:t>
                </w:r>
              </w:sdtContent>
            </w:sdt>
            <w:r w:rsidR="00C96CDA" w:rsidRPr="004F593F">
              <w:rPr>
                <w:rFonts w:ascii="GE Inspira Sans" w:hAnsi="GE Inspira Sans"/>
                <w:sz w:val="20"/>
              </w:rPr>
              <w:t xml:space="preserve">   Well Systems</w:t>
            </w:r>
          </w:p>
        </w:tc>
        <w:tc>
          <w:tcPr>
            <w:tcW w:w="2970" w:type="dxa"/>
            <w:tcBorders>
              <w:top w:val="nil"/>
              <w:left w:val="nil"/>
              <w:bottom w:val="nil"/>
              <w:right w:val="single" w:sz="4" w:space="0" w:color="auto"/>
            </w:tcBorders>
            <w:vAlign w:val="center"/>
          </w:tcPr>
          <w:p w:rsidR="00C96CDA" w:rsidRPr="004F593F" w:rsidRDefault="00941624" w:rsidP="00F20A89">
            <w:pPr>
              <w:spacing w:after="0"/>
              <w:ind w:left="165"/>
              <w:jc w:val="left"/>
              <w:rPr>
                <w:rFonts w:ascii="GE Inspira Sans" w:hAnsi="GE Inspira Sans"/>
                <w:sz w:val="20"/>
              </w:rPr>
            </w:pPr>
            <w:sdt>
              <w:sdtPr>
                <w:rPr>
                  <w:rFonts w:ascii="GE Inspira Sans" w:hAnsi="GE Inspira Sans"/>
                  <w:sz w:val="20"/>
                  <w:shd w:val="clear" w:color="auto" w:fill="FFFFFF" w:themeFill="background1"/>
                </w:rPr>
                <w:id w:val="-470279284"/>
                <w14:checkbox>
                  <w14:checked w14:val="0"/>
                  <w14:checkedState w14:val="2612" w14:font="Meiryo"/>
                  <w14:uncheckedState w14:val="2610" w14:font="Meiryo"/>
                </w14:checkbox>
              </w:sdtPr>
              <w:sdtContent>
                <w:r w:rsidR="00C96CDA" w:rsidRPr="004F593F">
                  <w:rPr>
                    <w:rFonts w:ascii="Segoe UI Symbol" w:eastAsia="Meiryo" w:hAnsi="Segoe UI Symbol" w:cs="Segoe UI Symbol"/>
                    <w:sz w:val="20"/>
                    <w:shd w:val="clear" w:color="auto" w:fill="FFFFFF" w:themeFill="background1"/>
                  </w:rPr>
                  <w:t>☐</w:t>
                </w:r>
              </w:sdtContent>
            </w:sdt>
            <w:r w:rsidR="00C96CDA" w:rsidRPr="004F593F">
              <w:rPr>
                <w:rFonts w:ascii="GE Inspira Sans" w:hAnsi="GE Inspira Sans"/>
                <w:sz w:val="20"/>
              </w:rPr>
              <w:t xml:space="preserve">    Controls</w:t>
            </w:r>
          </w:p>
        </w:tc>
      </w:tr>
      <w:tr w:rsidR="00C96CDA" w:rsidRPr="00145818" w:rsidTr="00F20A89">
        <w:trPr>
          <w:trHeight w:val="58"/>
        </w:trPr>
        <w:tc>
          <w:tcPr>
            <w:tcW w:w="4282" w:type="dxa"/>
            <w:tcBorders>
              <w:top w:val="nil"/>
              <w:left w:val="single" w:sz="4" w:space="0" w:color="auto"/>
              <w:bottom w:val="nil"/>
              <w:right w:val="single" w:sz="4" w:space="0" w:color="auto"/>
            </w:tcBorders>
          </w:tcPr>
          <w:p w:rsidR="00C96CDA" w:rsidRPr="004F593F" w:rsidRDefault="00941624" w:rsidP="00F20A89">
            <w:pPr>
              <w:pStyle w:val="zTableText-AlignedLeft"/>
              <w:spacing w:before="0" w:after="0"/>
              <w:ind w:left="373" w:hanging="360"/>
            </w:pPr>
            <w:sdt>
              <w:sdtPr>
                <w:rPr>
                  <w:rFonts w:eastAsia="MS Gothic" w:cs="MS Gothic"/>
                  <w:shd w:val="clear" w:color="auto" w:fill="FFFFFF" w:themeFill="background1"/>
                </w:rPr>
                <w:id w:val="475267474"/>
                <w14:checkbox>
                  <w14:checked w14:val="1"/>
                  <w14:checkedState w14:val="2612" w14:font="Meiryo"/>
                  <w14:uncheckedState w14:val="2610" w14:font="Meiryo"/>
                </w14:checkbox>
              </w:sdtPr>
              <w:sdtContent>
                <w:r w:rsidR="00C96CDA">
                  <w:rPr>
                    <w:rFonts w:ascii="Meiryo" w:eastAsia="Meiryo" w:hAnsi="Meiryo" w:cs="MS Gothic" w:hint="eastAsia"/>
                    <w:shd w:val="clear" w:color="auto" w:fill="FFFFFF" w:themeFill="background1"/>
                  </w:rPr>
                  <w:t>☒</w:t>
                </w:r>
              </w:sdtContent>
            </w:sdt>
            <w:r w:rsidR="00C96CDA" w:rsidRPr="004F593F">
              <w:t xml:space="preserve">    Flexible Pipe Systems (FPS) &amp; Wellstream Construction Services (WCS)</w:t>
            </w:r>
          </w:p>
        </w:tc>
        <w:tc>
          <w:tcPr>
            <w:tcW w:w="2857" w:type="dxa"/>
            <w:tcBorders>
              <w:top w:val="nil"/>
              <w:left w:val="single" w:sz="4" w:space="0" w:color="auto"/>
              <w:bottom w:val="nil"/>
              <w:right w:val="nil"/>
            </w:tcBorders>
            <w:vAlign w:val="center"/>
          </w:tcPr>
          <w:p w:rsidR="00C96CDA" w:rsidRPr="004F593F" w:rsidRDefault="00941624" w:rsidP="00F20A89">
            <w:pPr>
              <w:spacing w:after="0"/>
              <w:ind w:left="886"/>
              <w:jc w:val="left"/>
              <w:rPr>
                <w:rFonts w:ascii="GE Inspira Sans" w:hAnsi="GE Inspira Sans"/>
                <w:sz w:val="20"/>
              </w:rPr>
            </w:pPr>
            <w:sdt>
              <w:sdtPr>
                <w:rPr>
                  <w:rFonts w:ascii="GE Inspira Sans" w:eastAsia="MS Gothic" w:hAnsi="GE Inspira Sans" w:cs="MS Gothic"/>
                  <w:sz w:val="20"/>
                  <w:shd w:val="clear" w:color="auto" w:fill="FFFFFF" w:themeFill="background1"/>
                </w:rPr>
                <w:id w:val="-1931421576"/>
                <w14:checkbox>
                  <w14:checked w14:val="1"/>
                  <w14:checkedState w14:val="2612" w14:font="Meiryo"/>
                  <w14:uncheckedState w14:val="2610" w14:font="Meiryo"/>
                </w14:checkbox>
              </w:sdtPr>
              <w:sdtContent>
                <w:r w:rsidR="004D314D">
                  <w:rPr>
                    <w:rFonts w:ascii="Meiryo" w:eastAsia="Meiryo" w:hAnsi="Meiryo" w:cs="MS Gothic" w:hint="eastAsia"/>
                    <w:sz w:val="20"/>
                    <w:shd w:val="clear" w:color="auto" w:fill="FFFFFF" w:themeFill="background1"/>
                  </w:rPr>
                  <w:t>☒</w:t>
                </w:r>
              </w:sdtContent>
            </w:sdt>
            <w:r w:rsidR="00C96CDA" w:rsidRPr="004F593F">
              <w:rPr>
                <w:rFonts w:ascii="GE Inspira Sans" w:hAnsi="GE Inspira Sans"/>
                <w:sz w:val="20"/>
              </w:rPr>
              <w:t xml:space="preserve">    Subsea Services</w:t>
            </w:r>
          </w:p>
        </w:tc>
        <w:tc>
          <w:tcPr>
            <w:tcW w:w="2970" w:type="dxa"/>
            <w:tcBorders>
              <w:top w:val="nil"/>
              <w:left w:val="nil"/>
              <w:bottom w:val="nil"/>
              <w:right w:val="single" w:sz="4" w:space="0" w:color="auto"/>
            </w:tcBorders>
            <w:vAlign w:val="center"/>
          </w:tcPr>
          <w:p w:rsidR="00C96CDA" w:rsidRPr="004F593F" w:rsidRDefault="00941624" w:rsidP="00F20A89">
            <w:pPr>
              <w:spacing w:after="0"/>
              <w:ind w:left="165"/>
              <w:jc w:val="left"/>
              <w:rPr>
                <w:rFonts w:ascii="GE Inspira Sans" w:hAnsi="GE Inspira Sans"/>
                <w:sz w:val="20"/>
              </w:rPr>
            </w:pPr>
            <w:sdt>
              <w:sdtPr>
                <w:rPr>
                  <w:rFonts w:ascii="GE Inspira Sans" w:hAnsi="GE Inspira Sans"/>
                  <w:sz w:val="20"/>
                  <w:shd w:val="clear" w:color="auto" w:fill="FFFFFF" w:themeFill="background1"/>
                </w:rPr>
                <w:id w:val="-586152063"/>
                <w14:checkbox>
                  <w14:checked w14:val="0"/>
                  <w14:checkedState w14:val="2612" w14:font="Meiryo"/>
                  <w14:uncheckedState w14:val="2610" w14:font="Meiryo"/>
                </w14:checkbox>
              </w:sdtPr>
              <w:sdtContent>
                <w:r w:rsidR="00C96CDA" w:rsidRPr="004F593F">
                  <w:rPr>
                    <w:rFonts w:ascii="Segoe UI Symbol" w:eastAsia="Meiryo" w:hAnsi="Segoe UI Symbol" w:cs="Segoe UI Symbol"/>
                    <w:sz w:val="20"/>
                    <w:shd w:val="clear" w:color="auto" w:fill="FFFFFF" w:themeFill="background1"/>
                  </w:rPr>
                  <w:t>☐</w:t>
                </w:r>
              </w:sdtContent>
            </w:sdt>
            <w:r w:rsidR="00C96CDA" w:rsidRPr="004F593F">
              <w:rPr>
                <w:rFonts w:ascii="GE Inspira Sans" w:hAnsi="GE Inspira Sans"/>
                <w:sz w:val="20"/>
              </w:rPr>
              <w:t xml:space="preserve">    Projects</w:t>
            </w:r>
          </w:p>
        </w:tc>
      </w:tr>
      <w:tr w:rsidR="00C96CDA" w:rsidRPr="00145818" w:rsidTr="00F20A89">
        <w:trPr>
          <w:trHeight w:val="403"/>
        </w:trPr>
        <w:tc>
          <w:tcPr>
            <w:tcW w:w="4282" w:type="dxa"/>
            <w:tcBorders>
              <w:top w:val="nil"/>
              <w:left w:val="single" w:sz="4" w:space="0" w:color="auto"/>
              <w:bottom w:val="nil"/>
              <w:right w:val="single" w:sz="4" w:space="0" w:color="auto"/>
            </w:tcBorders>
          </w:tcPr>
          <w:p w:rsidR="00C96CDA" w:rsidRPr="004F593F" w:rsidRDefault="00941624" w:rsidP="00F20A89">
            <w:pPr>
              <w:pStyle w:val="zTableText-AlignedLeft"/>
              <w:ind w:left="373" w:hanging="373"/>
            </w:pPr>
            <w:sdt>
              <w:sdtPr>
                <w:rPr>
                  <w:rFonts w:eastAsia="MS Gothic" w:cs="MS Gothic"/>
                  <w:shd w:val="clear" w:color="auto" w:fill="FFFFFF" w:themeFill="background1"/>
                </w:rPr>
                <w:id w:val="742458428"/>
                <w14:checkbox>
                  <w14:checked w14:val="0"/>
                  <w14:checkedState w14:val="2612" w14:font="Meiryo"/>
                  <w14:uncheckedState w14:val="2610" w14:font="Meiryo"/>
                </w14:checkbox>
              </w:sdtPr>
              <w:sdtContent>
                <w:r w:rsidR="00C96CDA" w:rsidRPr="004F593F">
                  <w:rPr>
                    <w:rFonts w:ascii="Segoe UI Symbol" w:eastAsia="Meiryo" w:hAnsi="Segoe UI Symbol" w:cs="Segoe UI Symbol"/>
                    <w:shd w:val="clear" w:color="auto" w:fill="FFFFFF" w:themeFill="background1"/>
                  </w:rPr>
                  <w:t>☐</w:t>
                </w:r>
              </w:sdtContent>
            </w:sdt>
            <w:r w:rsidR="00C96CDA" w:rsidRPr="004F593F">
              <w:t xml:space="preserve">    Subsea Production Systems (SPS) &amp; Subsea Services (SRV)</w:t>
            </w:r>
          </w:p>
        </w:tc>
        <w:tc>
          <w:tcPr>
            <w:tcW w:w="5827" w:type="dxa"/>
            <w:gridSpan w:val="2"/>
            <w:tcBorders>
              <w:top w:val="nil"/>
              <w:left w:val="single" w:sz="4" w:space="0" w:color="auto"/>
              <w:bottom w:val="nil"/>
              <w:right w:val="single" w:sz="4" w:space="0" w:color="auto"/>
            </w:tcBorders>
          </w:tcPr>
          <w:p w:rsidR="00C96CDA" w:rsidRPr="004F593F" w:rsidRDefault="00941624" w:rsidP="00F20A89">
            <w:pPr>
              <w:ind w:left="886"/>
              <w:jc w:val="left"/>
              <w:rPr>
                <w:rFonts w:ascii="GE Inspira Sans" w:hAnsi="GE Inspira Sans"/>
                <w:sz w:val="20"/>
              </w:rPr>
            </w:pPr>
            <w:sdt>
              <w:sdtPr>
                <w:rPr>
                  <w:rFonts w:ascii="GE Inspira Sans" w:hAnsi="GE Inspira Sans"/>
                  <w:sz w:val="20"/>
                  <w:shd w:val="clear" w:color="auto" w:fill="FFFFFF" w:themeFill="background1"/>
                </w:rPr>
                <w:id w:val="-1144589564"/>
                <w14:checkbox>
                  <w14:checked w14:val="0"/>
                  <w14:checkedState w14:val="2612" w14:font="Meiryo"/>
                  <w14:uncheckedState w14:val="2610" w14:font="Meiryo"/>
                </w14:checkbox>
              </w:sdtPr>
              <w:sdtContent>
                <w:r w:rsidR="00C96CDA" w:rsidRPr="004F593F">
                  <w:rPr>
                    <w:rFonts w:ascii="Segoe UI Symbol" w:eastAsia="Meiryo" w:hAnsi="Segoe UI Symbol" w:cs="Segoe UI Symbol"/>
                    <w:sz w:val="20"/>
                    <w:shd w:val="clear" w:color="auto" w:fill="FFFFFF" w:themeFill="background1"/>
                  </w:rPr>
                  <w:t>☐</w:t>
                </w:r>
              </w:sdtContent>
            </w:sdt>
            <w:r w:rsidR="00C96CDA" w:rsidRPr="004F593F">
              <w:rPr>
                <w:rFonts w:ascii="GE Inspira Sans" w:hAnsi="GE Inspira Sans"/>
                <w:sz w:val="20"/>
              </w:rPr>
              <w:t xml:space="preserve">    Global Fabrication Distribution Systems</w:t>
            </w:r>
          </w:p>
        </w:tc>
      </w:tr>
      <w:tr w:rsidR="00C96CDA" w:rsidRPr="00145818" w:rsidTr="00F20A89">
        <w:trPr>
          <w:trHeight w:val="58"/>
        </w:trPr>
        <w:tc>
          <w:tcPr>
            <w:tcW w:w="4282" w:type="dxa"/>
            <w:tcBorders>
              <w:top w:val="nil"/>
              <w:left w:val="single" w:sz="4" w:space="0" w:color="auto"/>
              <w:bottom w:val="nil"/>
              <w:right w:val="single" w:sz="4" w:space="0" w:color="auto"/>
            </w:tcBorders>
          </w:tcPr>
          <w:p w:rsidR="00C96CDA" w:rsidRPr="004F593F" w:rsidRDefault="00C96CDA" w:rsidP="00F20A89">
            <w:pPr>
              <w:pStyle w:val="zTableText-AlignedLeft"/>
              <w:ind w:left="373" w:hanging="373"/>
              <w:rPr>
                <w:rFonts w:eastAsia="MS Gothic" w:cs="MS Gothic"/>
                <w:shd w:val="clear" w:color="auto" w:fill="FFFFFF" w:themeFill="background1"/>
              </w:rPr>
            </w:pPr>
          </w:p>
        </w:tc>
        <w:tc>
          <w:tcPr>
            <w:tcW w:w="5827" w:type="dxa"/>
            <w:gridSpan w:val="2"/>
            <w:tcBorders>
              <w:top w:val="nil"/>
              <w:left w:val="single" w:sz="4" w:space="0" w:color="auto"/>
              <w:bottom w:val="nil"/>
              <w:right w:val="single" w:sz="4" w:space="0" w:color="auto"/>
            </w:tcBorders>
          </w:tcPr>
          <w:p w:rsidR="00C96CDA" w:rsidRPr="004F593F" w:rsidRDefault="00C96CDA" w:rsidP="00F20A89">
            <w:pPr>
              <w:pStyle w:val="zTableText-AlignedLeft"/>
              <w:jc w:val="center"/>
              <w:rPr>
                <w:shd w:val="clear" w:color="auto" w:fill="FFFFFF" w:themeFill="background1"/>
              </w:rPr>
            </w:pPr>
            <w:r w:rsidRPr="004F593F">
              <w:t>Surface Pressure Control &amp; Offshore</w:t>
            </w:r>
          </w:p>
        </w:tc>
      </w:tr>
      <w:tr w:rsidR="00C96CDA" w:rsidRPr="00145818" w:rsidTr="00F20A89">
        <w:trPr>
          <w:trHeight w:val="58"/>
        </w:trPr>
        <w:tc>
          <w:tcPr>
            <w:tcW w:w="4282" w:type="dxa"/>
            <w:tcBorders>
              <w:top w:val="nil"/>
              <w:left w:val="single" w:sz="4" w:space="0" w:color="auto"/>
              <w:bottom w:val="single" w:sz="4" w:space="0" w:color="auto"/>
              <w:right w:val="single" w:sz="4" w:space="0" w:color="auto"/>
            </w:tcBorders>
          </w:tcPr>
          <w:p w:rsidR="00C96CDA" w:rsidRPr="004F593F" w:rsidRDefault="00C96CDA" w:rsidP="00F20A89">
            <w:pPr>
              <w:pStyle w:val="zTableText-AlignedLeft"/>
              <w:ind w:left="373" w:hanging="373"/>
              <w:rPr>
                <w:rFonts w:eastAsia="MS Gothic" w:cs="MS Gothic"/>
                <w:shd w:val="clear" w:color="auto" w:fill="FFFFFF" w:themeFill="background1"/>
              </w:rPr>
            </w:pPr>
          </w:p>
        </w:tc>
        <w:tc>
          <w:tcPr>
            <w:tcW w:w="2857" w:type="dxa"/>
            <w:tcBorders>
              <w:top w:val="nil"/>
              <w:left w:val="single" w:sz="4" w:space="0" w:color="auto"/>
              <w:bottom w:val="single" w:sz="4" w:space="0" w:color="auto"/>
              <w:right w:val="nil"/>
            </w:tcBorders>
          </w:tcPr>
          <w:p w:rsidR="00C96CDA" w:rsidRPr="004F593F" w:rsidRDefault="00941624" w:rsidP="00F20A89">
            <w:pPr>
              <w:pStyle w:val="zTableText-AlignedLeft"/>
              <w:ind w:left="891"/>
            </w:pPr>
            <w:sdt>
              <w:sdtPr>
                <w:rPr>
                  <w:rFonts w:eastAsia="MS Gothic" w:cs="MS Gothic"/>
                  <w:shd w:val="clear" w:color="auto" w:fill="FFFFFF" w:themeFill="background1"/>
                </w:rPr>
                <w:id w:val="-1926110381"/>
                <w14:checkbox>
                  <w14:checked w14:val="0"/>
                  <w14:checkedState w14:val="2612" w14:font="Meiryo"/>
                  <w14:uncheckedState w14:val="2610" w14:font="Meiryo"/>
                </w14:checkbox>
              </w:sdtPr>
              <w:sdtContent>
                <w:r w:rsidR="00C96CDA">
                  <w:rPr>
                    <w:rFonts w:ascii="Meiryo" w:eastAsia="Meiryo" w:hAnsi="Meiryo" w:cs="Meiryo" w:hint="eastAsia"/>
                    <w:shd w:val="clear" w:color="auto" w:fill="FFFFFF" w:themeFill="background1"/>
                  </w:rPr>
                  <w:t>☐</w:t>
                </w:r>
              </w:sdtContent>
            </w:sdt>
            <w:r w:rsidR="00C96CDA" w:rsidRPr="004F593F">
              <w:t xml:space="preserve">   Pressure Control</w:t>
            </w:r>
          </w:p>
        </w:tc>
        <w:tc>
          <w:tcPr>
            <w:tcW w:w="2970" w:type="dxa"/>
            <w:tcBorders>
              <w:top w:val="nil"/>
              <w:left w:val="nil"/>
              <w:bottom w:val="single" w:sz="4" w:space="0" w:color="auto"/>
              <w:right w:val="single" w:sz="4" w:space="0" w:color="auto"/>
            </w:tcBorders>
          </w:tcPr>
          <w:p w:rsidR="00C96CDA" w:rsidRPr="004F593F" w:rsidRDefault="00941624" w:rsidP="00F20A89">
            <w:pPr>
              <w:spacing w:after="0"/>
              <w:ind w:left="165"/>
              <w:jc w:val="left"/>
              <w:rPr>
                <w:rFonts w:ascii="GE Inspira Sans" w:hAnsi="GE Inspira Sans"/>
                <w:sz w:val="20"/>
                <w:shd w:val="clear" w:color="auto" w:fill="FFFFFF" w:themeFill="background1"/>
              </w:rPr>
            </w:pPr>
            <w:sdt>
              <w:sdtPr>
                <w:rPr>
                  <w:rFonts w:ascii="GE Inspira Sans" w:hAnsi="GE Inspira Sans"/>
                  <w:sz w:val="20"/>
                </w:rPr>
                <w:id w:val="-1275626007"/>
                <w14:checkbox>
                  <w14:checked w14:val="0"/>
                  <w14:checkedState w14:val="2612" w14:font="Meiryo"/>
                  <w14:uncheckedState w14:val="2610" w14:font="Meiryo"/>
                </w14:checkbox>
              </w:sdtPr>
              <w:sdtContent>
                <w:r w:rsidR="00C96CDA" w:rsidRPr="004F593F">
                  <w:rPr>
                    <w:rFonts w:ascii="Segoe UI Symbol" w:hAnsi="Segoe UI Symbol" w:cs="Segoe UI Symbol"/>
                    <w:sz w:val="20"/>
                  </w:rPr>
                  <w:t>☐</w:t>
                </w:r>
              </w:sdtContent>
            </w:sdt>
            <w:r w:rsidR="00C96CDA" w:rsidRPr="004F593F">
              <w:rPr>
                <w:rFonts w:ascii="GE Inspira Sans" w:hAnsi="GE Inspira Sans"/>
                <w:sz w:val="20"/>
              </w:rPr>
              <w:t xml:space="preserve">   Offshore</w:t>
            </w:r>
          </w:p>
        </w:tc>
      </w:tr>
    </w:tbl>
    <w:p w:rsidR="00C96CDA" w:rsidRPr="000E75AC" w:rsidRDefault="00C96CDA" w:rsidP="00B86518">
      <w:pPr>
        <w:pStyle w:val="Frontpagetitle"/>
        <w:rPr>
          <w:lang w:val="pt-BR"/>
        </w:rPr>
      </w:pPr>
    </w:p>
    <w:p w:rsidR="00061270" w:rsidRPr="000E75AC" w:rsidRDefault="00061270" w:rsidP="00A65CDB">
      <w:pPr>
        <w:pStyle w:val="zzTexttobedeleted"/>
        <w:rPr>
          <w:lang w:val="pt-BR"/>
        </w:rPr>
      </w:pPr>
    </w:p>
    <w:p w:rsidR="00EB331C" w:rsidRPr="00145818" w:rsidRDefault="00EB331C" w:rsidP="00B70204">
      <w:pPr>
        <w:spacing w:before="120"/>
        <w:rPr>
          <w:rFonts w:ascii="GE Inspira Sans" w:hAnsi="GE Inspira Sans"/>
          <w:b/>
          <w:sz w:val="22"/>
          <w:szCs w:val="22"/>
          <w:u w:val="single"/>
        </w:rPr>
      </w:pPr>
    </w:p>
    <w:p w:rsidR="00684305" w:rsidRPr="00145818" w:rsidRDefault="00EB331C" w:rsidP="00EB331C">
      <w:pPr>
        <w:ind w:left="288"/>
        <w:rPr>
          <w:rFonts w:ascii="GE Inspira Sans" w:hAnsi="GE Inspira Sans"/>
          <w:b/>
          <w:sz w:val="22"/>
          <w:szCs w:val="22"/>
          <w:u w:val="single"/>
        </w:rPr>
      </w:pPr>
      <w:r w:rsidRPr="00145818">
        <w:rPr>
          <w:rFonts w:ascii="GE Inspira Sans" w:hAnsi="GE Inspira Sans"/>
          <w:b/>
          <w:sz w:val="22"/>
          <w:szCs w:val="22"/>
          <w:u w:val="single"/>
        </w:rPr>
        <w:br w:type="page"/>
      </w:r>
    </w:p>
    <w:bookmarkEnd w:id="9"/>
    <w:bookmarkEnd w:id="10"/>
    <w:p w:rsidR="00595B6E" w:rsidRPr="000E75AC" w:rsidRDefault="000E75AC" w:rsidP="00203F7D">
      <w:pPr>
        <w:spacing w:before="120"/>
        <w:ind w:left="0" w:firstLine="0"/>
        <w:rPr>
          <w:rFonts w:ascii="GE Inspira Sans" w:hAnsi="GE Inspira Sans"/>
          <w:b/>
          <w:sz w:val="22"/>
          <w:szCs w:val="22"/>
          <w:u w:val="single"/>
          <w:lang w:val="pt-BR"/>
        </w:rPr>
      </w:pPr>
      <w:r w:rsidRPr="000E75AC">
        <w:rPr>
          <w:rFonts w:ascii="GE Inspira Sans" w:hAnsi="GE Inspira Sans"/>
          <w:b/>
          <w:sz w:val="22"/>
          <w:szCs w:val="22"/>
          <w:u w:val="single"/>
          <w:lang w:val="pt-BR"/>
        </w:rPr>
        <w:lastRenderedPageBreak/>
        <w:t>Tabela de Revisões</w:t>
      </w:r>
    </w:p>
    <w:p w:rsidR="000E75AC" w:rsidRPr="000E75AC" w:rsidRDefault="000E75AC" w:rsidP="00947897">
      <w:pPr>
        <w:pStyle w:val="zzTexttobedeleted"/>
        <w:rPr>
          <w:lang w:val="pt-BR"/>
        </w:rPr>
      </w:pPr>
    </w:p>
    <w:tbl>
      <w:tblPr>
        <w:tblStyle w:val="Tabelacomgrade"/>
        <w:tblW w:w="10075" w:type="dxa"/>
        <w:tblLook w:val="04A0" w:firstRow="1" w:lastRow="0" w:firstColumn="1" w:lastColumn="0" w:noHBand="0" w:noVBand="1"/>
      </w:tblPr>
      <w:tblGrid>
        <w:gridCol w:w="620"/>
        <w:gridCol w:w="4235"/>
        <w:gridCol w:w="1740"/>
        <w:gridCol w:w="1740"/>
        <w:gridCol w:w="1740"/>
      </w:tblGrid>
      <w:tr w:rsidR="00E24998" w:rsidRPr="00E24998" w:rsidTr="00E24998">
        <w:trPr>
          <w:trHeight w:val="125"/>
        </w:trPr>
        <w:tc>
          <w:tcPr>
            <w:tcW w:w="620" w:type="dxa"/>
            <w:shd w:val="clear" w:color="auto" w:fill="005EB8"/>
            <w:vAlign w:val="center"/>
          </w:tcPr>
          <w:p w:rsidR="00D41EB1" w:rsidRPr="00E24998" w:rsidRDefault="00D41EB1" w:rsidP="00E24998">
            <w:pPr>
              <w:spacing w:after="0"/>
              <w:ind w:left="0" w:firstLine="0"/>
              <w:jc w:val="center"/>
              <w:rPr>
                <w:rFonts w:ascii="GE Inspira Sans" w:eastAsiaTheme="minorEastAsia" w:hAnsi="GE Inspira Sans"/>
                <w:b/>
                <w:color w:val="FFFFFF" w:themeColor="background1"/>
                <w:sz w:val="20"/>
              </w:rPr>
            </w:pPr>
            <w:r w:rsidRPr="00E24998">
              <w:rPr>
                <w:rFonts w:ascii="GE Inspira Sans" w:eastAsiaTheme="minorEastAsia" w:hAnsi="GE Inspira Sans"/>
                <w:b/>
                <w:color w:val="FFFFFF" w:themeColor="background1"/>
                <w:sz w:val="20"/>
              </w:rPr>
              <w:t>Rev</w:t>
            </w:r>
          </w:p>
        </w:tc>
        <w:tc>
          <w:tcPr>
            <w:tcW w:w="4235" w:type="dxa"/>
            <w:shd w:val="clear" w:color="auto" w:fill="005EB8"/>
            <w:vAlign w:val="center"/>
          </w:tcPr>
          <w:p w:rsidR="00532897" w:rsidRPr="00E24998" w:rsidRDefault="00BE0C58" w:rsidP="00E24998">
            <w:pPr>
              <w:spacing w:after="0"/>
              <w:ind w:left="0" w:firstLine="0"/>
              <w:jc w:val="center"/>
              <w:rPr>
                <w:rFonts w:ascii="GE Inspira Sans" w:eastAsiaTheme="minorEastAsia" w:hAnsi="GE Inspira Sans"/>
                <w:b/>
                <w:color w:val="FFFFFF" w:themeColor="background1"/>
                <w:sz w:val="20"/>
              </w:rPr>
            </w:pPr>
            <w:proofErr w:type="spellStart"/>
            <w:r>
              <w:rPr>
                <w:rFonts w:ascii="GE Inspira Sans" w:eastAsiaTheme="minorEastAsia" w:hAnsi="GE Inspira Sans"/>
                <w:b/>
                <w:color w:val="FFFFFF" w:themeColor="background1"/>
                <w:sz w:val="20"/>
              </w:rPr>
              <w:t>Descrição</w:t>
            </w:r>
            <w:proofErr w:type="spellEnd"/>
            <w:r>
              <w:rPr>
                <w:rFonts w:ascii="GE Inspira Sans" w:eastAsiaTheme="minorEastAsia" w:hAnsi="GE Inspira Sans"/>
                <w:b/>
                <w:color w:val="FFFFFF" w:themeColor="background1"/>
                <w:sz w:val="20"/>
              </w:rPr>
              <w:t xml:space="preserve"> da </w:t>
            </w:r>
            <w:proofErr w:type="spellStart"/>
            <w:r>
              <w:rPr>
                <w:rFonts w:ascii="GE Inspira Sans" w:eastAsiaTheme="minorEastAsia" w:hAnsi="GE Inspira Sans"/>
                <w:b/>
                <w:color w:val="FFFFFF" w:themeColor="background1"/>
                <w:sz w:val="20"/>
              </w:rPr>
              <w:t>Revisão</w:t>
            </w:r>
            <w:proofErr w:type="spellEnd"/>
          </w:p>
        </w:tc>
        <w:tc>
          <w:tcPr>
            <w:tcW w:w="1740" w:type="dxa"/>
            <w:shd w:val="clear" w:color="auto" w:fill="005EB8"/>
            <w:vAlign w:val="center"/>
          </w:tcPr>
          <w:p w:rsidR="00D41EB1" w:rsidRPr="00E24998" w:rsidRDefault="00BE0C58" w:rsidP="00E24998">
            <w:pPr>
              <w:spacing w:after="0"/>
              <w:ind w:left="0" w:firstLine="0"/>
              <w:jc w:val="center"/>
              <w:rPr>
                <w:rFonts w:ascii="GE Inspira Sans" w:eastAsiaTheme="minorEastAsia" w:hAnsi="GE Inspira Sans"/>
                <w:b/>
                <w:color w:val="FFFFFF" w:themeColor="background1"/>
                <w:sz w:val="20"/>
              </w:rPr>
            </w:pPr>
            <w:r>
              <w:rPr>
                <w:rFonts w:ascii="GE Inspira Sans" w:eastAsiaTheme="minorEastAsia" w:hAnsi="GE Inspira Sans"/>
                <w:b/>
                <w:color w:val="FFFFFF" w:themeColor="background1"/>
                <w:sz w:val="20"/>
              </w:rPr>
              <w:t xml:space="preserve">Data de </w:t>
            </w:r>
            <w:proofErr w:type="spellStart"/>
            <w:r>
              <w:rPr>
                <w:rFonts w:ascii="GE Inspira Sans" w:eastAsiaTheme="minorEastAsia" w:hAnsi="GE Inspira Sans"/>
                <w:b/>
                <w:color w:val="FFFFFF" w:themeColor="background1"/>
                <w:sz w:val="20"/>
              </w:rPr>
              <w:t>Emissão</w:t>
            </w:r>
            <w:proofErr w:type="spellEnd"/>
          </w:p>
        </w:tc>
        <w:tc>
          <w:tcPr>
            <w:tcW w:w="1740" w:type="dxa"/>
            <w:shd w:val="clear" w:color="auto" w:fill="005EB8"/>
            <w:vAlign w:val="center"/>
          </w:tcPr>
          <w:p w:rsidR="00D41EB1" w:rsidRPr="00E24998" w:rsidRDefault="00BE0C58" w:rsidP="00E24998">
            <w:pPr>
              <w:spacing w:after="0"/>
              <w:ind w:left="0" w:firstLine="0"/>
              <w:jc w:val="center"/>
              <w:rPr>
                <w:rFonts w:ascii="GE Inspira Sans" w:eastAsiaTheme="minorEastAsia" w:hAnsi="GE Inspira Sans"/>
                <w:b/>
                <w:color w:val="FFFFFF" w:themeColor="background1"/>
                <w:sz w:val="20"/>
              </w:rPr>
            </w:pPr>
            <w:r>
              <w:rPr>
                <w:rFonts w:ascii="GE Inspira Sans" w:eastAsiaTheme="minorEastAsia" w:hAnsi="GE Inspira Sans"/>
                <w:b/>
                <w:color w:val="FFFFFF" w:themeColor="background1"/>
                <w:sz w:val="20"/>
              </w:rPr>
              <w:t xml:space="preserve">Data de </w:t>
            </w:r>
            <w:proofErr w:type="spellStart"/>
            <w:r>
              <w:rPr>
                <w:rFonts w:ascii="GE Inspira Sans" w:eastAsiaTheme="minorEastAsia" w:hAnsi="GE Inspira Sans"/>
                <w:b/>
                <w:color w:val="FFFFFF" w:themeColor="background1"/>
                <w:sz w:val="20"/>
              </w:rPr>
              <w:t>Vencimento</w:t>
            </w:r>
            <w:proofErr w:type="spellEnd"/>
          </w:p>
        </w:tc>
        <w:tc>
          <w:tcPr>
            <w:tcW w:w="1740" w:type="dxa"/>
            <w:shd w:val="clear" w:color="auto" w:fill="005EB8"/>
            <w:vAlign w:val="center"/>
          </w:tcPr>
          <w:p w:rsidR="00D41EB1" w:rsidRPr="00E24998" w:rsidRDefault="00BE0C58" w:rsidP="00E24998">
            <w:pPr>
              <w:spacing w:after="0"/>
              <w:ind w:left="0" w:firstLine="0"/>
              <w:jc w:val="center"/>
              <w:rPr>
                <w:rFonts w:ascii="GE Inspira Sans" w:eastAsiaTheme="minorEastAsia" w:hAnsi="GE Inspira Sans"/>
                <w:b/>
                <w:color w:val="FFFFFF" w:themeColor="background1"/>
                <w:sz w:val="20"/>
              </w:rPr>
            </w:pPr>
            <w:r>
              <w:rPr>
                <w:rFonts w:ascii="GE Inspira Sans" w:eastAsiaTheme="minorEastAsia" w:hAnsi="GE Inspira Sans"/>
                <w:b/>
                <w:color w:val="FFFFFF" w:themeColor="background1"/>
                <w:sz w:val="20"/>
              </w:rPr>
              <w:t>Autor (es)</w:t>
            </w:r>
          </w:p>
        </w:tc>
      </w:tr>
      <w:tr w:rsidR="0042626B" w:rsidRPr="006B369D" w:rsidTr="00B5635F">
        <w:trPr>
          <w:trHeight w:val="371"/>
        </w:trPr>
        <w:tc>
          <w:tcPr>
            <w:tcW w:w="620" w:type="dxa"/>
          </w:tcPr>
          <w:p w:rsidR="00D41EB1" w:rsidRPr="00893643" w:rsidRDefault="000F115A" w:rsidP="00B5635F">
            <w:pPr>
              <w:pStyle w:val="Documenttitle"/>
              <w:spacing w:before="40" w:after="40"/>
              <w:ind w:left="0" w:right="16" w:firstLine="9"/>
              <w:rPr>
                <w:rFonts w:ascii="GE Inspira" w:hAnsi="GE Inspira"/>
                <w:sz w:val="20"/>
                <w:lang w:val="pt-BR"/>
              </w:rPr>
            </w:pPr>
            <w:r w:rsidRPr="00893643">
              <w:rPr>
                <w:rFonts w:ascii="GE Inspira" w:hAnsi="GE Inspira"/>
                <w:sz w:val="20"/>
                <w:lang w:val="pt-BR"/>
              </w:rPr>
              <w:t>1.0</w:t>
            </w:r>
          </w:p>
        </w:tc>
        <w:tc>
          <w:tcPr>
            <w:tcW w:w="4235" w:type="dxa"/>
          </w:tcPr>
          <w:p w:rsidR="00D41EB1" w:rsidRPr="00893643" w:rsidRDefault="000F115A" w:rsidP="00B5635F">
            <w:pPr>
              <w:pStyle w:val="Documenttitle"/>
              <w:spacing w:before="40" w:after="40"/>
              <w:ind w:left="0" w:right="16" w:firstLine="9"/>
              <w:jc w:val="left"/>
              <w:rPr>
                <w:rFonts w:ascii="GE Inspira" w:hAnsi="GE Inspira"/>
                <w:sz w:val="20"/>
                <w:lang w:val="pt-BR"/>
              </w:rPr>
            </w:pPr>
            <w:r w:rsidRPr="000F115A">
              <w:rPr>
                <w:rFonts w:ascii="GE Inspira" w:hAnsi="GE Inspira"/>
                <w:sz w:val="20"/>
                <w:lang w:val="pt-BR"/>
              </w:rPr>
              <w:t xml:space="preserve">Emissão </w:t>
            </w:r>
            <w:r w:rsidR="00345477">
              <w:rPr>
                <w:rFonts w:ascii="GE Inspira" w:hAnsi="GE Inspira"/>
                <w:sz w:val="20"/>
                <w:lang w:val="pt-BR"/>
              </w:rPr>
              <w:t>inicial</w:t>
            </w:r>
          </w:p>
        </w:tc>
        <w:tc>
          <w:tcPr>
            <w:tcW w:w="1740" w:type="dxa"/>
          </w:tcPr>
          <w:p w:rsidR="00D41EB1" w:rsidRPr="00893643" w:rsidRDefault="00C76F38" w:rsidP="00B5635F">
            <w:pPr>
              <w:pStyle w:val="Documenttitle"/>
              <w:spacing w:before="40" w:after="40"/>
              <w:ind w:left="0" w:right="16" w:firstLine="0"/>
              <w:rPr>
                <w:rFonts w:ascii="GE Inspira" w:hAnsi="GE Inspira"/>
                <w:sz w:val="20"/>
                <w:lang w:val="pt-BR"/>
              </w:rPr>
            </w:pPr>
            <w:r w:rsidRPr="00893643">
              <w:rPr>
                <w:rFonts w:ascii="GE Inspira" w:hAnsi="GE Inspira"/>
                <w:sz w:val="20"/>
                <w:lang w:val="pt-BR"/>
              </w:rPr>
              <w:t>20</w:t>
            </w:r>
            <w:r w:rsidR="00D41EB1" w:rsidRPr="00893643">
              <w:rPr>
                <w:rFonts w:ascii="GE Inspira" w:hAnsi="GE Inspira"/>
                <w:sz w:val="20"/>
                <w:lang w:val="pt-BR"/>
              </w:rPr>
              <w:t>.</w:t>
            </w:r>
            <w:r w:rsidR="0012417F" w:rsidRPr="00893643">
              <w:rPr>
                <w:rFonts w:ascii="GE Inspira" w:hAnsi="GE Inspira"/>
                <w:sz w:val="20"/>
                <w:lang w:val="pt-BR"/>
              </w:rPr>
              <w:t>02</w:t>
            </w:r>
            <w:r w:rsidR="00D41EB1" w:rsidRPr="00893643">
              <w:rPr>
                <w:rFonts w:ascii="GE Inspira" w:hAnsi="GE Inspira"/>
                <w:sz w:val="20"/>
                <w:lang w:val="pt-BR"/>
              </w:rPr>
              <w:t>.</w:t>
            </w:r>
            <w:r w:rsidR="0012417F" w:rsidRPr="00893643">
              <w:rPr>
                <w:rFonts w:ascii="GE Inspira" w:hAnsi="GE Inspira"/>
                <w:sz w:val="20"/>
                <w:lang w:val="pt-BR"/>
              </w:rPr>
              <w:t>2018</w:t>
            </w:r>
          </w:p>
        </w:tc>
        <w:tc>
          <w:tcPr>
            <w:tcW w:w="1740" w:type="dxa"/>
          </w:tcPr>
          <w:p w:rsidR="00D41EB1" w:rsidRPr="00893643" w:rsidRDefault="00C76F38" w:rsidP="00B5635F">
            <w:pPr>
              <w:pStyle w:val="Documenttitle"/>
              <w:spacing w:before="40" w:after="40"/>
              <w:ind w:left="0" w:right="16" w:firstLine="9"/>
              <w:rPr>
                <w:rFonts w:ascii="GE Inspira" w:hAnsi="GE Inspira"/>
                <w:sz w:val="20"/>
                <w:lang w:val="pt-BR"/>
              </w:rPr>
            </w:pPr>
            <w:r w:rsidRPr="00893643">
              <w:rPr>
                <w:rFonts w:ascii="GE Inspira" w:hAnsi="GE Inspira"/>
                <w:sz w:val="20"/>
                <w:lang w:val="pt-BR"/>
              </w:rPr>
              <w:t>20</w:t>
            </w:r>
            <w:r w:rsidR="0008091D" w:rsidRPr="00893643">
              <w:rPr>
                <w:rFonts w:ascii="GE Inspira" w:hAnsi="GE Inspira"/>
                <w:sz w:val="20"/>
                <w:lang w:val="pt-BR"/>
              </w:rPr>
              <w:t>.</w:t>
            </w:r>
            <w:r w:rsidR="003A5D53" w:rsidRPr="00893643">
              <w:rPr>
                <w:rFonts w:ascii="GE Inspira" w:hAnsi="GE Inspira"/>
                <w:sz w:val="20"/>
                <w:lang w:val="pt-BR"/>
              </w:rPr>
              <w:t>02</w:t>
            </w:r>
            <w:r w:rsidR="0008091D" w:rsidRPr="00893643">
              <w:rPr>
                <w:rFonts w:ascii="GE Inspira" w:hAnsi="GE Inspira"/>
                <w:sz w:val="20"/>
                <w:lang w:val="pt-BR"/>
              </w:rPr>
              <w:t>.</w:t>
            </w:r>
            <w:r w:rsidR="003A5D53" w:rsidRPr="00893643">
              <w:rPr>
                <w:rFonts w:ascii="GE Inspira" w:hAnsi="GE Inspira"/>
                <w:sz w:val="20"/>
                <w:lang w:val="pt-BR"/>
              </w:rPr>
              <w:t>2021</w:t>
            </w:r>
          </w:p>
        </w:tc>
        <w:tc>
          <w:tcPr>
            <w:tcW w:w="1740" w:type="dxa"/>
          </w:tcPr>
          <w:p w:rsidR="00D41EB1" w:rsidRPr="00893643" w:rsidRDefault="000F115A" w:rsidP="00B5635F">
            <w:pPr>
              <w:pStyle w:val="Documenttitle"/>
              <w:spacing w:before="40" w:after="40"/>
              <w:ind w:left="0" w:right="16" w:firstLine="9"/>
              <w:rPr>
                <w:rFonts w:ascii="GE Inspira" w:hAnsi="GE Inspira"/>
                <w:sz w:val="20"/>
                <w:lang w:val="pt-BR"/>
              </w:rPr>
            </w:pPr>
            <w:r w:rsidRPr="00893643">
              <w:rPr>
                <w:rFonts w:ascii="GE Inspira" w:hAnsi="GE Inspira"/>
                <w:sz w:val="20"/>
                <w:lang w:val="pt-BR"/>
              </w:rPr>
              <w:t>E. Freire</w:t>
            </w:r>
          </w:p>
        </w:tc>
      </w:tr>
      <w:tr w:rsidR="0042626B" w:rsidRPr="00893643" w:rsidTr="00B5635F">
        <w:trPr>
          <w:trHeight w:val="357"/>
        </w:trPr>
        <w:tc>
          <w:tcPr>
            <w:tcW w:w="620" w:type="dxa"/>
          </w:tcPr>
          <w:p w:rsidR="00D41EB1" w:rsidRPr="00893643" w:rsidRDefault="00893643" w:rsidP="00B5635F">
            <w:pPr>
              <w:pStyle w:val="Documenttitle"/>
              <w:spacing w:before="40" w:after="40"/>
              <w:ind w:left="0" w:right="16" w:firstLine="9"/>
              <w:rPr>
                <w:rFonts w:ascii="GE Inspira" w:hAnsi="GE Inspira"/>
                <w:sz w:val="20"/>
                <w:lang w:val="pt-BR"/>
              </w:rPr>
            </w:pPr>
            <w:r w:rsidRPr="00893643">
              <w:rPr>
                <w:rFonts w:ascii="GE Inspira" w:hAnsi="GE Inspira"/>
                <w:sz w:val="20"/>
                <w:lang w:val="pt-BR"/>
              </w:rPr>
              <w:t>2.0</w:t>
            </w:r>
          </w:p>
        </w:tc>
        <w:tc>
          <w:tcPr>
            <w:tcW w:w="4235" w:type="dxa"/>
          </w:tcPr>
          <w:p w:rsidR="00D41EB1" w:rsidRPr="00893643" w:rsidRDefault="00893643" w:rsidP="00B5635F">
            <w:pPr>
              <w:pStyle w:val="Documenttitle"/>
              <w:spacing w:before="40" w:after="40"/>
              <w:ind w:left="0" w:right="16" w:firstLine="9"/>
              <w:jc w:val="left"/>
              <w:rPr>
                <w:rFonts w:ascii="GE Inspira" w:hAnsi="GE Inspira"/>
                <w:sz w:val="20"/>
                <w:lang w:val="pt-BR"/>
              </w:rPr>
            </w:pPr>
            <w:r w:rsidRPr="00893643">
              <w:rPr>
                <w:rFonts w:ascii="GE Inspira" w:hAnsi="GE Inspira"/>
                <w:sz w:val="20"/>
                <w:lang w:val="pt-BR"/>
              </w:rPr>
              <w:t>Revisão do Escopo, periodicidade de auditoria  e periodicidade analise crítica</w:t>
            </w:r>
          </w:p>
        </w:tc>
        <w:tc>
          <w:tcPr>
            <w:tcW w:w="1740" w:type="dxa"/>
          </w:tcPr>
          <w:p w:rsidR="00D41EB1" w:rsidRPr="00893643" w:rsidRDefault="00893643" w:rsidP="00B5635F">
            <w:pPr>
              <w:pStyle w:val="Documenttitle"/>
              <w:spacing w:before="40" w:after="40"/>
              <w:ind w:left="0" w:right="16" w:firstLine="0"/>
              <w:rPr>
                <w:rFonts w:ascii="GE Inspira" w:hAnsi="GE Inspira"/>
                <w:sz w:val="20"/>
                <w:lang w:val="pt-BR"/>
              </w:rPr>
            </w:pPr>
            <w:r w:rsidRPr="00893643">
              <w:rPr>
                <w:rFonts w:ascii="GE Inspira" w:hAnsi="GE Inspira"/>
                <w:sz w:val="20"/>
                <w:lang w:val="pt-BR"/>
              </w:rPr>
              <w:t>09.04.2018</w:t>
            </w:r>
          </w:p>
        </w:tc>
        <w:tc>
          <w:tcPr>
            <w:tcW w:w="1740" w:type="dxa"/>
          </w:tcPr>
          <w:p w:rsidR="00D41EB1" w:rsidRPr="00893643" w:rsidRDefault="00893643" w:rsidP="00B5635F">
            <w:pPr>
              <w:pStyle w:val="Documenttitle"/>
              <w:spacing w:before="40" w:after="40"/>
              <w:ind w:left="0" w:right="16" w:firstLine="9"/>
              <w:rPr>
                <w:rFonts w:ascii="GE Inspira" w:hAnsi="GE Inspira"/>
                <w:sz w:val="20"/>
                <w:lang w:val="pt-BR"/>
              </w:rPr>
            </w:pPr>
            <w:r w:rsidRPr="00893643">
              <w:rPr>
                <w:rFonts w:ascii="GE Inspira" w:hAnsi="GE Inspira"/>
                <w:sz w:val="20"/>
                <w:lang w:val="pt-BR"/>
              </w:rPr>
              <w:t>09.04.2020</w:t>
            </w:r>
          </w:p>
        </w:tc>
        <w:tc>
          <w:tcPr>
            <w:tcW w:w="1740" w:type="dxa"/>
          </w:tcPr>
          <w:p w:rsidR="00D41EB1" w:rsidRPr="00893643" w:rsidRDefault="00893643" w:rsidP="00B5635F">
            <w:pPr>
              <w:pStyle w:val="Documenttitle"/>
              <w:spacing w:before="40" w:after="40"/>
              <w:ind w:left="0" w:firstLine="0"/>
              <w:rPr>
                <w:rFonts w:ascii="GE Inspira" w:hAnsi="GE Inspira"/>
                <w:sz w:val="20"/>
                <w:lang w:val="pt-BR"/>
              </w:rPr>
            </w:pPr>
            <w:r w:rsidRPr="00893643">
              <w:rPr>
                <w:rFonts w:ascii="GE Inspira" w:hAnsi="GE Inspira"/>
                <w:sz w:val="20"/>
                <w:lang w:val="pt-BR"/>
              </w:rPr>
              <w:t>R.Oliveira</w:t>
            </w:r>
          </w:p>
        </w:tc>
      </w:tr>
      <w:tr w:rsidR="0042626B" w:rsidRPr="00893643" w:rsidTr="00B5635F">
        <w:trPr>
          <w:trHeight w:val="371"/>
        </w:trPr>
        <w:tc>
          <w:tcPr>
            <w:tcW w:w="620" w:type="dxa"/>
          </w:tcPr>
          <w:p w:rsidR="00D41EB1" w:rsidRPr="00192110" w:rsidRDefault="00DE3E96" w:rsidP="00B5635F">
            <w:pPr>
              <w:pStyle w:val="Documenttitle"/>
              <w:spacing w:before="40" w:after="40"/>
              <w:ind w:left="0" w:right="16" w:firstLine="9"/>
              <w:rPr>
                <w:rFonts w:ascii="GE Inspira" w:hAnsi="GE Inspira"/>
                <w:sz w:val="20"/>
                <w:lang w:val="pt-BR"/>
              </w:rPr>
            </w:pPr>
            <w:r w:rsidRPr="00192110">
              <w:rPr>
                <w:rFonts w:ascii="GE Inspira" w:hAnsi="GE Inspira"/>
                <w:sz w:val="20"/>
                <w:lang w:val="pt-BR"/>
              </w:rPr>
              <w:t>3.0</w:t>
            </w:r>
          </w:p>
        </w:tc>
        <w:tc>
          <w:tcPr>
            <w:tcW w:w="4235" w:type="dxa"/>
          </w:tcPr>
          <w:p w:rsidR="00D41EB1" w:rsidRPr="00192110" w:rsidRDefault="00192110" w:rsidP="00B5635F">
            <w:pPr>
              <w:pStyle w:val="Documenttitle"/>
              <w:spacing w:before="40" w:after="40"/>
              <w:ind w:left="0" w:right="16" w:firstLine="9"/>
              <w:jc w:val="left"/>
              <w:rPr>
                <w:rFonts w:ascii="GE Inspira" w:hAnsi="GE Inspira"/>
                <w:sz w:val="20"/>
                <w:lang w:val="pt-BR"/>
              </w:rPr>
            </w:pPr>
            <w:r w:rsidRPr="00192110">
              <w:rPr>
                <w:rFonts w:ascii="GE Inspira" w:hAnsi="GE Inspira"/>
                <w:sz w:val="20"/>
                <w:lang w:val="pt-BR"/>
              </w:rPr>
              <w:t>Revisão do item 2 -</w:t>
            </w:r>
            <w:r>
              <w:rPr>
                <w:rFonts w:ascii="GE Inspira" w:hAnsi="GE Inspira"/>
                <w:sz w:val="20"/>
                <w:lang w:val="pt-BR"/>
              </w:rPr>
              <w:t xml:space="preserve"> </w:t>
            </w:r>
            <w:r w:rsidRPr="00192110">
              <w:rPr>
                <w:rFonts w:ascii="GE Inspira" w:hAnsi="GE Inspira"/>
                <w:sz w:val="20"/>
                <w:lang w:val="pt-BR"/>
              </w:rPr>
              <w:t>Escopo e 3.9.1 Controle de Documentação e Dados</w:t>
            </w:r>
          </w:p>
        </w:tc>
        <w:tc>
          <w:tcPr>
            <w:tcW w:w="1740" w:type="dxa"/>
          </w:tcPr>
          <w:p w:rsidR="00D41EB1" w:rsidRPr="00192110" w:rsidRDefault="00192110" w:rsidP="00B5635F">
            <w:pPr>
              <w:pStyle w:val="Documenttitle"/>
              <w:spacing w:before="40" w:after="40"/>
              <w:ind w:left="0" w:right="16" w:firstLine="0"/>
              <w:rPr>
                <w:rFonts w:ascii="GE Inspira" w:hAnsi="GE Inspira"/>
                <w:sz w:val="20"/>
                <w:lang w:val="pt-BR"/>
              </w:rPr>
            </w:pPr>
            <w:r w:rsidRPr="00192110">
              <w:rPr>
                <w:rFonts w:ascii="GE Inspira" w:hAnsi="GE Inspira"/>
                <w:sz w:val="20"/>
                <w:lang w:val="pt-BR"/>
              </w:rPr>
              <w:t>05.06.2018</w:t>
            </w:r>
          </w:p>
        </w:tc>
        <w:tc>
          <w:tcPr>
            <w:tcW w:w="1740" w:type="dxa"/>
          </w:tcPr>
          <w:p w:rsidR="00D41EB1" w:rsidRPr="00192110" w:rsidRDefault="00192110" w:rsidP="00B5635F">
            <w:pPr>
              <w:pStyle w:val="Documenttitle"/>
              <w:spacing w:before="40" w:after="40"/>
              <w:ind w:left="0" w:right="16" w:firstLine="9"/>
              <w:rPr>
                <w:rFonts w:ascii="GE Inspira" w:hAnsi="GE Inspira"/>
                <w:sz w:val="20"/>
                <w:lang w:val="pt-BR"/>
              </w:rPr>
            </w:pPr>
            <w:r w:rsidRPr="00192110">
              <w:rPr>
                <w:rFonts w:ascii="GE Inspira" w:hAnsi="GE Inspira"/>
                <w:sz w:val="20"/>
                <w:lang w:val="pt-BR"/>
              </w:rPr>
              <w:t>05.06.2021</w:t>
            </w:r>
          </w:p>
        </w:tc>
        <w:tc>
          <w:tcPr>
            <w:tcW w:w="1740" w:type="dxa"/>
          </w:tcPr>
          <w:p w:rsidR="00D41EB1" w:rsidRPr="00192110" w:rsidRDefault="00192110" w:rsidP="00B5635F">
            <w:pPr>
              <w:pStyle w:val="Documenttitle"/>
              <w:spacing w:before="40" w:after="40"/>
              <w:ind w:left="0" w:firstLine="0"/>
              <w:rPr>
                <w:rFonts w:ascii="GE Inspira" w:hAnsi="GE Inspira"/>
                <w:sz w:val="20"/>
                <w:lang w:val="pt-BR"/>
              </w:rPr>
            </w:pPr>
            <w:r w:rsidRPr="00893643">
              <w:rPr>
                <w:rFonts w:ascii="GE Inspira" w:hAnsi="GE Inspira"/>
                <w:sz w:val="20"/>
                <w:lang w:val="pt-BR"/>
              </w:rPr>
              <w:t>R.Oliveira</w:t>
            </w:r>
          </w:p>
        </w:tc>
      </w:tr>
      <w:tr w:rsidR="0042626B" w:rsidRPr="00893643" w:rsidTr="00B5635F">
        <w:trPr>
          <w:trHeight w:val="371"/>
        </w:trPr>
        <w:tc>
          <w:tcPr>
            <w:tcW w:w="620" w:type="dxa"/>
          </w:tcPr>
          <w:p w:rsidR="00D41EB1" w:rsidRPr="002C466F" w:rsidRDefault="002C466F" w:rsidP="002C466F">
            <w:pPr>
              <w:pStyle w:val="Documenttitle"/>
              <w:spacing w:before="40" w:after="40"/>
              <w:ind w:left="0" w:right="16" w:firstLine="9"/>
              <w:rPr>
                <w:rFonts w:ascii="GE Inspira" w:hAnsi="GE Inspira"/>
                <w:sz w:val="20"/>
                <w:lang w:val="pt-BR"/>
              </w:rPr>
            </w:pPr>
            <w:r w:rsidRPr="002C466F">
              <w:rPr>
                <w:rFonts w:ascii="GE Inspira" w:hAnsi="GE Inspira"/>
                <w:sz w:val="20"/>
                <w:lang w:val="pt-BR"/>
              </w:rPr>
              <w:t>4.0</w:t>
            </w:r>
          </w:p>
        </w:tc>
        <w:tc>
          <w:tcPr>
            <w:tcW w:w="4235" w:type="dxa"/>
          </w:tcPr>
          <w:p w:rsidR="002C466F" w:rsidRPr="002C466F" w:rsidRDefault="002C466F" w:rsidP="002C466F">
            <w:pPr>
              <w:pStyle w:val="Documenttitle"/>
              <w:spacing w:before="40" w:after="40"/>
              <w:ind w:left="0" w:right="16" w:firstLine="9"/>
              <w:jc w:val="left"/>
              <w:rPr>
                <w:rFonts w:ascii="GE Inspira" w:hAnsi="GE Inspira"/>
                <w:sz w:val="20"/>
                <w:lang w:val="pt-BR"/>
              </w:rPr>
            </w:pPr>
            <w:r w:rsidRPr="002C466F">
              <w:rPr>
                <w:rFonts w:ascii="GE Inspira" w:hAnsi="GE Inspira"/>
                <w:sz w:val="20"/>
                <w:lang w:val="pt-BR"/>
              </w:rPr>
              <w:t>Atualização de Template</w:t>
            </w:r>
            <w:r w:rsidR="00014019">
              <w:rPr>
                <w:rFonts w:ascii="GE Inspira" w:hAnsi="GE Inspira"/>
                <w:sz w:val="20"/>
                <w:lang w:val="pt-BR"/>
              </w:rPr>
              <w:t xml:space="preserve">; Revisão </w:t>
            </w:r>
            <w:r w:rsidR="004D314D">
              <w:rPr>
                <w:rFonts w:ascii="GE Inspira" w:hAnsi="GE Inspira"/>
                <w:sz w:val="20"/>
                <w:lang w:val="pt-BR"/>
              </w:rPr>
              <w:t>n</w:t>
            </w:r>
            <w:r w:rsidR="00014019">
              <w:rPr>
                <w:rFonts w:ascii="GE Inspira" w:hAnsi="GE Inspira"/>
                <w:sz w:val="20"/>
                <w:lang w:val="pt-BR"/>
              </w:rPr>
              <w:t>o item 6.2</w:t>
            </w:r>
          </w:p>
        </w:tc>
        <w:tc>
          <w:tcPr>
            <w:tcW w:w="1740" w:type="dxa"/>
          </w:tcPr>
          <w:p w:rsidR="00D41EB1" w:rsidRPr="002C466F" w:rsidRDefault="004D314D" w:rsidP="002C466F">
            <w:pPr>
              <w:pStyle w:val="Documenttitle"/>
              <w:spacing w:before="40" w:after="40"/>
              <w:ind w:left="0" w:right="16" w:firstLine="0"/>
              <w:rPr>
                <w:rFonts w:ascii="GE Inspira" w:hAnsi="GE Inspira"/>
                <w:sz w:val="20"/>
                <w:lang w:val="pt-BR"/>
              </w:rPr>
            </w:pPr>
            <w:r>
              <w:rPr>
                <w:rFonts w:ascii="GE Inspira" w:hAnsi="GE Inspira"/>
                <w:sz w:val="20"/>
                <w:lang w:val="pt-BR"/>
              </w:rPr>
              <w:t>2</w:t>
            </w:r>
            <w:r w:rsidR="00775A62">
              <w:rPr>
                <w:rFonts w:ascii="GE Inspira" w:hAnsi="GE Inspira"/>
                <w:sz w:val="20"/>
                <w:lang w:val="pt-BR"/>
              </w:rPr>
              <w:t>6</w:t>
            </w:r>
            <w:r w:rsidR="002C466F" w:rsidRPr="002C466F">
              <w:rPr>
                <w:rFonts w:ascii="GE Inspira" w:hAnsi="GE Inspira"/>
                <w:sz w:val="20"/>
                <w:lang w:val="pt-BR"/>
              </w:rPr>
              <w:t>.0</w:t>
            </w:r>
            <w:r>
              <w:rPr>
                <w:rFonts w:ascii="GE Inspira" w:hAnsi="GE Inspira"/>
                <w:sz w:val="20"/>
                <w:lang w:val="pt-BR"/>
              </w:rPr>
              <w:t>5</w:t>
            </w:r>
            <w:r w:rsidR="002C466F" w:rsidRPr="002C466F">
              <w:rPr>
                <w:rFonts w:ascii="GE Inspira" w:hAnsi="GE Inspira"/>
                <w:sz w:val="20"/>
                <w:lang w:val="pt-BR"/>
              </w:rPr>
              <w:t>.2019</w:t>
            </w:r>
          </w:p>
        </w:tc>
        <w:tc>
          <w:tcPr>
            <w:tcW w:w="1740" w:type="dxa"/>
          </w:tcPr>
          <w:p w:rsidR="00D41EB1" w:rsidRPr="002C466F" w:rsidRDefault="004D314D" w:rsidP="00B5635F">
            <w:pPr>
              <w:pStyle w:val="Documenttitle"/>
              <w:spacing w:before="40" w:after="40"/>
              <w:ind w:left="0" w:right="16" w:firstLine="9"/>
              <w:rPr>
                <w:rFonts w:ascii="GE Inspira" w:hAnsi="GE Inspira"/>
                <w:sz w:val="20"/>
                <w:lang w:val="pt-BR"/>
              </w:rPr>
            </w:pPr>
            <w:r>
              <w:rPr>
                <w:rFonts w:ascii="GE Inspira" w:hAnsi="GE Inspira"/>
                <w:sz w:val="20"/>
                <w:lang w:val="pt-BR"/>
              </w:rPr>
              <w:t>2</w:t>
            </w:r>
            <w:r w:rsidR="00775A62">
              <w:rPr>
                <w:rFonts w:ascii="GE Inspira" w:hAnsi="GE Inspira"/>
                <w:sz w:val="20"/>
                <w:lang w:val="pt-BR"/>
              </w:rPr>
              <w:t>6</w:t>
            </w:r>
            <w:r w:rsidR="002C466F">
              <w:rPr>
                <w:rFonts w:ascii="GE Inspira" w:hAnsi="GE Inspira"/>
                <w:sz w:val="20"/>
                <w:lang w:val="pt-BR"/>
              </w:rPr>
              <w:t>.0</w:t>
            </w:r>
            <w:r>
              <w:rPr>
                <w:rFonts w:ascii="GE Inspira" w:hAnsi="GE Inspira"/>
                <w:sz w:val="20"/>
                <w:lang w:val="pt-BR"/>
              </w:rPr>
              <w:t>5</w:t>
            </w:r>
            <w:r w:rsidR="002C466F">
              <w:rPr>
                <w:rFonts w:ascii="GE Inspira" w:hAnsi="GE Inspira"/>
                <w:sz w:val="20"/>
                <w:lang w:val="pt-BR"/>
              </w:rPr>
              <w:t>.2022</w:t>
            </w:r>
          </w:p>
        </w:tc>
        <w:tc>
          <w:tcPr>
            <w:tcW w:w="1740" w:type="dxa"/>
          </w:tcPr>
          <w:p w:rsidR="00D41EB1" w:rsidRPr="002C466F" w:rsidRDefault="002C466F" w:rsidP="002C466F">
            <w:pPr>
              <w:pStyle w:val="Documenttitle"/>
              <w:spacing w:before="40" w:after="40"/>
              <w:ind w:left="0" w:right="16" w:firstLine="9"/>
              <w:rPr>
                <w:rFonts w:ascii="GE Inspira" w:hAnsi="GE Inspira"/>
                <w:sz w:val="20"/>
                <w:lang w:val="pt-BR"/>
              </w:rPr>
            </w:pPr>
            <w:r>
              <w:rPr>
                <w:rFonts w:ascii="GE Inspira" w:hAnsi="GE Inspira"/>
                <w:sz w:val="20"/>
                <w:lang w:val="pt-BR"/>
              </w:rPr>
              <w:t xml:space="preserve">G.Custodio </w:t>
            </w:r>
          </w:p>
        </w:tc>
      </w:tr>
      <w:tr w:rsidR="0042626B" w:rsidRPr="00A375CC" w:rsidTr="00B5635F">
        <w:trPr>
          <w:trHeight w:val="357"/>
        </w:trPr>
        <w:tc>
          <w:tcPr>
            <w:tcW w:w="620" w:type="dxa"/>
          </w:tcPr>
          <w:p w:rsidR="00D41EB1" w:rsidRPr="00CD1C7C" w:rsidRDefault="00CD1C7C" w:rsidP="00CD1C7C">
            <w:pPr>
              <w:pStyle w:val="Documenttitle"/>
              <w:spacing w:before="40" w:after="40"/>
              <w:ind w:left="0" w:right="16" w:firstLine="9"/>
              <w:rPr>
                <w:rFonts w:ascii="GE Inspira" w:hAnsi="GE Inspira"/>
                <w:sz w:val="20"/>
                <w:lang w:val="pt-BR"/>
              </w:rPr>
            </w:pPr>
            <w:r w:rsidRPr="00CD1C7C">
              <w:rPr>
                <w:rFonts w:ascii="GE Inspira" w:hAnsi="GE Inspira"/>
                <w:sz w:val="20"/>
                <w:lang w:val="pt-BR"/>
              </w:rPr>
              <w:t>5.0</w:t>
            </w:r>
          </w:p>
        </w:tc>
        <w:tc>
          <w:tcPr>
            <w:tcW w:w="4235" w:type="dxa"/>
          </w:tcPr>
          <w:p w:rsidR="00D41EB1" w:rsidRPr="00CD1C7C" w:rsidRDefault="00CD1C7C" w:rsidP="00B5635F">
            <w:pPr>
              <w:pStyle w:val="Documenttitle"/>
              <w:spacing w:before="40" w:after="40"/>
              <w:ind w:left="0" w:right="16" w:firstLine="9"/>
              <w:jc w:val="left"/>
              <w:rPr>
                <w:rFonts w:ascii="GE Inspira" w:hAnsi="GE Inspira"/>
                <w:sz w:val="20"/>
                <w:lang w:val="pt-BR"/>
              </w:rPr>
            </w:pPr>
            <w:r w:rsidRPr="00CD1C7C">
              <w:rPr>
                <w:rFonts w:ascii="GE Inspira" w:hAnsi="GE Inspira"/>
                <w:sz w:val="20"/>
                <w:lang w:val="pt-BR"/>
              </w:rPr>
              <w:t>Inserção das definições de segurança operacional e de processo</w:t>
            </w:r>
            <w:r w:rsidR="00587D14">
              <w:rPr>
                <w:rFonts w:ascii="GE Inspira" w:hAnsi="GE Inspira"/>
                <w:sz w:val="20"/>
                <w:lang w:val="pt-BR"/>
              </w:rPr>
              <w:t xml:space="preserve">; Atualização dos itens 3, 3.1, 3.3 e 4. </w:t>
            </w:r>
          </w:p>
        </w:tc>
        <w:tc>
          <w:tcPr>
            <w:tcW w:w="1740" w:type="dxa"/>
          </w:tcPr>
          <w:p w:rsidR="00D41EB1" w:rsidRPr="00CD1C7C" w:rsidRDefault="00A375CC" w:rsidP="00B5635F">
            <w:pPr>
              <w:pStyle w:val="Documenttitle"/>
              <w:spacing w:before="40" w:after="40"/>
              <w:ind w:left="0" w:right="16" w:firstLine="0"/>
              <w:rPr>
                <w:rFonts w:ascii="GE Inspira" w:hAnsi="GE Inspira"/>
                <w:sz w:val="20"/>
                <w:lang w:val="pt-BR"/>
              </w:rPr>
            </w:pPr>
            <w:r>
              <w:rPr>
                <w:rFonts w:ascii="GE Inspira" w:hAnsi="GE Inspira"/>
                <w:sz w:val="20"/>
                <w:lang w:val="pt-BR"/>
              </w:rPr>
              <w:t>02</w:t>
            </w:r>
            <w:r w:rsidR="00CD1C7C" w:rsidRPr="00CD1C7C">
              <w:rPr>
                <w:rFonts w:ascii="GE Inspira" w:hAnsi="GE Inspira"/>
                <w:sz w:val="20"/>
                <w:lang w:val="pt-BR"/>
              </w:rPr>
              <w:t>.0</w:t>
            </w:r>
            <w:r>
              <w:rPr>
                <w:rFonts w:ascii="GE Inspira" w:hAnsi="GE Inspira"/>
                <w:sz w:val="20"/>
                <w:lang w:val="pt-BR"/>
              </w:rPr>
              <w:t>7</w:t>
            </w:r>
            <w:r w:rsidR="00CD1C7C" w:rsidRPr="00CD1C7C">
              <w:rPr>
                <w:rFonts w:ascii="GE Inspira" w:hAnsi="GE Inspira"/>
                <w:sz w:val="20"/>
                <w:lang w:val="pt-BR"/>
              </w:rPr>
              <w:t>.2019</w:t>
            </w:r>
          </w:p>
        </w:tc>
        <w:tc>
          <w:tcPr>
            <w:tcW w:w="1740" w:type="dxa"/>
          </w:tcPr>
          <w:p w:rsidR="00D41EB1" w:rsidRPr="00CD1C7C" w:rsidRDefault="00A375CC" w:rsidP="00B5635F">
            <w:pPr>
              <w:pStyle w:val="Documenttitle"/>
              <w:spacing w:before="40" w:after="40"/>
              <w:ind w:left="0" w:right="16" w:firstLine="9"/>
              <w:rPr>
                <w:rFonts w:ascii="GE Inspira" w:hAnsi="GE Inspira"/>
                <w:sz w:val="20"/>
                <w:lang w:val="pt-BR"/>
              </w:rPr>
            </w:pPr>
            <w:r>
              <w:rPr>
                <w:rFonts w:ascii="GE Inspira" w:hAnsi="GE Inspira"/>
                <w:sz w:val="20"/>
                <w:lang w:val="pt-BR"/>
              </w:rPr>
              <w:t>0</w:t>
            </w:r>
            <w:r w:rsidR="00CD1C7C" w:rsidRPr="00CD1C7C">
              <w:rPr>
                <w:rFonts w:ascii="GE Inspira" w:hAnsi="GE Inspira"/>
                <w:sz w:val="20"/>
                <w:lang w:val="pt-BR"/>
              </w:rPr>
              <w:t>2.0</w:t>
            </w:r>
            <w:r>
              <w:rPr>
                <w:rFonts w:ascii="GE Inspira" w:hAnsi="GE Inspira"/>
                <w:sz w:val="20"/>
                <w:lang w:val="pt-BR"/>
              </w:rPr>
              <w:t>7</w:t>
            </w:r>
            <w:r w:rsidR="00CD1C7C" w:rsidRPr="00CD1C7C">
              <w:rPr>
                <w:rFonts w:ascii="GE Inspira" w:hAnsi="GE Inspira"/>
                <w:sz w:val="20"/>
                <w:lang w:val="pt-BR"/>
              </w:rPr>
              <w:t>.2019</w:t>
            </w:r>
          </w:p>
        </w:tc>
        <w:tc>
          <w:tcPr>
            <w:tcW w:w="1740" w:type="dxa"/>
          </w:tcPr>
          <w:p w:rsidR="00D41EB1" w:rsidRPr="00CD1C7C" w:rsidRDefault="00CD1C7C" w:rsidP="00B5635F">
            <w:pPr>
              <w:pStyle w:val="Documenttitle"/>
              <w:spacing w:before="40" w:after="40"/>
              <w:ind w:left="0" w:firstLine="0"/>
              <w:rPr>
                <w:rFonts w:ascii="GE Inspira" w:hAnsi="GE Inspira"/>
                <w:sz w:val="20"/>
                <w:lang w:val="pt-BR"/>
              </w:rPr>
            </w:pPr>
            <w:r w:rsidRPr="00CD1C7C">
              <w:rPr>
                <w:rFonts w:ascii="GE Inspira" w:hAnsi="GE Inspira"/>
                <w:sz w:val="20"/>
                <w:lang w:val="pt-BR"/>
              </w:rPr>
              <w:t>M. Lima</w:t>
            </w:r>
            <w:r w:rsidR="00A375CC">
              <w:rPr>
                <w:rFonts w:ascii="GE Inspira" w:hAnsi="GE Inspira"/>
                <w:sz w:val="20"/>
                <w:lang w:val="pt-BR"/>
              </w:rPr>
              <w:t xml:space="preserve"> e G. Custodio</w:t>
            </w:r>
          </w:p>
        </w:tc>
      </w:tr>
      <w:tr w:rsidR="0042626B" w:rsidRPr="00A375CC" w:rsidTr="00587D14">
        <w:trPr>
          <w:trHeight w:val="398"/>
        </w:trPr>
        <w:tc>
          <w:tcPr>
            <w:tcW w:w="620" w:type="dxa"/>
          </w:tcPr>
          <w:p w:rsidR="00D41EB1" w:rsidRPr="00531C5E" w:rsidRDefault="00D41EB1" w:rsidP="00531C5E">
            <w:pPr>
              <w:pStyle w:val="Documenttitle"/>
              <w:spacing w:before="40" w:after="40"/>
              <w:ind w:left="0" w:firstLine="0"/>
              <w:rPr>
                <w:rFonts w:ascii="GE Inspira Sans" w:hAnsi="GE Inspira Sans"/>
                <w:bCs/>
                <w:sz w:val="20"/>
                <w:szCs w:val="22"/>
                <w:lang w:val="pt-BR"/>
              </w:rPr>
            </w:pPr>
          </w:p>
        </w:tc>
        <w:tc>
          <w:tcPr>
            <w:tcW w:w="4235" w:type="dxa"/>
          </w:tcPr>
          <w:p w:rsidR="00D41EB1" w:rsidRPr="00893643" w:rsidRDefault="00D41EB1" w:rsidP="00B5635F">
            <w:pPr>
              <w:pStyle w:val="Documenttitle"/>
              <w:spacing w:before="40" w:after="40"/>
              <w:ind w:left="0" w:right="16" w:firstLine="9"/>
              <w:jc w:val="left"/>
              <w:rPr>
                <w:rFonts w:ascii="GE Inspira Sans" w:hAnsi="GE Inspira Sans"/>
                <w:bCs/>
                <w:i w:val="0"/>
                <w:sz w:val="20"/>
                <w:szCs w:val="22"/>
                <w:lang w:val="pt-BR"/>
              </w:rPr>
            </w:pPr>
          </w:p>
        </w:tc>
        <w:tc>
          <w:tcPr>
            <w:tcW w:w="1740" w:type="dxa"/>
          </w:tcPr>
          <w:p w:rsidR="00D41EB1" w:rsidRPr="00893643" w:rsidRDefault="00D41EB1" w:rsidP="00B5635F">
            <w:pPr>
              <w:pStyle w:val="Documenttitle"/>
              <w:spacing w:before="40" w:after="40"/>
              <w:ind w:left="0" w:right="16" w:firstLine="0"/>
              <w:rPr>
                <w:rFonts w:ascii="GE Inspira Sans" w:hAnsi="GE Inspira Sans"/>
                <w:bCs/>
                <w:i w:val="0"/>
                <w:sz w:val="20"/>
                <w:szCs w:val="22"/>
                <w:lang w:val="pt-BR"/>
              </w:rPr>
            </w:pPr>
          </w:p>
        </w:tc>
        <w:tc>
          <w:tcPr>
            <w:tcW w:w="1740" w:type="dxa"/>
          </w:tcPr>
          <w:p w:rsidR="00D41EB1" w:rsidRPr="00893643" w:rsidRDefault="00D41EB1" w:rsidP="00B5635F">
            <w:pPr>
              <w:pStyle w:val="Documenttitle"/>
              <w:spacing w:before="40" w:after="40"/>
              <w:ind w:left="0" w:right="16" w:firstLine="9"/>
              <w:rPr>
                <w:rFonts w:ascii="GE Inspira Sans" w:hAnsi="GE Inspira Sans"/>
                <w:bCs/>
                <w:i w:val="0"/>
                <w:sz w:val="20"/>
                <w:szCs w:val="22"/>
                <w:lang w:val="pt-BR"/>
              </w:rPr>
            </w:pPr>
          </w:p>
        </w:tc>
        <w:tc>
          <w:tcPr>
            <w:tcW w:w="1740" w:type="dxa"/>
          </w:tcPr>
          <w:p w:rsidR="00D41EB1" w:rsidRPr="00893643" w:rsidRDefault="00D41EB1" w:rsidP="00B5635F">
            <w:pPr>
              <w:pStyle w:val="Documenttitle"/>
              <w:spacing w:before="40" w:after="40"/>
              <w:ind w:left="0" w:firstLine="0"/>
              <w:rPr>
                <w:rFonts w:ascii="GE Inspira Sans" w:hAnsi="GE Inspira Sans"/>
                <w:bCs/>
                <w:i w:val="0"/>
                <w:sz w:val="20"/>
                <w:szCs w:val="22"/>
                <w:lang w:val="pt-BR"/>
              </w:rPr>
            </w:pPr>
          </w:p>
        </w:tc>
      </w:tr>
    </w:tbl>
    <w:p w:rsidR="00E066E1" w:rsidRPr="00893643" w:rsidRDefault="00E066E1" w:rsidP="00F93C83">
      <w:pPr>
        <w:pStyle w:val="Documenttitle"/>
        <w:rPr>
          <w:rFonts w:ascii="GE Inspira Sans" w:hAnsi="GE Inspira Sans"/>
          <w:b/>
          <w:bCs/>
          <w:i w:val="0"/>
          <w:sz w:val="22"/>
          <w:szCs w:val="22"/>
          <w:lang w:val="pt-BR"/>
        </w:rPr>
      </w:pPr>
    </w:p>
    <w:p w:rsidR="00E066E1" w:rsidRPr="00893643" w:rsidRDefault="00E066E1" w:rsidP="00F93C83">
      <w:pPr>
        <w:pStyle w:val="Documenttitle"/>
        <w:rPr>
          <w:rFonts w:ascii="GE Inspira Sans" w:hAnsi="GE Inspira Sans"/>
          <w:b/>
          <w:bCs/>
          <w:i w:val="0"/>
          <w:sz w:val="22"/>
          <w:szCs w:val="22"/>
          <w:lang w:val="pt-BR"/>
        </w:rPr>
      </w:pPr>
    </w:p>
    <w:p w:rsidR="001D30B0" w:rsidRDefault="00595B6E" w:rsidP="00F93C83">
      <w:pPr>
        <w:pStyle w:val="Documenttitle"/>
        <w:rPr>
          <w:rFonts w:ascii="GE Inspira Sans" w:hAnsi="GE Inspira Sans" w:cs="Arial"/>
          <w:i w:val="0"/>
          <w:szCs w:val="32"/>
        </w:rPr>
      </w:pPr>
      <w:r w:rsidRPr="00893643">
        <w:rPr>
          <w:rFonts w:ascii="GE Inspira Sans" w:hAnsi="GE Inspira Sans"/>
          <w:b/>
          <w:bCs/>
          <w:i w:val="0"/>
          <w:sz w:val="22"/>
          <w:szCs w:val="22"/>
          <w:lang w:val="pt-BR"/>
        </w:rPr>
        <w:br w:type="page"/>
      </w:r>
      <w:proofErr w:type="spellStart"/>
      <w:r w:rsidR="0008091D">
        <w:rPr>
          <w:rFonts w:ascii="GE Inspira Sans" w:hAnsi="GE Inspira Sans" w:cs="Arial"/>
          <w:i w:val="0"/>
          <w:szCs w:val="32"/>
        </w:rPr>
        <w:lastRenderedPageBreak/>
        <w:t>Índice</w:t>
      </w:r>
      <w:proofErr w:type="spellEnd"/>
      <w:r w:rsidR="001D30B0" w:rsidRPr="00145818">
        <w:rPr>
          <w:rFonts w:ascii="GE Inspira Sans" w:hAnsi="GE Inspira Sans" w:cs="Arial"/>
          <w:i w:val="0"/>
          <w:szCs w:val="32"/>
        </w:rPr>
        <w:t xml:space="preserve"> </w:t>
      </w:r>
    </w:p>
    <w:p w:rsidR="0008091D" w:rsidRPr="00145818" w:rsidRDefault="0008091D" w:rsidP="00F93C83">
      <w:pPr>
        <w:pStyle w:val="Documenttitle"/>
        <w:rPr>
          <w:rFonts w:ascii="GE Inspira Sans" w:hAnsi="GE Inspira Sans" w:cs="Arial"/>
          <w:i w:val="0"/>
          <w:szCs w:val="32"/>
        </w:rPr>
      </w:pPr>
    </w:p>
    <w:p w:rsidR="00281628" w:rsidRDefault="00B24F09">
      <w:pPr>
        <w:pStyle w:val="Sumrio1"/>
        <w:rPr>
          <w:rFonts w:asciiTheme="minorHAnsi" w:eastAsiaTheme="minorEastAsia" w:hAnsiTheme="minorHAnsi" w:cstheme="minorBidi"/>
          <w:b w:val="0"/>
          <w:bCs w:val="0"/>
          <w:caps w:val="0"/>
          <w:sz w:val="22"/>
          <w:szCs w:val="22"/>
          <w:lang w:val="en-US"/>
        </w:rPr>
      </w:pPr>
      <w:r w:rsidRPr="00145818">
        <w:rPr>
          <w:rFonts w:ascii="GE Inspira Sans" w:hAnsi="GE Inspira Sans" w:cs="Arial"/>
          <w:sz w:val="20"/>
          <w:szCs w:val="20"/>
        </w:rPr>
        <w:fldChar w:fldCharType="begin"/>
      </w:r>
      <w:r w:rsidRPr="00145818">
        <w:rPr>
          <w:rFonts w:ascii="GE Inspira Sans" w:hAnsi="GE Inspira Sans" w:cs="Arial"/>
          <w:sz w:val="20"/>
          <w:szCs w:val="20"/>
        </w:rPr>
        <w:instrText xml:space="preserve"> TOC \o "1-3" \h \z \u </w:instrText>
      </w:r>
      <w:r w:rsidRPr="00145818">
        <w:rPr>
          <w:rFonts w:ascii="GE Inspira Sans" w:hAnsi="GE Inspira Sans" w:cs="Arial"/>
          <w:sz w:val="20"/>
          <w:szCs w:val="20"/>
        </w:rPr>
        <w:fldChar w:fldCharType="separate"/>
      </w:r>
      <w:hyperlink w:anchor="_Toc9754551" w:history="1">
        <w:r w:rsidR="00281628" w:rsidRPr="00E24CAB">
          <w:rPr>
            <w:rStyle w:val="Hyperlink"/>
            <w14:scene3d>
              <w14:camera w14:prst="orthographicFront"/>
              <w14:lightRig w14:rig="threePt" w14:dir="t">
                <w14:rot w14:lat="0" w14:lon="0" w14:rev="0"/>
              </w14:lightRig>
            </w14:scene3d>
          </w:rPr>
          <w:t>1</w:t>
        </w:r>
        <w:r w:rsidR="00281628">
          <w:rPr>
            <w:rFonts w:asciiTheme="minorHAnsi" w:eastAsiaTheme="minorEastAsia" w:hAnsiTheme="minorHAnsi" w:cstheme="minorBidi"/>
            <w:b w:val="0"/>
            <w:bCs w:val="0"/>
            <w:caps w:val="0"/>
            <w:sz w:val="22"/>
            <w:szCs w:val="22"/>
            <w:lang w:val="en-US"/>
          </w:rPr>
          <w:tab/>
        </w:r>
        <w:r w:rsidR="00281628" w:rsidRPr="00E24CAB">
          <w:rPr>
            <w:rStyle w:val="Hyperlink"/>
          </w:rPr>
          <w:t>Objetivo</w:t>
        </w:r>
        <w:r w:rsidR="00281628">
          <w:rPr>
            <w:webHidden/>
          </w:rPr>
          <w:tab/>
        </w:r>
        <w:r w:rsidR="00281628">
          <w:rPr>
            <w:webHidden/>
          </w:rPr>
          <w:fldChar w:fldCharType="begin"/>
        </w:r>
        <w:r w:rsidR="00281628">
          <w:rPr>
            <w:webHidden/>
          </w:rPr>
          <w:instrText xml:space="preserve"> PAGEREF _Toc9754551 \h </w:instrText>
        </w:r>
        <w:r w:rsidR="00281628">
          <w:rPr>
            <w:webHidden/>
          </w:rPr>
        </w:r>
        <w:r w:rsidR="00281628">
          <w:rPr>
            <w:webHidden/>
          </w:rPr>
          <w:fldChar w:fldCharType="separate"/>
        </w:r>
        <w:r w:rsidR="00281628">
          <w:rPr>
            <w:webHidden/>
          </w:rPr>
          <w:t>4</w:t>
        </w:r>
        <w:r w:rsidR="00281628">
          <w:rPr>
            <w:webHidden/>
          </w:rPr>
          <w:fldChar w:fldCharType="end"/>
        </w:r>
      </w:hyperlink>
    </w:p>
    <w:p w:rsidR="00281628" w:rsidRDefault="00941624">
      <w:pPr>
        <w:pStyle w:val="Sumrio1"/>
        <w:rPr>
          <w:rFonts w:asciiTheme="minorHAnsi" w:eastAsiaTheme="minorEastAsia" w:hAnsiTheme="minorHAnsi" w:cstheme="minorBidi"/>
          <w:b w:val="0"/>
          <w:bCs w:val="0"/>
          <w:caps w:val="0"/>
          <w:sz w:val="22"/>
          <w:szCs w:val="22"/>
          <w:lang w:val="en-US"/>
        </w:rPr>
      </w:pPr>
      <w:hyperlink w:anchor="_Toc9754552" w:history="1">
        <w:r w:rsidR="00281628" w:rsidRPr="00E24CAB">
          <w:rPr>
            <w:rStyle w:val="Hyperlink"/>
            <w14:scene3d>
              <w14:camera w14:prst="orthographicFront"/>
              <w14:lightRig w14:rig="threePt" w14:dir="t">
                <w14:rot w14:lat="0" w14:lon="0" w14:rev="0"/>
              </w14:lightRig>
            </w14:scene3d>
          </w:rPr>
          <w:t>2</w:t>
        </w:r>
        <w:r w:rsidR="00281628">
          <w:rPr>
            <w:rFonts w:asciiTheme="minorHAnsi" w:eastAsiaTheme="minorEastAsia" w:hAnsiTheme="minorHAnsi" w:cstheme="minorBidi"/>
            <w:b w:val="0"/>
            <w:bCs w:val="0"/>
            <w:caps w:val="0"/>
            <w:sz w:val="22"/>
            <w:szCs w:val="22"/>
            <w:lang w:val="en-US"/>
          </w:rPr>
          <w:tab/>
        </w:r>
        <w:r w:rsidR="00281628" w:rsidRPr="00E24CAB">
          <w:rPr>
            <w:rStyle w:val="Hyperlink"/>
          </w:rPr>
          <w:t>Escopo &amp; Aplicação</w:t>
        </w:r>
        <w:r w:rsidR="00281628">
          <w:rPr>
            <w:webHidden/>
          </w:rPr>
          <w:tab/>
        </w:r>
        <w:r w:rsidR="00281628">
          <w:rPr>
            <w:webHidden/>
          </w:rPr>
          <w:fldChar w:fldCharType="begin"/>
        </w:r>
        <w:r w:rsidR="00281628">
          <w:rPr>
            <w:webHidden/>
          </w:rPr>
          <w:instrText xml:space="preserve"> PAGEREF _Toc9754552 \h </w:instrText>
        </w:r>
        <w:r w:rsidR="00281628">
          <w:rPr>
            <w:webHidden/>
          </w:rPr>
        </w:r>
        <w:r w:rsidR="00281628">
          <w:rPr>
            <w:webHidden/>
          </w:rPr>
          <w:fldChar w:fldCharType="separate"/>
        </w:r>
        <w:r w:rsidR="00281628">
          <w:rPr>
            <w:webHidden/>
          </w:rPr>
          <w:t>4</w:t>
        </w:r>
        <w:r w:rsidR="00281628">
          <w:rPr>
            <w:webHidden/>
          </w:rPr>
          <w:fldChar w:fldCharType="end"/>
        </w:r>
      </w:hyperlink>
    </w:p>
    <w:p w:rsidR="00281628" w:rsidRDefault="00941624">
      <w:pPr>
        <w:pStyle w:val="Sumrio1"/>
        <w:rPr>
          <w:rFonts w:asciiTheme="minorHAnsi" w:eastAsiaTheme="minorEastAsia" w:hAnsiTheme="minorHAnsi" w:cstheme="minorBidi"/>
          <w:b w:val="0"/>
          <w:bCs w:val="0"/>
          <w:caps w:val="0"/>
          <w:sz w:val="22"/>
          <w:szCs w:val="22"/>
          <w:lang w:val="en-US"/>
        </w:rPr>
      </w:pPr>
      <w:hyperlink w:anchor="_Toc9754553" w:history="1">
        <w:r w:rsidR="00281628" w:rsidRPr="00E24CAB">
          <w:rPr>
            <w:rStyle w:val="Hyperlink"/>
            <w:lang w:val="pt-BR"/>
            <w14:scene3d>
              <w14:camera w14:prst="orthographicFront"/>
              <w14:lightRig w14:rig="threePt" w14:dir="t">
                <w14:rot w14:lat="0" w14:lon="0" w14:rev="0"/>
              </w14:lightRig>
            </w14:scene3d>
          </w:rPr>
          <w:t>3</w:t>
        </w:r>
        <w:r w:rsidR="00281628">
          <w:rPr>
            <w:rFonts w:asciiTheme="minorHAnsi" w:eastAsiaTheme="minorEastAsia" w:hAnsiTheme="minorHAnsi" w:cstheme="minorBidi"/>
            <w:b w:val="0"/>
            <w:bCs w:val="0"/>
            <w:caps w:val="0"/>
            <w:sz w:val="22"/>
            <w:szCs w:val="22"/>
            <w:lang w:val="en-US"/>
          </w:rPr>
          <w:tab/>
        </w:r>
        <w:r w:rsidR="00281628" w:rsidRPr="00E24CAB">
          <w:rPr>
            <w:rStyle w:val="Hyperlink"/>
            <w:lang w:val="pt-BR"/>
          </w:rPr>
          <w:t>PROCESSO / INSTRUÇÃO</w:t>
        </w:r>
        <w:r w:rsidR="00281628">
          <w:rPr>
            <w:webHidden/>
          </w:rPr>
          <w:tab/>
        </w:r>
        <w:r w:rsidR="00281628">
          <w:rPr>
            <w:webHidden/>
          </w:rPr>
          <w:fldChar w:fldCharType="begin"/>
        </w:r>
        <w:r w:rsidR="00281628">
          <w:rPr>
            <w:webHidden/>
          </w:rPr>
          <w:instrText xml:space="preserve"> PAGEREF _Toc9754553 \h </w:instrText>
        </w:r>
        <w:r w:rsidR="00281628">
          <w:rPr>
            <w:webHidden/>
          </w:rPr>
        </w:r>
        <w:r w:rsidR="00281628">
          <w:rPr>
            <w:webHidden/>
          </w:rPr>
          <w:fldChar w:fldCharType="separate"/>
        </w:r>
        <w:r w:rsidR="00281628">
          <w:rPr>
            <w:webHidden/>
          </w:rPr>
          <w:t>5</w:t>
        </w:r>
        <w:r w:rsidR="00281628">
          <w:rPr>
            <w:webHidden/>
          </w:rPr>
          <w:fldChar w:fldCharType="end"/>
        </w:r>
      </w:hyperlink>
    </w:p>
    <w:p w:rsidR="00281628" w:rsidRDefault="00941624">
      <w:pPr>
        <w:pStyle w:val="Sumrio2"/>
        <w:rPr>
          <w:rFonts w:asciiTheme="minorHAnsi" w:eastAsiaTheme="minorEastAsia" w:hAnsiTheme="minorHAnsi" w:cstheme="minorBidi"/>
          <w:bCs w:val="0"/>
          <w:caps w:val="0"/>
          <w:smallCaps w:val="0"/>
          <w:sz w:val="22"/>
          <w:szCs w:val="22"/>
          <w:lang w:val="en-US"/>
        </w:rPr>
      </w:pPr>
      <w:hyperlink w:anchor="_Toc9754554" w:history="1">
        <w:r w:rsidR="00281628" w:rsidRPr="00E24CAB">
          <w:rPr>
            <w:rStyle w:val="Hyperlink"/>
            <w:lang w:val="pt-BR"/>
          </w:rPr>
          <w:t>3.1</w:t>
        </w:r>
        <w:r w:rsidR="00281628">
          <w:rPr>
            <w:rFonts w:asciiTheme="minorHAnsi" w:eastAsiaTheme="minorEastAsia" w:hAnsiTheme="minorHAnsi" w:cstheme="minorBidi"/>
            <w:bCs w:val="0"/>
            <w:caps w:val="0"/>
            <w:smallCaps w:val="0"/>
            <w:sz w:val="22"/>
            <w:szCs w:val="22"/>
            <w:lang w:val="en-US"/>
          </w:rPr>
          <w:tab/>
        </w:r>
        <w:r w:rsidR="00281628" w:rsidRPr="00E24CAB">
          <w:rPr>
            <w:rStyle w:val="Hyperlink"/>
            <w:lang w:val="pt-BR"/>
          </w:rPr>
          <w:t>Contexto da Organização</w:t>
        </w:r>
        <w:r w:rsidR="00281628">
          <w:rPr>
            <w:webHidden/>
          </w:rPr>
          <w:tab/>
        </w:r>
        <w:r w:rsidR="00281628">
          <w:rPr>
            <w:webHidden/>
          </w:rPr>
          <w:fldChar w:fldCharType="begin"/>
        </w:r>
        <w:r w:rsidR="00281628">
          <w:rPr>
            <w:webHidden/>
          </w:rPr>
          <w:instrText xml:space="preserve"> PAGEREF _Toc9754554 \h </w:instrText>
        </w:r>
        <w:r w:rsidR="00281628">
          <w:rPr>
            <w:webHidden/>
          </w:rPr>
        </w:r>
        <w:r w:rsidR="00281628">
          <w:rPr>
            <w:webHidden/>
          </w:rPr>
          <w:fldChar w:fldCharType="separate"/>
        </w:r>
        <w:r w:rsidR="00281628">
          <w:rPr>
            <w:webHidden/>
          </w:rPr>
          <w:t>5</w:t>
        </w:r>
        <w:r w:rsidR="00281628">
          <w:rPr>
            <w:webHidden/>
          </w:rPr>
          <w:fldChar w:fldCharType="end"/>
        </w:r>
      </w:hyperlink>
    </w:p>
    <w:p w:rsidR="00281628" w:rsidRDefault="00941624">
      <w:pPr>
        <w:pStyle w:val="Sumrio2"/>
        <w:rPr>
          <w:rFonts w:asciiTheme="minorHAnsi" w:eastAsiaTheme="minorEastAsia" w:hAnsiTheme="minorHAnsi" w:cstheme="minorBidi"/>
          <w:bCs w:val="0"/>
          <w:caps w:val="0"/>
          <w:smallCaps w:val="0"/>
          <w:sz w:val="22"/>
          <w:szCs w:val="22"/>
          <w:lang w:val="en-US"/>
        </w:rPr>
      </w:pPr>
      <w:hyperlink w:anchor="_Toc9754555" w:history="1">
        <w:r w:rsidR="00281628" w:rsidRPr="00E24CAB">
          <w:rPr>
            <w:rStyle w:val="Hyperlink"/>
          </w:rPr>
          <w:t>3.2</w:t>
        </w:r>
        <w:r w:rsidR="00281628">
          <w:rPr>
            <w:rFonts w:asciiTheme="minorHAnsi" w:eastAsiaTheme="minorEastAsia" w:hAnsiTheme="minorHAnsi" w:cstheme="minorBidi"/>
            <w:bCs w:val="0"/>
            <w:caps w:val="0"/>
            <w:smallCaps w:val="0"/>
            <w:sz w:val="22"/>
            <w:szCs w:val="22"/>
            <w:lang w:val="en-US"/>
          </w:rPr>
          <w:tab/>
        </w:r>
        <w:r w:rsidR="00281628" w:rsidRPr="00E24CAB">
          <w:rPr>
            <w:rStyle w:val="Hyperlink"/>
          </w:rPr>
          <w:t>Política de HSE</w:t>
        </w:r>
        <w:r w:rsidR="00281628">
          <w:rPr>
            <w:webHidden/>
          </w:rPr>
          <w:tab/>
        </w:r>
        <w:r w:rsidR="00281628">
          <w:rPr>
            <w:webHidden/>
          </w:rPr>
          <w:fldChar w:fldCharType="begin"/>
        </w:r>
        <w:r w:rsidR="00281628">
          <w:rPr>
            <w:webHidden/>
          </w:rPr>
          <w:instrText xml:space="preserve"> PAGEREF _Toc9754555 \h </w:instrText>
        </w:r>
        <w:r w:rsidR="00281628">
          <w:rPr>
            <w:webHidden/>
          </w:rPr>
        </w:r>
        <w:r w:rsidR="00281628">
          <w:rPr>
            <w:webHidden/>
          </w:rPr>
          <w:fldChar w:fldCharType="separate"/>
        </w:r>
        <w:r w:rsidR="00281628">
          <w:rPr>
            <w:webHidden/>
          </w:rPr>
          <w:t>6</w:t>
        </w:r>
        <w:r w:rsidR="00281628">
          <w:rPr>
            <w:webHidden/>
          </w:rPr>
          <w:fldChar w:fldCharType="end"/>
        </w:r>
      </w:hyperlink>
    </w:p>
    <w:p w:rsidR="00281628" w:rsidRDefault="00941624">
      <w:pPr>
        <w:pStyle w:val="Sumrio2"/>
        <w:rPr>
          <w:rFonts w:asciiTheme="minorHAnsi" w:eastAsiaTheme="minorEastAsia" w:hAnsiTheme="minorHAnsi" w:cstheme="minorBidi"/>
          <w:bCs w:val="0"/>
          <w:caps w:val="0"/>
          <w:smallCaps w:val="0"/>
          <w:sz w:val="22"/>
          <w:szCs w:val="22"/>
          <w:lang w:val="en-US"/>
        </w:rPr>
      </w:pPr>
      <w:hyperlink w:anchor="_Toc9754556" w:history="1">
        <w:r w:rsidR="00281628" w:rsidRPr="00E24CAB">
          <w:rPr>
            <w:rStyle w:val="Hyperlink"/>
            <w:lang w:val="pt-BR"/>
          </w:rPr>
          <w:t>3.3</w:t>
        </w:r>
        <w:r w:rsidR="00281628">
          <w:rPr>
            <w:rFonts w:asciiTheme="minorHAnsi" w:eastAsiaTheme="minorEastAsia" w:hAnsiTheme="minorHAnsi" w:cstheme="minorBidi"/>
            <w:bCs w:val="0"/>
            <w:caps w:val="0"/>
            <w:smallCaps w:val="0"/>
            <w:sz w:val="22"/>
            <w:szCs w:val="22"/>
            <w:lang w:val="en-US"/>
          </w:rPr>
          <w:tab/>
        </w:r>
        <w:r w:rsidR="00281628" w:rsidRPr="00E24CAB">
          <w:rPr>
            <w:rStyle w:val="Hyperlink"/>
            <w:lang w:val="pt-BR"/>
          </w:rPr>
          <w:t>Identificação e análise de riscos, oportunidades, aspectos ambientais, perigos e danos de HSE</w:t>
        </w:r>
        <w:r w:rsidR="00281628">
          <w:rPr>
            <w:webHidden/>
          </w:rPr>
          <w:tab/>
        </w:r>
        <w:r w:rsidR="00281628">
          <w:rPr>
            <w:webHidden/>
          </w:rPr>
          <w:fldChar w:fldCharType="begin"/>
        </w:r>
        <w:r w:rsidR="00281628">
          <w:rPr>
            <w:webHidden/>
          </w:rPr>
          <w:instrText xml:space="preserve"> PAGEREF _Toc9754556 \h </w:instrText>
        </w:r>
        <w:r w:rsidR="00281628">
          <w:rPr>
            <w:webHidden/>
          </w:rPr>
        </w:r>
        <w:r w:rsidR="00281628">
          <w:rPr>
            <w:webHidden/>
          </w:rPr>
          <w:fldChar w:fldCharType="separate"/>
        </w:r>
        <w:r w:rsidR="00281628">
          <w:rPr>
            <w:webHidden/>
          </w:rPr>
          <w:t>6</w:t>
        </w:r>
        <w:r w:rsidR="00281628">
          <w:rPr>
            <w:webHidden/>
          </w:rPr>
          <w:fldChar w:fldCharType="end"/>
        </w:r>
      </w:hyperlink>
    </w:p>
    <w:p w:rsidR="00281628" w:rsidRDefault="00941624">
      <w:pPr>
        <w:pStyle w:val="Sumrio2"/>
        <w:rPr>
          <w:rFonts w:asciiTheme="minorHAnsi" w:eastAsiaTheme="minorEastAsia" w:hAnsiTheme="minorHAnsi" w:cstheme="minorBidi"/>
          <w:bCs w:val="0"/>
          <w:caps w:val="0"/>
          <w:smallCaps w:val="0"/>
          <w:sz w:val="22"/>
          <w:szCs w:val="22"/>
          <w:lang w:val="en-US"/>
        </w:rPr>
      </w:pPr>
      <w:hyperlink w:anchor="_Toc9754557" w:history="1">
        <w:r w:rsidR="00281628" w:rsidRPr="00E24CAB">
          <w:rPr>
            <w:rStyle w:val="Hyperlink"/>
            <w:lang w:val="pt-BR"/>
          </w:rPr>
          <w:t>3.4</w:t>
        </w:r>
        <w:r w:rsidR="00281628">
          <w:rPr>
            <w:rFonts w:asciiTheme="minorHAnsi" w:eastAsiaTheme="minorEastAsia" w:hAnsiTheme="minorHAnsi" w:cstheme="minorBidi"/>
            <w:bCs w:val="0"/>
            <w:caps w:val="0"/>
            <w:smallCaps w:val="0"/>
            <w:sz w:val="22"/>
            <w:szCs w:val="22"/>
            <w:lang w:val="en-US"/>
          </w:rPr>
          <w:tab/>
        </w:r>
        <w:r w:rsidR="00281628" w:rsidRPr="00E24CAB">
          <w:rPr>
            <w:rStyle w:val="Hyperlink"/>
            <w:lang w:val="pt-BR"/>
          </w:rPr>
          <w:t>Requisitos Legais e Outros Requisitos</w:t>
        </w:r>
        <w:r w:rsidR="00281628">
          <w:rPr>
            <w:webHidden/>
          </w:rPr>
          <w:tab/>
        </w:r>
        <w:r w:rsidR="00281628">
          <w:rPr>
            <w:webHidden/>
          </w:rPr>
          <w:fldChar w:fldCharType="begin"/>
        </w:r>
        <w:r w:rsidR="00281628">
          <w:rPr>
            <w:webHidden/>
          </w:rPr>
          <w:instrText xml:space="preserve"> PAGEREF _Toc9754557 \h </w:instrText>
        </w:r>
        <w:r w:rsidR="00281628">
          <w:rPr>
            <w:webHidden/>
          </w:rPr>
        </w:r>
        <w:r w:rsidR="00281628">
          <w:rPr>
            <w:webHidden/>
          </w:rPr>
          <w:fldChar w:fldCharType="separate"/>
        </w:r>
        <w:r w:rsidR="00281628">
          <w:rPr>
            <w:webHidden/>
          </w:rPr>
          <w:t>6</w:t>
        </w:r>
        <w:r w:rsidR="00281628">
          <w:rPr>
            <w:webHidden/>
          </w:rPr>
          <w:fldChar w:fldCharType="end"/>
        </w:r>
      </w:hyperlink>
    </w:p>
    <w:p w:rsidR="00281628" w:rsidRDefault="00941624">
      <w:pPr>
        <w:pStyle w:val="Sumrio2"/>
        <w:rPr>
          <w:rFonts w:asciiTheme="minorHAnsi" w:eastAsiaTheme="minorEastAsia" w:hAnsiTheme="minorHAnsi" w:cstheme="minorBidi"/>
          <w:bCs w:val="0"/>
          <w:caps w:val="0"/>
          <w:smallCaps w:val="0"/>
          <w:sz w:val="22"/>
          <w:szCs w:val="22"/>
          <w:lang w:val="en-US"/>
        </w:rPr>
      </w:pPr>
      <w:hyperlink w:anchor="_Toc9754558" w:history="1">
        <w:r w:rsidR="00281628" w:rsidRPr="00E24CAB">
          <w:rPr>
            <w:rStyle w:val="Hyperlink"/>
          </w:rPr>
          <w:t>3.5</w:t>
        </w:r>
        <w:r w:rsidR="00281628">
          <w:rPr>
            <w:rFonts w:asciiTheme="minorHAnsi" w:eastAsiaTheme="minorEastAsia" w:hAnsiTheme="minorHAnsi" w:cstheme="minorBidi"/>
            <w:bCs w:val="0"/>
            <w:caps w:val="0"/>
            <w:smallCaps w:val="0"/>
            <w:sz w:val="22"/>
            <w:szCs w:val="22"/>
            <w:lang w:val="en-US"/>
          </w:rPr>
          <w:tab/>
        </w:r>
        <w:r w:rsidR="00281628" w:rsidRPr="00E24CAB">
          <w:rPr>
            <w:rStyle w:val="Hyperlink"/>
          </w:rPr>
          <w:t>Objetivos, Metas e Programas</w:t>
        </w:r>
        <w:r w:rsidR="00281628">
          <w:rPr>
            <w:webHidden/>
          </w:rPr>
          <w:tab/>
        </w:r>
        <w:r w:rsidR="00281628">
          <w:rPr>
            <w:webHidden/>
          </w:rPr>
          <w:fldChar w:fldCharType="begin"/>
        </w:r>
        <w:r w:rsidR="00281628">
          <w:rPr>
            <w:webHidden/>
          </w:rPr>
          <w:instrText xml:space="preserve"> PAGEREF _Toc9754558 \h </w:instrText>
        </w:r>
        <w:r w:rsidR="00281628">
          <w:rPr>
            <w:webHidden/>
          </w:rPr>
        </w:r>
        <w:r w:rsidR="00281628">
          <w:rPr>
            <w:webHidden/>
          </w:rPr>
          <w:fldChar w:fldCharType="separate"/>
        </w:r>
        <w:r w:rsidR="00281628">
          <w:rPr>
            <w:webHidden/>
          </w:rPr>
          <w:t>7</w:t>
        </w:r>
        <w:r w:rsidR="00281628">
          <w:rPr>
            <w:webHidden/>
          </w:rPr>
          <w:fldChar w:fldCharType="end"/>
        </w:r>
      </w:hyperlink>
    </w:p>
    <w:p w:rsidR="00281628" w:rsidRDefault="00941624">
      <w:pPr>
        <w:pStyle w:val="Sumrio2"/>
        <w:rPr>
          <w:rFonts w:asciiTheme="minorHAnsi" w:eastAsiaTheme="minorEastAsia" w:hAnsiTheme="minorHAnsi" w:cstheme="minorBidi"/>
          <w:bCs w:val="0"/>
          <w:caps w:val="0"/>
          <w:smallCaps w:val="0"/>
          <w:sz w:val="22"/>
          <w:szCs w:val="22"/>
          <w:lang w:val="en-US"/>
        </w:rPr>
      </w:pPr>
      <w:hyperlink w:anchor="_Toc9754559" w:history="1">
        <w:r w:rsidR="00281628" w:rsidRPr="00E24CAB">
          <w:rPr>
            <w:rStyle w:val="Hyperlink"/>
            <w:lang w:val="pt-BR"/>
          </w:rPr>
          <w:t>3.6</w:t>
        </w:r>
        <w:r w:rsidR="00281628">
          <w:rPr>
            <w:rFonts w:asciiTheme="minorHAnsi" w:eastAsiaTheme="minorEastAsia" w:hAnsiTheme="minorHAnsi" w:cstheme="minorBidi"/>
            <w:bCs w:val="0"/>
            <w:caps w:val="0"/>
            <w:smallCaps w:val="0"/>
            <w:sz w:val="22"/>
            <w:szCs w:val="22"/>
            <w:lang w:val="en-US"/>
          </w:rPr>
          <w:tab/>
        </w:r>
        <w:r w:rsidR="00281628" w:rsidRPr="00E24CAB">
          <w:rPr>
            <w:rStyle w:val="Hyperlink"/>
            <w:lang w:val="pt-BR"/>
          </w:rPr>
          <w:t>Recursos, Funções, Responsabilidades e Autoridade</w:t>
        </w:r>
        <w:r w:rsidR="00281628">
          <w:rPr>
            <w:webHidden/>
          </w:rPr>
          <w:tab/>
        </w:r>
        <w:r w:rsidR="00281628">
          <w:rPr>
            <w:webHidden/>
          </w:rPr>
          <w:fldChar w:fldCharType="begin"/>
        </w:r>
        <w:r w:rsidR="00281628">
          <w:rPr>
            <w:webHidden/>
          </w:rPr>
          <w:instrText xml:space="preserve"> PAGEREF _Toc9754559 \h </w:instrText>
        </w:r>
        <w:r w:rsidR="00281628">
          <w:rPr>
            <w:webHidden/>
          </w:rPr>
        </w:r>
        <w:r w:rsidR="00281628">
          <w:rPr>
            <w:webHidden/>
          </w:rPr>
          <w:fldChar w:fldCharType="separate"/>
        </w:r>
        <w:r w:rsidR="00281628">
          <w:rPr>
            <w:webHidden/>
          </w:rPr>
          <w:t>7</w:t>
        </w:r>
        <w:r w:rsidR="00281628">
          <w:rPr>
            <w:webHidden/>
          </w:rPr>
          <w:fldChar w:fldCharType="end"/>
        </w:r>
      </w:hyperlink>
    </w:p>
    <w:p w:rsidR="00281628" w:rsidRDefault="00941624">
      <w:pPr>
        <w:pStyle w:val="Sumrio2"/>
        <w:rPr>
          <w:rFonts w:asciiTheme="minorHAnsi" w:eastAsiaTheme="minorEastAsia" w:hAnsiTheme="minorHAnsi" w:cstheme="minorBidi"/>
          <w:bCs w:val="0"/>
          <w:caps w:val="0"/>
          <w:smallCaps w:val="0"/>
          <w:sz w:val="22"/>
          <w:szCs w:val="22"/>
          <w:lang w:val="en-US"/>
        </w:rPr>
      </w:pPr>
      <w:hyperlink w:anchor="_Toc9754560" w:history="1">
        <w:r w:rsidR="00281628" w:rsidRPr="00E24CAB">
          <w:rPr>
            <w:rStyle w:val="Hyperlink"/>
          </w:rPr>
          <w:t>3.7</w:t>
        </w:r>
        <w:r w:rsidR="00281628">
          <w:rPr>
            <w:rFonts w:asciiTheme="minorHAnsi" w:eastAsiaTheme="minorEastAsia" w:hAnsiTheme="minorHAnsi" w:cstheme="minorBidi"/>
            <w:bCs w:val="0"/>
            <w:caps w:val="0"/>
            <w:smallCaps w:val="0"/>
            <w:sz w:val="22"/>
            <w:szCs w:val="22"/>
            <w:lang w:val="en-US"/>
          </w:rPr>
          <w:tab/>
        </w:r>
        <w:r w:rsidR="00281628" w:rsidRPr="00E24CAB">
          <w:rPr>
            <w:rStyle w:val="Hyperlink"/>
          </w:rPr>
          <w:t>Competência, Treinamento e Conscientização</w:t>
        </w:r>
        <w:r w:rsidR="00281628">
          <w:rPr>
            <w:webHidden/>
          </w:rPr>
          <w:tab/>
        </w:r>
        <w:r w:rsidR="00281628">
          <w:rPr>
            <w:webHidden/>
          </w:rPr>
          <w:fldChar w:fldCharType="begin"/>
        </w:r>
        <w:r w:rsidR="00281628">
          <w:rPr>
            <w:webHidden/>
          </w:rPr>
          <w:instrText xml:space="preserve"> PAGEREF _Toc9754560 \h </w:instrText>
        </w:r>
        <w:r w:rsidR="00281628">
          <w:rPr>
            <w:webHidden/>
          </w:rPr>
        </w:r>
        <w:r w:rsidR="00281628">
          <w:rPr>
            <w:webHidden/>
          </w:rPr>
          <w:fldChar w:fldCharType="separate"/>
        </w:r>
        <w:r w:rsidR="00281628">
          <w:rPr>
            <w:webHidden/>
          </w:rPr>
          <w:t>8</w:t>
        </w:r>
        <w:r w:rsidR="00281628">
          <w:rPr>
            <w:webHidden/>
          </w:rPr>
          <w:fldChar w:fldCharType="end"/>
        </w:r>
      </w:hyperlink>
    </w:p>
    <w:p w:rsidR="00281628" w:rsidRDefault="00941624">
      <w:pPr>
        <w:pStyle w:val="Sumrio2"/>
        <w:rPr>
          <w:rFonts w:asciiTheme="minorHAnsi" w:eastAsiaTheme="minorEastAsia" w:hAnsiTheme="minorHAnsi" w:cstheme="minorBidi"/>
          <w:bCs w:val="0"/>
          <w:caps w:val="0"/>
          <w:smallCaps w:val="0"/>
          <w:sz w:val="22"/>
          <w:szCs w:val="22"/>
          <w:lang w:val="en-US"/>
        </w:rPr>
      </w:pPr>
      <w:hyperlink w:anchor="_Toc9754561" w:history="1">
        <w:r w:rsidR="00281628" w:rsidRPr="00E24CAB">
          <w:rPr>
            <w:rStyle w:val="Hyperlink"/>
            <w:lang w:val="pt-BR"/>
          </w:rPr>
          <w:t>3.8</w:t>
        </w:r>
        <w:r w:rsidR="00281628">
          <w:rPr>
            <w:rFonts w:asciiTheme="minorHAnsi" w:eastAsiaTheme="minorEastAsia" w:hAnsiTheme="minorHAnsi" w:cstheme="minorBidi"/>
            <w:bCs w:val="0"/>
            <w:caps w:val="0"/>
            <w:smallCaps w:val="0"/>
            <w:sz w:val="22"/>
            <w:szCs w:val="22"/>
            <w:lang w:val="en-US"/>
          </w:rPr>
          <w:tab/>
        </w:r>
        <w:r w:rsidR="00281628" w:rsidRPr="00E24CAB">
          <w:rPr>
            <w:rStyle w:val="Hyperlink"/>
            <w:lang w:val="pt-BR"/>
          </w:rPr>
          <w:t>Comunicação, Participação e Troca de Ideias</w:t>
        </w:r>
        <w:r w:rsidR="00281628">
          <w:rPr>
            <w:webHidden/>
          </w:rPr>
          <w:tab/>
        </w:r>
        <w:r w:rsidR="00281628">
          <w:rPr>
            <w:webHidden/>
          </w:rPr>
          <w:fldChar w:fldCharType="begin"/>
        </w:r>
        <w:r w:rsidR="00281628">
          <w:rPr>
            <w:webHidden/>
          </w:rPr>
          <w:instrText xml:space="preserve"> PAGEREF _Toc9754561 \h </w:instrText>
        </w:r>
        <w:r w:rsidR="00281628">
          <w:rPr>
            <w:webHidden/>
          </w:rPr>
        </w:r>
        <w:r w:rsidR="00281628">
          <w:rPr>
            <w:webHidden/>
          </w:rPr>
          <w:fldChar w:fldCharType="separate"/>
        </w:r>
        <w:r w:rsidR="00281628">
          <w:rPr>
            <w:webHidden/>
          </w:rPr>
          <w:t>8</w:t>
        </w:r>
        <w:r w:rsidR="00281628">
          <w:rPr>
            <w:webHidden/>
          </w:rPr>
          <w:fldChar w:fldCharType="end"/>
        </w:r>
      </w:hyperlink>
    </w:p>
    <w:p w:rsidR="00281628" w:rsidRDefault="00941624">
      <w:pPr>
        <w:pStyle w:val="Sumrio2"/>
        <w:rPr>
          <w:rFonts w:asciiTheme="minorHAnsi" w:eastAsiaTheme="minorEastAsia" w:hAnsiTheme="minorHAnsi" w:cstheme="minorBidi"/>
          <w:bCs w:val="0"/>
          <w:caps w:val="0"/>
          <w:smallCaps w:val="0"/>
          <w:sz w:val="22"/>
          <w:szCs w:val="22"/>
          <w:lang w:val="en-US"/>
        </w:rPr>
      </w:pPr>
      <w:hyperlink w:anchor="_Toc9754562" w:history="1">
        <w:r w:rsidR="00281628" w:rsidRPr="00E24CAB">
          <w:rPr>
            <w:rStyle w:val="Hyperlink"/>
          </w:rPr>
          <w:t>3.9</w:t>
        </w:r>
        <w:r w:rsidR="00281628">
          <w:rPr>
            <w:rFonts w:asciiTheme="minorHAnsi" w:eastAsiaTheme="minorEastAsia" w:hAnsiTheme="minorHAnsi" w:cstheme="minorBidi"/>
            <w:bCs w:val="0"/>
            <w:caps w:val="0"/>
            <w:smallCaps w:val="0"/>
            <w:sz w:val="22"/>
            <w:szCs w:val="22"/>
            <w:lang w:val="en-US"/>
          </w:rPr>
          <w:tab/>
        </w:r>
        <w:r w:rsidR="00281628" w:rsidRPr="00E24CAB">
          <w:rPr>
            <w:rStyle w:val="Hyperlink"/>
          </w:rPr>
          <w:t>Documentação</w:t>
        </w:r>
        <w:r w:rsidR="00281628">
          <w:rPr>
            <w:webHidden/>
          </w:rPr>
          <w:tab/>
        </w:r>
        <w:r w:rsidR="00281628">
          <w:rPr>
            <w:webHidden/>
          </w:rPr>
          <w:fldChar w:fldCharType="begin"/>
        </w:r>
        <w:r w:rsidR="00281628">
          <w:rPr>
            <w:webHidden/>
          </w:rPr>
          <w:instrText xml:space="preserve"> PAGEREF _Toc9754562 \h </w:instrText>
        </w:r>
        <w:r w:rsidR="00281628">
          <w:rPr>
            <w:webHidden/>
          </w:rPr>
        </w:r>
        <w:r w:rsidR="00281628">
          <w:rPr>
            <w:webHidden/>
          </w:rPr>
          <w:fldChar w:fldCharType="separate"/>
        </w:r>
        <w:r w:rsidR="00281628">
          <w:rPr>
            <w:webHidden/>
          </w:rPr>
          <w:t>9</w:t>
        </w:r>
        <w:r w:rsidR="00281628">
          <w:rPr>
            <w:webHidden/>
          </w:rPr>
          <w:fldChar w:fldCharType="end"/>
        </w:r>
      </w:hyperlink>
    </w:p>
    <w:p w:rsidR="00281628" w:rsidRDefault="00941624">
      <w:pPr>
        <w:pStyle w:val="Sumrio3"/>
        <w:rPr>
          <w:rFonts w:asciiTheme="minorHAnsi" w:eastAsiaTheme="minorEastAsia" w:hAnsiTheme="minorHAnsi" w:cstheme="minorBidi"/>
          <w:bCs w:val="0"/>
          <w:caps w:val="0"/>
          <w:smallCaps w:val="0"/>
          <w:sz w:val="22"/>
          <w:szCs w:val="22"/>
          <w:lang w:val="en-US"/>
        </w:rPr>
      </w:pPr>
      <w:hyperlink w:anchor="_Toc9754563" w:history="1">
        <w:r w:rsidR="00281628" w:rsidRPr="00E24CAB">
          <w:rPr>
            <w:rStyle w:val="Hyperlink"/>
            <w14:scene3d>
              <w14:camera w14:prst="orthographicFront"/>
              <w14:lightRig w14:rig="threePt" w14:dir="t">
                <w14:rot w14:lat="0" w14:lon="0" w14:rev="0"/>
              </w14:lightRig>
            </w14:scene3d>
          </w:rPr>
          <w:t>3.9.1</w:t>
        </w:r>
        <w:r w:rsidR="00281628">
          <w:rPr>
            <w:rFonts w:asciiTheme="minorHAnsi" w:eastAsiaTheme="minorEastAsia" w:hAnsiTheme="minorHAnsi" w:cstheme="minorBidi"/>
            <w:bCs w:val="0"/>
            <w:caps w:val="0"/>
            <w:smallCaps w:val="0"/>
            <w:sz w:val="22"/>
            <w:szCs w:val="22"/>
            <w:lang w:val="en-US"/>
          </w:rPr>
          <w:tab/>
        </w:r>
        <w:r w:rsidR="00281628" w:rsidRPr="00E24CAB">
          <w:rPr>
            <w:rStyle w:val="Hyperlink"/>
          </w:rPr>
          <w:t>Controle de Documentação e dados</w:t>
        </w:r>
        <w:r w:rsidR="00281628">
          <w:rPr>
            <w:webHidden/>
          </w:rPr>
          <w:tab/>
        </w:r>
        <w:r w:rsidR="00281628">
          <w:rPr>
            <w:webHidden/>
          </w:rPr>
          <w:fldChar w:fldCharType="begin"/>
        </w:r>
        <w:r w:rsidR="00281628">
          <w:rPr>
            <w:webHidden/>
          </w:rPr>
          <w:instrText xml:space="preserve"> PAGEREF _Toc9754563 \h </w:instrText>
        </w:r>
        <w:r w:rsidR="00281628">
          <w:rPr>
            <w:webHidden/>
          </w:rPr>
        </w:r>
        <w:r w:rsidR="00281628">
          <w:rPr>
            <w:webHidden/>
          </w:rPr>
          <w:fldChar w:fldCharType="separate"/>
        </w:r>
        <w:r w:rsidR="00281628">
          <w:rPr>
            <w:webHidden/>
          </w:rPr>
          <w:t>9</w:t>
        </w:r>
        <w:r w:rsidR="00281628">
          <w:rPr>
            <w:webHidden/>
          </w:rPr>
          <w:fldChar w:fldCharType="end"/>
        </w:r>
      </w:hyperlink>
    </w:p>
    <w:p w:rsidR="00281628" w:rsidRDefault="00941624">
      <w:pPr>
        <w:pStyle w:val="Sumrio3"/>
        <w:rPr>
          <w:rFonts w:asciiTheme="minorHAnsi" w:eastAsiaTheme="minorEastAsia" w:hAnsiTheme="minorHAnsi" w:cstheme="minorBidi"/>
          <w:bCs w:val="0"/>
          <w:caps w:val="0"/>
          <w:smallCaps w:val="0"/>
          <w:sz w:val="22"/>
          <w:szCs w:val="22"/>
          <w:lang w:val="en-US"/>
        </w:rPr>
      </w:pPr>
      <w:hyperlink w:anchor="_Toc9754564" w:history="1">
        <w:r w:rsidR="00281628" w:rsidRPr="00E24CAB">
          <w:rPr>
            <w:rStyle w:val="Hyperlink"/>
            <w14:scene3d>
              <w14:camera w14:prst="orthographicFront"/>
              <w14:lightRig w14:rig="threePt" w14:dir="t">
                <w14:rot w14:lat="0" w14:lon="0" w14:rev="0"/>
              </w14:lightRig>
            </w14:scene3d>
          </w:rPr>
          <w:t>3.9.2</w:t>
        </w:r>
        <w:r w:rsidR="00281628">
          <w:rPr>
            <w:rFonts w:asciiTheme="minorHAnsi" w:eastAsiaTheme="minorEastAsia" w:hAnsiTheme="minorHAnsi" w:cstheme="minorBidi"/>
            <w:bCs w:val="0"/>
            <w:caps w:val="0"/>
            <w:smallCaps w:val="0"/>
            <w:sz w:val="22"/>
            <w:szCs w:val="22"/>
            <w:lang w:val="en-US"/>
          </w:rPr>
          <w:tab/>
        </w:r>
        <w:r w:rsidR="00281628" w:rsidRPr="00E24CAB">
          <w:rPr>
            <w:rStyle w:val="Hyperlink"/>
          </w:rPr>
          <w:t>Controle de Registros</w:t>
        </w:r>
        <w:r w:rsidR="00281628">
          <w:rPr>
            <w:webHidden/>
          </w:rPr>
          <w:tab/>
        </w:r>
        <w:r w:rsidR="00281628">
          <w:rPr>
            <w:webHidden/>
          </w:rPr>
          <w:fldChar w:fldCharType="begin"/>
        </w:r>
        <w:r w:rsidR="00281628">
          <w:rPr>
            <w:webHidden/>
          </w:rPr>
          <w:instrText xml:space="preserve"> PAGEREF _Toc9754564 \h </w:instrText>
        </w:r>
        <w:r w:rsidR="00281628">
          <w:rPr>
            <w:webHidden/>
          </w:rPr>
        </w:r>
        <w:r w:rsidR="00281628">
          <w:rPr>
            <w:webHidden/>
          </w:rPr>
          <w:fldChar w:fldCharType="separate"/>
        </w:r>
        <w:r w:rsidR="00281628">
          <w:rPr>
            <w:webHidden/>
          </w:rPr>
          <w:t>10</w:t>
        </w:r>
        <w:r w:rsidR="00281628">
          <w:rPr>
            <w:webHidden/>
          </w:rPr>
          <w:fldChar w:fldCharType="end"/>
        </w:r>
      </w:hyperlink>
    </w:p>
    <w:p w:rsidR="00281628" w:rsidRDefault="00941624">
      <w:pPr>
        <w:pStyle w:val="Sumrio2"/>
        <w:rPr>
          <w:rFonts w:asciiTheme="minorHAnsi" w:eastAsiaTheme="minorEastAsia" w:hAnsiTheme="minorHAnsi" w:cstheme="minorBidi"/>
          <w:bCs w:val="0"/>
          <w:caps w:val="0"/>
          <w:smallCaps w:val="0"/>
          <w:sz w:val="22"/>
          <w:szCs w:val="22"/>
          <w:lang w:val="en-US"/>
        </w:rPr>
      </w:pPr>
      <w:hyperlink w:anchor="_Toc9754565" w:history="1">
        <w:r w:rsidR="00281628" w:rsidRPr="00E24CAB">
          <w:rPr>
            <w:rStyle w:val="Hyperlink"/>
          </w:rPr>
          <w:t>3.10</w:t>
        </w:r>
        <w:r w:rsidR="00281628">
          <w:rPr>
            <w:rFonts w:asciiTheme="minorHAnsi" w:eastAsiaTheme="minorEastAsia" w:hAnsiTheme="minorHAnsi" w:cstheme="minorBidi"/>
            <w:bCs w:val="0"/>
            <w:caps w:val="0"/>
            <w:smallCaps w:val="0"/>
            <w:sz w:val="22"/>
            <w:szCs w:val="22"/>
            <w:lang w:val="en-US"/>
          </w:rPr>
          <w:tab/>
        </w:r>
        <w:r w:rsidR="00281628" w:rsidRPr="00E24CAB">
          <w:rPr>
            <w:rStyle w:val="Hyperlink"/>
          </w:rPr>
          <w:t>Controle Operacional</w:t>
        </w:r>
        <w:r w:rsidR="00281628">
          <w:rPr>
            <w:webHidden/>
          </w:rPr>
          <w:tab/>
        </w:r>
        <w:r w:rsidR="00281628">
          <w:rPr>
            <w:webHidden/>
          </w:rPr>
          <w:fldChar w:fldCharType="begin"/>
        </w:r>
        <w:r w:rsidR="00281628">
          <w:rPr>
            <w:webHidden/>
          </w:rPr>
          <w:instrText xml:space="preserve"> PAGEREF _Toc9754565 \h </w:instrText>
        </w:r>
        <w:r w:rsidR="00281628">
          <w:rPr>
            <w:webHidden/>
          </w:rPr>
        </w:r>
        <w:r w:rsidR="00281628">
          <w:rPr>
            <w:webHidden/>
          </w:rPr>
          <w:fldChar w:fldCharType="separate"/>
        </w:r>
        <w:r w:rsidR="00281628">
          <w:rPr>
            <w:webHidden/>
          </w:rPr>
          <w:t>10</w:t>
        </w:r>
        <w:r w:rsidR="00281628">
          <w:rPr>
            <w:webHidden/>
          </w:rPr>
          <w:fldChar w:fldCharType="end"/>
        </w:r>
      </w:hyperlink>
    </w:p>
    <w:p w:rsidR="00281628" w:rsidRDefault="00941624">
      <w:pPr>
        <w:pStyle w:val="Sumrio2"/>
        <w:rPr>
          <w:rFonts w:asciiTheme="minorHAnsi" w:eastAsiaTheme="minorEastAsia" w:hAnsiTheme="minorHAnsi" w:cstheme="minorBidi"/>
          <w:bCs w:val="0"/>
          <w:caps w:val="0"/>
          <w:smallCaps w:val="0"/>
          <w:sz w:val="22"/>
          <w:szCs w:val="22"/>
          <w:lang w:val="en-US"/>
        </w:rPr>
      </w:pPr>
      <w:hyperlink w:anchor="_Toc9754566" w:history="1">
        <w:r w:rsidR="00281628" w:rsidRPr="00E24CAB">
          <w:rPr>
            <w:rStyle w:val="Hyperlink"/>
            <w:lang w:val="pt-BR"/>
          </w:rPr>
          <w:t>3.11</w:t>
        </w:r>
        <w:r w:rsidR="00281628">
          <w:rPr>
            <w:rFonts w:asciiTheme="minorHAnsi" w:eastAsiaTheme="minorEastAsia" w:hAnsiTheme="minorHAnsi" w:cstheme="minorBidi"/>
            <w:bCs w:val="0"/>
            <w:caps w:val="0"/>
            <w:smallCaps w:val="0"/>
            <w:sz w:val="22"/>
            <w:szCs w:val="22"/>
            <w:lang w:val="en-US"/>
          </w:rPr>
          <w:tab/>
        </w:r>
        <w:r w:rsidR="00281628" w:rsidRPr="00E24CAB">
          <w:rPr>
            <w:rStyle w:val="Hyperlink"/>
            <w:lang w:val="pt-BR"/>
          </w:rPr>
          <w:t>Prontidão de Resposta à Emergência</w:t>
        </w:r>
        <w:r w:rsidR="00281628">
          <w:rPr>
            <w:webHidden/>
          </w:rPr>
          <w:tab/>
        </w:r>
        <w:r w:rsidR="00281628">
          <w:rPr>
            <w:webHidden/>
          </w:rPr>
          <w:fldChar w:fldCharType="begin"/>
        </w:r>
        <w:r w:rsidR="00281628">
          <w:rPr>
            <w:webHidden/>
          </w:rPr>
          <w:instrText xml:space="preserve"> PAGEREF _Toc9754566 \h </w:instrText>
        </w:r>
        <w:r w:rsidR="00281628">
          <w:rPr>
            <w:webHidden/>
          </w:rPr>
        </w:r>
        <w:r w:rsidR="00281628">
          <w:rPr>
            <w:webHidden/>
          </w:rPr>
          <w:fldChar w:fldCharType="separate"/>
        </w:r>
        <w:r w:rsidR="00281628">
          <w:rPr>
            <w:webHidden/>
          </w:rPr>
          <w:t>10</w:t>
        </w:r>
        <w:r w:rsidR="00281628">
          <w:rPr>
            <w:webHidden/>
          </w:rPr>
          <w:fldChar w:fldCharType="end"/>
        </w:r>
      </w:hyperlink>
    </w:p>
    <w:p w:rsidR="00281628" w:rsidRDefault="00941624">
      <w:pPr>
        <w:pStyle w:val="Sumrio2"/>
        <w:rPr>
          <w:rFonts w:asciiTheme="minorHAnsi" w:eastAsiaTheme="minorEastAsia" w:hAnsiTheme="minorHAnsi" w:cstheme="minorBidi"/>
          <w:bCs w:val="0"/>
          <w:caps w:val="0"/>
          <w:smallCaps w:val="0"/>
          <w:sz w:val="22"/>
          <w:szCs w:val="22"/>
          <w:lang w:val="en-US"/>
        </w:rPr>
      </w:pPr>
      <w:hyperlink w:anchor="_Toc9754567" w:history="1">
        <w:r w:rsidR="00281628" w:rsidRPr="00E24CAB">
          <w:rPr>
            <w:rStyle w:val="Hyperlink"/>
            <w:lang w:val="pt-BR"/>
          </w:rPr>
          <w:t>3.12</w:t>
        </w:r>
        <w:r w:rsidR="00281628">
          <w:rPr>
            <w:rFonts w:asciiTheme="minorHAnsi" w:eastAsiaTheme="minorEastAsia" w:hAnsiTheme="minorHAnsi" w:cstheme="minorBidi"/>
            <w:bCs w:val="0"/>
            <w:caps w:val="0"/>
            <w:smallCaps w:val="0"/>
            <w:sz w:val="22"/>
            <w:szCs w:val="22"/>
            <w:lang w:val="en-US"/>
          </w:rPr>
          <w:tab/>
        </w:r>
        <w:r w:rsidR="00281628" w:rsidRPr="00E24CAB">
          <w:rPr>
            <w:rStyle w:val="Hyperlink"/>
            <w:lang w:val="pt-BR"/>
          </w:rPr>
          <w:t>Medição de desempenho e Monitoramento</w:t>
        </w:r>
        <w:r w:rsidR="00281628">
          <w:rPr>
            <w:webHidden/>
          </w:rPr>
          <w:tab/>
        </w:r>
        <w:r w:rsidR="00281628">
          <w:rPr>
            <w:webHidden/>
          </w:rPr>
          <w:fldChar w:fldCharType="begin"/>
        </w:r>
        <w:r w:rsidR="00281628">
          <w:rPr>
            <w:webHidden/>
          </w:rPr>
          <w:instrText xml:space="preserve"> PAGEREF _Toc9754567 \h </w:instrText>
        </w:r>
        <w:r w:rsidR="00281628">
          <w:rPr>
            <w:webHidden/>
          </w:rPr>
        </w:r>
        <w:r w:rsidR="00281628">
          <w:rPr>
            <w:webHidden/>
          </w:rPr>
          <w:fldChar w:fldCharType="separate"/>
        </w:r>
        <w:r w:rsidR="00281628">
          <w:rPr>
            <w:webHidden/>
          </w:rPr>
          <w:t>11</w:t>
        </w:r>
        <w:r w:rsidR="00281628">
          <w:rPr>
            <w:webHidden/>
          </w:rPr>
          <w:fldChar w:fldCharType="end"/>
        </w:r>
      </w:hyperlink>
    </w:p>
    <w:p w:rsidR="00281628" w:rsidRDefault="00941624">
      <w:pPr>
        <w:pStyle w:val="Sumrio2"/>
        <w:rPr>
          <w:rFonts w:asciiTheme="minorHAnsi" w:eastAsiaTheme="minorEastAsia" w:hAnsiTheme="minorHAnsi" w:cstheme="minorBidi"/>
          <w:bCs w:val="0"/>
          <w:caps w:val="0"/>
          <w:smallCaps w:val="0"/>
          <w:sz w:val="22"/>
          <w:szCs w:val="22"/>
          <w:lang w:val="en-US"/>
        </w:rPr>
      </w:pPr>
      <w:hyperlink w:anchor="_Toc9754568" w:history="1">
        <w:r w:rsidR="00281628" w:rsidRPr="00E24CAB">
          <w:rPr>
            <w:rStyle w:val="Hyperlink"/>
            <w:lang w:val="pt-BR"/>
          </w:rPr>
          <w:t>3.13</w:t>
        </w:r>
        <w:r w:rsidR="00281628">
          <w:rPr>
            <w:rFonts w:asciiTheme="minorHAnsi" w:eastAsiaTheme="minorEastAsia" w:hAnsiTheme="minorHAnsi" w:cstheme="minorBidi"/>
            <w:bCs w:val="0"/>
            <w:caps w:val="0"/>
            <w:smallCaps w:val="0"/>
            <w:sz w:val="22"/>
            <w:szCs w:val="22"/>
            <w:lang w:val="en-US"/>
          </w:rPr>
          <w:tab/>
        </w:r>
        <w:r w:rsidR="00281628" w:rsidRPr="00E24CAB">
          <w:rPr>
            <w:rStyle w:val="Hyperlink"/>
            <w:lang w:val="pt-BR"/>
          </w:rPr>
          <w:t>Avaliação de Conformidade com Requisitos Legais e Outros Requisitos</w:t>
        </w:r>
        <w:r w:rsidR="00281628">
          <w:rPr>
            <w:webHidden/>
          </w:rPr>
          <w:tab/>
        </w:r>
        <w:r w:rsidR="00281628">
          <w:rPr>
            <w:webHidden/>
          </w:rPr>
          <w:fldChar w:fldCharType="begin"/>
        </w:r>
        <w:r w:rsidR="00281628">
          <w:rPr>
            <w:webHidden/>
          </w:rPr>
          <w:instrText xml:space="preserve"> PAGEREF _Toc9754568 \h </w:instrText>
        </w:r>
        <w:r w:rsidR="00281628">
          <w:rPr>
            <w:webHidden/>
          </w:rPr>
        </w:r>
        <w:r w:rsidR="00281628">
          <w:rPr>
            <w:webHidden/>
          </w:rPr>
          <w:fldChar w:fldCharType="separate"/>
        </w:r>
        <w:r w:rsidR="00281628">
          <w:rPr>
            <w:webHidden/>
          </w:rPr>
          <w:t>11</w:t>
        </w:r>
        <w:r w:rsidR="00281628">
          <w:rPr>
            <w:webHidden/>
          </w:rPr>
          <w:fldChar w:fldCharType="end"/>
        </w:r>
      </w:hyperlink>
    </w:p>
    <w:p w:rsidR="00281628" w:rsidRDefault="00941624">
      <w:pPr>
        <w:pStyle w:val="Sumrio2"/>
        <w:rPr>
          <w:rFonts w:asciiTheme="minorHAnsi" w:eastAsiaTheme="minorEastAsia" w:hAnsiTheme="minorHAnsi" w:cstheme="minorBidi"/>
          <w:bCs w:val="0"/>
          <w:caps w:val="0"/>
          <w:smallCaps w:val="0"/>
          <w:sz w:val="22"/>
          <w:szCs w:val="22"/>
          <w:lang w:val="en-US"/>
        </w:rPr>
      </w:pPr>
      <w:hyperlink w:anchor="_Toc9754569" w:history="1">
        <w:r w:rsidR="00281628" w:rsidRPr="00E24CAB">
          <w:rPr>
            <w:rStyle w:val="Hyperlink"/>
            <w:lang w:val="pt-BR"/>
          </w:rPr>
          <w:t>3.14</w:t>
        </w:r>
        <w:r w:rsidR="00281628">
          <w:rPr>
            <w:rFonts w:asciiTheme="minorHAnsi" w:eastAsiaTheme="minorEastAsia" w:hAnsiTheme="minorHAnsi" w:cstheme="minorBidi"/>
            <w:bCs w:val="0"/>
            <w:caps w:val="0"/>
            <w:smallCaps w:val="0"/>
            <w:sz w:val="22"/>
            <w:szCs w:val="22"/>
            <w:lang w:val="en-US"/>
          </w:rPr>
          <w:tab/>
        </w:r>
        <w:r w:rsidR="00281628" w:rsidRPr="00E24CAB">
          <w:rPr>
            <w:rStyle w:val="Hyperlink"/>
            <w:lang w:val="pt-BR"/>
          </w:rPr>
          <w:t>Acidentes, Incidentes, Não-conformidade e Ações Corretivas / Preventivas</w:t>
        </w:r>
        <w:r w:rsidR="00281628">
          <w:rPr>
            <w:webHidden/>
          </w:rPr>
          <w:tab/>
        </w:r>
        <w:r w:rsidR="00281628">
          <w:rPr>
            <w:webHidden/>
          </w:rPr>
          <w:fldChar w:fldCharType="begin"/>
        </w:r>
        <w:r w:rsidR="00281628">
          <w:rPr>
            <w:webHidden/>
          </w:rPr>
          <w:instrText xml:space="preserve"> PAGEREF _Toc9754569 \h </w:instrText>
        </w:r>
        <w:r w:rsidR="00281628">
          <w:rPr>
            <w:webHidden/>
          </w:rPr>
        </w:r>
        <w:r w:rsidR="00281628">
          <w:rPr>
            <w:webHidden/>
          </w:rPr>
          <w:fldChar w:fldCharType="separate"/>
        </w:r>
        <w:r w:rsidR="00281628">
          <w:rPr>
            <w:webHidden/>
          </w:rPr>
          <w:t>12</w:t>
        </w:r>
        <w:r w:rsidR="00281628">
          <w:rPr>
            <w:webHidden/>
          </w:rPr>
          <w:fldChar w:fldCharType="end"/>
        </w:r>
      </w:hyperlink>
    </w:p>
    <w:p w:rsidR="00281628" w:rsidRDefault="00941624">
      <w:pPr>
        <w:pStyle w:val="Sumrio2"/>
        <w:rPr>
          <w:rFonts w:asciiTheme="minorHAnsi" w:eastAsiaTheme="minorEastAsia" w:hAnsiTheme="minorHAnsi" w:cstheme="minorBidi"/>
          <w:bCs w:val="0"/>
          <w:caps w:val="0"/>
          <w:smallCaps w:val="0"/>
          <w:sz w:val="22"/>
          <w:szCs w:val="22"/>
          <w:lang w:val="en-US"/>
        </w:rPr>
      </w:pPr>
      <w:hyperlink w:anchor="_Toc9754570" w:history="1">
        <w:r w:rsidR="00281628" w:rsidRPr="00E24CAB">
          <w:rPr>
            <w:rStyle w:val="Hyperlink"/>
          </w:rPr>
          <w:t>3.15</w:t>
        </w:r>
        <w:r w:rsidR="00281628">
          <w:rPr>
            <w:rFonts w:asciiTheme="minorHAnsi" w:eastAsiaTheme="minorEastAsia" w:hAnsiTheme="minorHAnsi" w:cstheme="minorBidi"/>
            <w:bCs w:val="0"/>
            <w:caps w:val="0"/>
            <w:smallCaps w:val="0"/>
            <w:sz w:val="22"/>
            <w:szCs w:val="22"/>
            <w:lang w:val="en-US"/>
          </w:rPr>
          <w:tab/>
        </w:r>
        <w:r w:rsidR="00281628" w:rsidRPr="00E24CAB">
          <w:rPr>
            <w:rStyle w:val="Hyperlink"/>
          </w:rPr>
          <w:t>Auditorias</w:t>
        </w:r>
        <w:r w:rsidR="00281628">
          <w:rPr>
            <w:webHidden/>
          </w:rPr>
          <w:tab/>
        </w:r>
        <w:r w:rsidR="00281628">
          <w:rPr>
            <w:webHidden/>
          </w:rPr>
          <w:fldChar w:fldCharType="begin"/>
        </w:r>
        <w:r w:rsidR="00281628">
          <w:rPr>
            <w:webHidden/>
          </w:rPr>
          <w:instrText xml:space="preserve"> PAGEREF _Toc9754570 \h </w:instrText>
        </w:r>
        <w:r w:rsidR="00281628">
          <w:rPr>
            <w:webHidden/>
          </w:rPr>
        </w:r>
        <w:r w:rsidR="00281628">
          <w:rPr>
            <w:webHidden/>
          </w:rPr>
          <w:fldChar w:fldCharType="separate"/>
        </w:r>
        <w:r w:rsidR="00281628">
          <w:rPr>
            <w:webHidden/>
          </w:rPr>
          <w:t>12</w:t>
        </w:r>
        <w:r w:rsidR="00281628">
          <w:rPr>
            <w:webHidden/>
          </w:rPr>
          <w:fldChar w:fldCharType="end"/>
        </w:r>
      </w:hyperlink>
    </w:p>
    <w:p w:rsidR="00281628" w:rsidRDefault="00941624">
      <w:pPr>
        <w:pStyle w:val="Sumrio2"/>
        <w:rPr>
          <w:rFonts w:asciiTheme="minorHAnsi" w:eastAsiaTheme="minorEastAsia" w:hAnsiTheme="minorHAnsi" w:cstheme="minorBidi"/>
          <w:bCs w:val="0"/>
          <w:caps w:val="0"/>
          <w:smallCaps w:val="0"/>
          <w:sz w:val="22"/>
          <w:szCs w:val="22"/>
          <w:lang w:val="en-US"/>
        </w:rPr>
      </w:pPr>
      <w:hyperlink w:anchor="_Toc9754571" w:history="1">
        <w:r w:rsidR="00281628" w:rsidRPr="00E24CAB">
          <w:rPr>
            <w:rStyle w:val="Hyperlink"/>
            <w:lang w:val="pt-BR"/>
          </w:rPr>
          <w:t>3.16</w:t>
        </w:r>
        <w:r w:rsidR="00281628">
          <w:rPr>
            <w:rFonts w:asciiTheme="minorHAnsi" w:eastAsiaTheme="minorEastAsia" w:hAnsiTheme="minorHAnsi" w:cstheme="minorBidi"/>
            <w:bCs w:val="0"/>
            <w:caps w:val="0"/>
            <w:smallCaps w:val="0"/>
            <w:sz w:val="22"/>
            <w:szCs w:val="22"/>
            <w:lang w:val="en-US"/>
          </w:rPr>
          <w:tab/>
        </w:r>
        <w:r w:rsidR="00281628" w:rsidRPr="00E24CAB">
          <w:rPr>
            <w:rStyle w:val="Hyperlink"/>
            <w:lang w:val="pt-BR"/>
          </w:rPr>
          <w:t>Análise Crítica pela Alta Direção</w:t>
        </w:r>
        <w:r w:rsidR="00281628">
          <w:rPr>
            <w:webHidden/>
          </w:rPr>
          <w:tab/>
        </w:r>
        <w:r w:rsidR="00281628">
          <w:rPr>
            <w:webHidden/>
          </w:rPr>
          <w:fldChar w:fldCharType="begin"/>
        </w:r>
        <w:r w:rsidR="00281628">
          <w:rPr>
            <w:webHidden/>
          </w:rPr>
          <w:instrText xml:space="preserve"> PAGEREF _Toc9754571 \h </w:instrText>
        </w:r>
        <w:r w:rsidR="00281628">
          <w:rPr>
            <w:webHidden/>
          </w:rPr>
        </w:r>
        <w:r w:rsidR="00281628">
          <w:rPr>
            <w:webHidden/>
          </w:rPr>
          <w:fldChar w:fldCharType="separate"/>
        </w:r>
        <w:r w:rsidR="00281628">
          <w:rPr>
            <w:webHidden/>
          </w:rPr>
          <w:t>13</w:t>
        </w:r>
        <w:r w:rsidR="00281628">
          <w:rPr>
            <w:webHidden/>
          </w:rPr>
          <w:fldChar w:fldCharType="end"/>
        </w:r>
      </w:hyperlink>
    </w:p>
    <w:p w:rsidR="00281628" w:rsidRDefault="00941624">
      <w:pPr>
        <w:pStyle w:val="Sumrio1"/>
        <w:rPr>
          <w:rFonts w:asciiTheme="minorHAnsi" w:eastAsiaTheme="minorEastAsia" w:hAnsiTheme="minorHAnsi" w:cstheme="minorBidi"/>
          <w:b w:val="0"/>
          <w:bCs w:val="0"/>
          <w:caps w:val="0"/>
          <w:sz w:val="22"/>
          <w:szCs w:val="22"/>
          <w:lang w:val="en-US"/>
        </w:rPr>
      </w:pPr>
      <w:hyperlink w:anchor="_Toc9754572" w:history="1">
        <w:r w:rsidR="00281628" w:rsidRPr="00E24CAB">
          <w:rPr>
            <w:rStyle w:val="Hyperlink"/>
            <w14:scene3d>
              <w14:camera w14:prst="orthographicFront"/>
              <w14:lightRig w14:rig="threePt" w14:dir="t">
                <w14:rot w14:lat="0" w14:lon="0" w14:rev="0"/>
              </w14:lightRig>
            </w14:scene3d>
          </w:rPr>
          <w:t>4</w:t>
        </w:r>
        <w:r w:rsidR="00281628">
          <w:rPr>
            <w:rFonts w:asciiTheme="minorHAnsi" w:eastAsiaTheme="minorEastAsia" w:hAnsiTheme="minorHAnsi" w:cstheme="minorBidi"/>
            <w:b w:val="0"/>
            <w:bCs w:val="0"/>
            <w:caps w:val="0"/>
            <w:sz w:val="22"/>
            <w:szCs w:val="22"/>
            <w:lang w:val="en-US"/>
          </w:rPr>
          <w:tab/>
        </w:r>
        <w:r w:rsidR="00281628" w:rsidRPr="00E24CAB">
          <w:rPr>
            <w:rStyle w:val="Hyperlink"/>
          </w:rPr>
          <w:t>Funções &amp; Responsabilidades</w:t>
        </w:r>
        <w:r w:rsidR="00281628">
          <w:rPr>
            <w:webHidden/>
          </w:rPr>
          <w:tab/>
        </w:r>
        <w:r w:rsidR="00281628">
          <w:rPr>
            <w:webHidden/>
          </w:rPr>
          <w:fldChar w:fldCharType="begin"/>
        </w:r>
        <w:r w:rsidR="00281628">
          <w:rPr>
            <w:webHidden/>
          </w:rPr>
          <w:instrText xml:space="preserve"> PAGEREF _Toc9754572 \h </w:instrText>
        </w:r>
        <w:r w:rsidR="00281628">
          <w:rPr>
            <w:webHidden/>
          </w:rPr>
        </w:r>
        <w:r w:rsidR="00281628">
          <w:rPr>
            <w:webHidden/>
          </w:rPr>
          <w:fldChar w:fldCharType="separate"/>
        </w:r>
        <w:r w:rsidR="00281628">
          <w:rPr>
            <w:webHidden/>
          </w:rPr>
          <w:t>14</w:t>
        </w:r>
        <w:r w:rsidR="00281628">
          <w:rPr>
            <w:webHidden/>
          </w:rPr>
          <w:fldChar w:fldCharType="end"/>
        </w:r>
      </w:hyperlink>
    </w:p>
    <w:p w:rsidR="00281628" w:rsidRDefault="00941624">
      <w:pPr>
        <w:pStyle w:val="Sumrio1"/>
        <w:rPr>
          <w:rFonts w:asciiTheme="minorHAnsi" w:eastAsiaTheme="minorEastAsia" w:hAnsiTheme="minorHAnsi" w:cstheme="minorBidi"/>
          <w:b w:val="0"/>
          <w:bCs w:val="0"/>
          <w:caps w:val="0"/>
          <w:sz w:val="22"/>
          <w:szCs w:val="22"/>
          <w:lang w:val="en-US"/>
        </w:rPr>
      </w:pPr>
      <w:hyperlink w:anchor="_Toc9754573" w:history="1">
        <w:r w:rsidR="00281628" w:rsidRPr="00E24CAB">
          <w:rPr>
            <w:rStyle w:val="Hyperlink"/>
            <w14:scene3d>
              <w14:camera w14:prst="orthographicFront"/>
              <w14:lightRig w14:rig="threePt" w14:dir="t">
                <w14:rot w14:lat="0" w14:lon="0" w14:rev="0"/>
              </w14:lightRig>
            </w14:scene3d>
          </w:rPr>
          <w:t>5</w:t>
        </w:r>
        <w:r w:rsidR="00281628">
          <w:rPr>
            <w:rFonts w:asciiTheme="minorHAnsi" w:eastAsiaTheme="minorEastAsia" w:hAnsiTheme="minorHAnsi" w:cstheme="minorBidi"/>
            <w:b w:val="0"/>
            <w:bCs w:val="0"/>
            <w:caps w:val="0"/>
            <w:sz w:val="22"/>
            <w:szCs w:val="22"/>
            <w:lang w:val="en-US"/>
          </w:rPr>
          <w:tab/>
        </w:r>
        <w:r w:rsidR="00281628" w:rsidRPr="00E24CAB">
          <w:rPr>
            <w:rStyle w:val="Hyperlink"/>
          </w:rPr>
          <w:t>Registros de Qualidade</w:t>
        </w:r>
        <w:r w:rsidR="00281628">
          <w:rPr>
            <w:webHidden/>
          </w:rPr>
          <w:tab/>
        </w:r>
        <w:r w:rsidR="00281628">
          <w:rPr>
            <w:webHidden/>
          </w:rPr>
          <w:fldChar w:fldCharType="begin"/>
        </w:r>
        <w:r w:rsidR="00281628">
          <w:rPr>
            <w:webHidden/>
          </w:rPr>
          <w:instrText xml:space="preserve"> PAGEREF _Toc9754573 \h </w:instrText>
        </w:r>
        <w:r w:rsidR="00281628">
          <w:rPr>
            <w:webHidden/>
          </w:rPr>
        </w:r>
        <w:r w:rsidR="00281628">
          <w:rPr>
            <w:webHidden/>
          </w:rPr>
          <w:fldChar w:fldCharType="separate"/>
        </w:r>
        <w:r w:rsidR="00281628">
          <w:rPr>
            <w:webHidden/>
          </w:rPr>
          <w:t>15</w:t>
        </w:r>
        <w:r w:rsidR="00281628">
          <w:rPr>
            <w:webHidden/>
          </w:rPr>
          <w:fldChar w:fldCharType="end"/>
        </w:r>
      </w:hyperlink>
    </w:p>
    <w:p w:rsidR="00281628" w:rsidRDefault="00941624">
      <w:pPr>
        <w:pStyle w:val="Sumrio1"/>
        <w:rPr>
          <w:rFonts w:asciiTheme="minorHAnsi" w:eastAsiaTheme="minorEastAsia" w:hAnsiTheme="minorHAnsi" w:cstheme="minorBidi"/>
          <w:b w:val="0"/>
          <w:bCs w:val="0"/>
          <w:caps w:val="0"/>
          <w:sz w:val="22"/>
          <w:szCs w:val="22"/>
          <w:lang w:val="en-US"/>
        </w:rPr>
      </w:pPr>
      <w:hyperlink w:anchor="_Toc9754574" w:history="1">
        <w:r w:rsidR="00281628" w:rsidRPr="00E24CAB">
          <w:rPr>
            <w:rStyle w:val="Hyperlink"/>
            <w14:scene3d>
              <w14:camera w14:prst="orthographicFront"/>
              <w14:lightRig w14:rig="threePt" w14:dir="t">
                <w14:rot w14:lat="0" w14:lon="0" w14:rev="0"/>
              </w14:lightRig>
            </w14:scene3d>
          </w:rPr>
          <w:t>6</w:t>
        </w:r>
        <w:r w:rsidR="00281628">
          <w:rPr>
            <w:rFonts w:asciiTheme="minorHAnsi" w:eastAsiaTheme="minorEastAsia" w:hAnsiTheme="minorHAnsi" w:cstheme="minorBidi"/>
            <w:b w:val="0"/>
            <w:bCs w:val="0"/>
            <w:caps w:val="0"/>
            <w:sz w:val="22"/>
            <w:szCs w:val="22"/>
            <w:lang w:val="en-US"/>
          </w:rPr>
          <w:tab/>
        </w:r>
        <w:r w:rsidR="00281628" w:rsidRPr="00E24CAB">
          <w:rPr>
            <w:rStyle w:val="Hyperlink"/>
          </w:rPr>
          <w:t>Referências, Termos, Definições &amp; Acrônimos</w:t>
        </w:r>
        <w:r w:rsidR="00281628">
          <w:rPr>
            <w:webHidden/>
          </w:rPr>
          <w:tab/>
        </w:r>
        <w:r w:rsidR="00281628">
          <w:rPr>
            <w:webHidden/>
          </w:rPr>
          <w:fldChar w:fldCharType="begin"/>
        </w:r>
        <w:r w:rsidR="00281628">
          <w:rPr>
            <w:webHidden/>
          </w:rPr>
          <w:instrText xml:space="preserve"> PAGEREF _Toc9754574 \h </w:instrText>
        </w:r>
        <w:r w:rsidR="00281628">
          <w:rPr>
            <w:webHidden/>
          </w:rPr>
        </w:r>
        <w:r w:rsidR="00281628">
          <w:rPr>
            <w:webHidden/>
          </w:rPr>
          <w:fldChar w:fldCharType="separate"/>
        </w:r>
        <w:r w:rsidR="00281628">
          <w:rPr>
            <w:webHidden/>
          </w:rPr>
          <w:t>16</w:t>
        </w:r>
        <w:r w:rsidR="00281628">
          <w:rPr>
            <w:webHidden/>
          </w:rPr>
          <w:fldChar w:fldCharType="end"/>
        </w:r>
      </w:hyperlink>
    </w:p>
    <w:p w:rsidR="00281628" w:rsidRDefault="00941624">
      <w:pPr>
        <w:pStyle w:val="Sumrio2"/>
        <w:rPr>
          <w:rFonts w:asciiTheme="minorHAnsi" w:eastAsiaTheme="minorEastAsia" w:hAnsiTheme="minorHAnsi" w:cstheme="minorBidi"/>
          <w:bCs w:val="0"/>
          <w:caps w:val="0"/>
          <w:smallCaps w:val="0"/>
          <w:sz w:val="22"/>
          <w:szCs w:val="22"/>
          <w:lang w:val="en-US"/>
        </w:rPr>
      </w:pPr>
      <w:hyperlink w:anchor="_Toc9754575" w:history="1">
        <w:r w:rsidR="00281628" w:rsidRPr="00E24CAB">
          <w:rPr>
            <w:rStyle w:val="Hyperlink"/>
          </w:rPr>
          <w:t>6.1</w:t>
        </w:r>
        <w:r w:rsidR="00281628">
          <w:rPr>
            <w:rFonts w:asciiTheme="minorHAnsi" w:eastAsiaTheme="minorEastAsia" w:hAnsiTheme="minorHAnsi" w:cstheme="minorBidi"/>
            <w:bCs w:val="0"/>
            <w:caps w:val="0"/>
            <w:smallCaps w:val="0"/>
            <w:sz w:val="22"/>
            <w:szCs w:val="22"/>
            <w:lang w:val="en-US"/>
          </w:rPr>
          <w:tab/>
        </w:r>
        <w:r w:rsidR="00281628" w:rsidRPr="00E24CAB">
          <w:rPr>
            <w:rStyle w:val="Hyperlink"/>
          </w:rPr>
          <w:t>Referências</w:t>
        </w:r>
        <w:r w:rsidR="00281628">
          <w:rPr>
            <w:webHidden/>
          </w:rPr>
          <w:tab/>
        </w:r>
        <w:r w:rsidR="00281628">
          <w:rPr>
            <w:webHidden/>
          </w:rPr>
          <w:fldChar w:fldCharType="begin"/>
        </w:r>
        <w:r w:rsidR="00281628">
          <w:rPr>
            <w:webHidden/>
          </w:rPr>
          <w:instrText xml:space="preserve"> PAGEREF _Toc9754575 \h </w:instrText>
        </w:r>
        <w:r w:rsidR="00281628">
          <w:rPr>
            <w:webHidden/>
          </w:rPr>
        </w:r>
        <w:r w:rsidR="00281628">
          <w:rPr>
            <w:webHidden/>
          </w:rPr>
          <w:fldChar w:fldCharType="separate"/>
        </w:r>
        <w:r w:rsidR="00281628">
          <w:rPr>
            <w:webHidden/>
          </w:rPr>
          <w:t>16</w:t>
        </w:r>
        <w:r w:rsidR="00281628">
          <w:rPr>
            <w:webHidden/>
          </w:rPr>
          <w:fldChar w:fldCharType="end"/>
        </w:r>
      </w:hyperlink>
    </w:p>
    <w:p w:rsidR="00281628" w:rsidRDefault="00941624">
      <w:pPr>
        <w:pStyle w:val="Sumrio2"/>
        <w:rPr>
          <w:rFonts w:asciiTheme="minorHAnsi" w:eastAsiaTheme="minorEastAsia" w:hAnsiTheme="minorHAnsi" w:cstheme="minorBidi"/>
          <w:bCs w:val="0"/>
          <w:caps w:val="0"/>
          <w:smallCaps w:val="0"/>
          <w:sz w:val="22"/>
          <w:szCs w:val="22"/>
          <w:lang w:val="en-US"/>
        </w:rPr>
      </w:pPr>
      <w:hyperlink w:anchor="_Toc9754576" w:history="1">
        <w:r w:rsidR="00281628" w:rsidRPr="00E24CAB">
          <w:rPr>
            <w:rStyle w:val="Hyperlink"/>
          </w:rPr>
          <w:t>6.2</w:t>
        </w:r>
        <w:r w:rsidR="00281628">
          <w:rPr>
            <w:rFonts w:asciiTheme="minorHAnsi" w:eastAsiaTheme="minorEastAsia" w:hAnsiTheme="minorHAnsi" w:cstheme="minorBidi"/>
            <w:bCs w:val="0"/>
            <w:caps w:val="0"/>
            <w:smallCaps w:val="0"/>
            <w:sz w:val="22"/>
            <w:szCs w:val="22"/>
            <w:lang w:val="en-US"/>
          </w:rPr>
          <w:tab/>
        </w:r>
        <w:r w:rsidR="00281628" w:rsidRPr="00E24CAB">
          <w:rPr>
            <w:rStyle w:val="Hyperlink"/>
          </w:rPr>
          <w:t>Termos, Definições &amp; Acrônimos</w:t>
        </w:r>
        <w:r w:rsidR="00281628">
          <w:rPr>
            <w:webHidden/>
          </w:rPr>
          <w:tab/>
        </w:r>
        <w:r w:rsidR="00281628">
          <w:rPr>
            <w:webHidden/>
          </w:rPr>
          <w:fldChar w:fldCharType="begin"/>
        </w:r>
        <w:r w:rsidR="00281628">
          <w:rPr>
            <w:webHidden/>
          </w:rPr>
          <w:instrText xml:space="preserve"> PAGEREF _Toc9754576 \h </w:instrText>
        </w:r>
        <w:r w:rsidR="00281628">
          <w:rPr>
            <w:webHidden/>
          </w:rPr>
        </w:r>
        <w:r w:rsidR="00281628">
          <w:rPr>
            <w:webHidden/>
          </w:rPr>
          <w:fldChar w:fldCharType="separate"/>
        </w:r>
        <w:r w:rsidR="00281628">
          <w:rPr>
            <w:webHidden/>
          </w:rPr>
          <w:t>16</w:t>
        </w:r>
        <w:r w:rsidR="00281628">
          <w:rPr>
            <w:webHidden/>
          </w:rPr>
          <w:fldChar w:fldCharType="end"/>
        </w:r>
      </w:hyperlink>
    </w:p>
    <w:p w:rsidR="00281628" w:rsidRDefault="00941624">
      <w:pPr>
        <w:pStyle w:val="Sumrio1"/>
        <w:rPr>
          <w:rFonts w:asciiTheme="minorHAnsi" w:eastAsiaTheme="minorEastAsia" w:hAnsiTheme="minorHAnsi" w:cstheme="minorBidi"/>
          <w:b w:val="0"/>
          <w:bCs w:val="0"/>
          <w:caps w:val="0"/>
          <w:sz w:val="22"/>
          <w:szCs w:val="22"/>
          <w:lang w:val="en-US"/>
        </w:rPr>
      </w:pPr>
      <w:hyperlink w:anchor="_Toc9754577" w:history="1">
        <w:r w:rsidR="00281628" w:rsidRPr="00E24CAB">
          <w:rPr>
            <w:rStyle w:val="Hyperlink"/>
            <w14:scene3d>
              <w14:camera w14:prst="orthographicFront"/>
              <w14:lightRig w14:rig="threePt" w14:dir="t">
                <w14:rot w14:lat="0" w14:lon="0" w14:rev="0"/>
              </w14:lightRig>
            </w14:scene3d>
          </w:rPr>
          <w:t>7</w:t>
        </w:r>
        <w:r w:rsidR="00281628">
          <w:rPr>
            <w:rFonts w:asciiTheme="minorHAnsi" w:eastAsiaTheme="minorEastAsia" w:hAnsiTheme="minorHAnsi" w:cstheme="minorBidi"/>
            <w:b w:val="0"/>
            <w:bCs w:val="0"/>
            <w:caps w:val="0"/>
            <w:sz w:val="22"/>
            <w:szCs w:val="22"/>
            <w:lang w:val="en-US"/>
          </w:rPr>
          <w:tab/>
        </w:r>
        <w:r w:rsidR="00281628" w:rsidRPr="00E24CAB">
          <w:rPr>
            <w:rStyle w:val="Hyperlink"/>
          </w:rPr>
          <w:t>Anexo</w:t>
        </w:r>
        <w:r w:rsidR="00281628">
          <w:rPr>
            <w:webHidden/>
          </w:rPr>
          <w:tab/>
        </w:r>
        <w:r w:rsidR="00281628">
          <w:rPr>
            <w:webHidden/>
          </w:rPr>
          <w:fldChar w:fldCharType="begin"/>
        </w:r>
        <w:r w:rsidR="00281628">
          <w:rPr>
            <w:webHidden/>
          </w:rPr>
          <w:instrText xml:space="preserve"> PAGEREF _Toc9754577 \h </w:instrText>
        </w:r>
        <w:r w:rsidR="00281628">
          <w:rPr>
            <w:webHidden/>
          </w:rPr>
        </w:r>
        <w:r w:rsidR="00281628">
          <w:rPr>
            <w:webHidden/>
          </w:rPr>
          <w:fldChar w:fldCharType="separate"/>
        </w:r>
        <w:r w:rsidR="00281628">
          <w:rPr>
            <w:webHidden/>
          </w:rPr>
          <w:t>17</w:t>
        </w:r>
        <w:r w:rsidR="00281628">
          <w:rPr>
            <w:webHidden/>
          </w:rPr>
          <w:fldChar w:fldCharType="end"/>
        </w:r>
      </w:hyperlink>
    </w:p>
    <w:p w:rsidR="00E11FFC" w:rsidRPr="003A5D53" w:rsidRDefault="00B24F09" w:rsidP="000F115A">
      <w:pPr>
        <w:pStyle w:val="Sumrio1"/>
        <w:rPr>
          <w:rFonts w:ascii="GE Inspira Sans" w:hAnsi="GE Inspira Sans"/>
          <w:lang w:val="pt-BR"/>
        </w:rPr>
        <w:sectPr w:rsidR="00E11FFC" w:rsidRPr="003A5D53" w:rsidSect="0083311C">
          <w:headerReference w:type="default" r:id="rId8"/>
          <w:footerReference w:type="even" r:id="rId9"/>
          <w:footerReference w:type="default" r:id="rId10"/>
          <w:pgSz w:w="11907" w:h="16839" w:code="9"/>
          <w:pgMar w:top="2268" w:right="992" w:bottom="851" w:left="1134" w:header="567" w:footer="113" w:gutter="0"/>
          <w:paperSrc w:first="15" w:other="15"/>
          <w:cols w:space="720"/>
          <w:docGrid w:linePitch="326"/>
        </w:sectPr>
      </w:pPr>
      <w:r w:rsidRPr="00145818">
        <w:rPr>
          <w:rFonts w:ascii="GE Inspira Sans" w:hAnsi="GE Inspira Sans"/>
          <w:sz w:val="20"/>
          <w:szCs w:val="20"/>
        </w:rPr>
        <w:fldChar w:fldCharType="end"/>
      </w:r>
    </w:p>
    <w:p w:rsidR="00345477" w:rsidRDefault="00345477" w:rsidP="00345477">
      <w:pPr>
        <w:ind w:left="90" w:firstLine="0"/>
        <w:rPr>
          <w:i/>
          <w:iCs/>
          <w:szCs w:val="24"/>
          <w:lang w:val="pt-BR" w:eastAsia="en-GB"/>
        </w:rPr>
      </w:pPr>
      <w:r>
        <w:rPr>
          <w:i/>
          <w:iCs/>
          <w:lang w:val="pt-BR"/>
        </w:rPr>
        <w:lastRenderedPageBreak/>
        <w:t>Este documento é estritamente confidencial e é de propriedade da BHGE e nenhuma pessoa tem o direito de divulgar, reproduzir, citar, relatar ou de qualquer forma utilizar ou transmitir o conteúdo deste documento a terceiros (exceto partes do contrato) sem a autorização prévia por escrito da BHGE. Em nenhuma circunstância a utilização deste documento por qualquer pessoa ou pela BHGE em qualquer apresentação, reunião ou discussão com qualquer pessoa implica que tal autorização seja dada. A BHGE retém todos os direitos sobre qualquer propriedade intelectual que possa estar contida neste documento. Este documento destina-se a fornecer uma visão sobre os processos e procedimentos de qualidade da BHGE. Não se destina e não pode ser interpretado de forma alguma como uma expansão das obrigações das partes para além do estabelecido nos contratos relevantes para o projeto e as disposições dos contratos prevalecem sobre este documento em todos os momentos.</w:t>
      </w:r>
    </w:p>
    <w:p w:rsidR="004D74FD" w:rsidRPr="00145818" w:rsidRDefault="0008091D" w:rsidP="00B125FB">
      <w:pPr>
        <w:pStyle w:val="Ttulo1"/>
      </w:pPr>
      <w:bookmarkStart w:id="11" w:name="_Toc9754551"/>
      <w:proofErr w:type="spellStart"/>
      <w:r>
        <w:t>Objetivo</w:t>
      </w:r>
      <w:bookmarkEnd w:id="11"/>
      <w:proofErr w:type="spellEnd"/>
    </w:p>
    <w:p w:rsidR="0008091D" w:rsidRDefault="000F115A" w:rsidP="00CD1C7C">
      <w:pPr>
        <w:pStyle w:val="HHead1-Text"/>
      </w:pPr>
      <w:bookmarkStart w:id="12" w:name="_Toc505782128"/>
      <w:r w:rsidRPr="000F115A">
        <w:t xml:space="preserve">O propósito deste Manual é cobrir especificidades locais e determinar a sistemática referente </w:t>
      </w:r>
      <w:r w:rsidR="00345477">
        <w:t xml:space="preserve">  </w:t>
      </w:r>
      <w:r w:rsidRPr="000F115A">
        <w:t>aos principais aspectos do Sistema de Gestão de HSE</w:t>
      </w:r>
      <w:r w:rsidR="003A5D53">
        <w:t xml:space="preserve"> da unidade da BHGE Niteroi e RIC</w:t>
      </w:r>
      <w:r w:rsidRPr="000F115A">
        <w:t>.</w:t>
      </w:r>
      <w:bookmarkEnd w:id="12"/>
    </w:p>
    <w:p w:rsidR="00F20A89" w:rsidRDefault="003A5D53" w:rsidP="00CD1C7C">
      <w:pPr>
        <w:autoSpaceDE w:val="0"/>
        <w:autoSpaceDN w:val="0"/>
        <w:spacing w:after="0"/>
        <w:ind w:left="0" w:firstLine="0"/>
        <w:rPr>
          <w:rFonts w:ascii="GE Inspira" w:hAnsi="GE Inspira" w:cs="Arial"/>
          <w:lang w:val="pt-BR"/>
        </w:rPr>
      </w:pPr>
      <w:r w:rsidRPr="003A5D53">
        <w:rPr>
          <w:rFonts w:ascii="GE Inspira" w:hAnsi="GE Inspira" w:cs="Arial"/>
          <w:lang w:val="pt-BR"/>
        </w:rPr>
        <w:t xml:space="preserve">Este </w:t>
      </w:r>
      <w:r>
        <w:rPr>
          <w:rFonts w:ascii="GE Inspira" w:hAnsi="GE Inspira" w:cs="Arial"/>
          <w:lang w:val="pt-BR"/>
        </w:rPr>
        <w:t>Manual de HSE</w:t>
      </w:r>
      <w:r w:rsidRPr="003A5D53">
        <w:rPr>
          <w:rFonts w:ascii="GE Inspira" w:hAnsi="GE Inspira" w:cs="Arial"/>
          <w:lang w:val="pt-BR"/>
        </w:rPr>
        <w:t xml:space="preserve"> descreve o compromisso da </w:t>
      </w:r>
      <w:r>
        <w:rPr>
          <w:rFonts w:ascii="GE Inspira" w:hAnsi="GE Inspira" w:cs="Arial"/>
          <w:lang w:val="pt-BR"/>
        </w:rPr>
        <w:t xml:space="preserve">BHGE </w:t>
      </w:r>
      <w:r w:rsidRPr="003A5D53">
        <w:rPr>
          <w:rFonts w:ascii="GE Inspira" w:hAnsi="GE Inspira" w:cs="Arial"/>
          <w:lang w:val="pt-BR"/>
        </w:rPr>
        <w:t>com a implementaç</w:t>
      </w:r>
      <w:r w:rsidR="00B125FB">
        <w:rPr>
          <w:rFonts w:ascii="GE Inspira" w:hAnsi="GE Inspira" w:cs="Arial"/>
          <w:lang w:val="pt-BR"/>
        </w:rPr>
        <w:t>ão de um Sistema de Gestão de HSE</w:t>
      </w:r>
      <w:r w:rsidRPr="003A5D53">
        <w:rPr>
          <w:rFonts w:ascii="GE Inspira" w:hAnsi="GE Inspira" w:cs="Arial"/>
          <w:lang w:val="pt-BR"/>
        </w:rPr>
        <w:t xml:space="preserve"> eficaz, através do cumprimento à legislação vigente </w:t>
      </w:r>
      <w:r w:rsidR="00353E0D">
        <w:rPr>
          <w:rFonts w:ascii="GE Inspira" w:hAnsi="GE Inspira" w:cs="Arial"/>
          <w:lang w:val="pt-BR"/>
        </w:rPr>
        <w:t xml:space="preserve">e às Normas NBR </w:t>
      </w:r>
      <w:r w:rsidR="00F161DD">
        <w:rPr>
          <w:rFonts w:ascii="GE Inspira" w:hAnsi="GE Inspira" w:cs="Arial"/>
          <w:lang w:val="pt-BR"/>
        </w:rPr>
        <w:t xml:space="preserve">ISO 14001, OHSAS 18001 e na NBR ISO 45001 </w:t>
      </w:r>
      <w:r w:rsidR="00353E0D">
        <w:rPr>
          <w:rFonts w:ascii="GE Inspira" w:hAnsi="GE Inspira" w:cs="Arial"/>
          <w:lang w:val="pt-BR"/>
        </w:rPr>
        <w:t>em suas respectivas versões atualizadas</w:t>
      </w:r>
      <w:r w:rsidRPr="003A5D53">
        <w:rPr>
          <w:rFonts w:ascii="GE Inspira" w:hAnsi="GE Inspira" w:cs="Arial"/>
          <w:lang w:val="pt-BR"/>
        </w:rPr>
        <w:t>.</w:t>
      </w:r>
    </w:p>
    <w:p w:rsidR="0096362B" w:rsidRDefault="00F20A89" w:rsidP="00CF60C1">
      <w:pPr>
        <w:autoSpaceDE w:val="0"/>
        <w:autoSpaceDN w:val="0"/>
        <w:spacing w:after="0"/>
        <w:ind w:left="0" w:firstLine="0"/>
        <w:rPr>
          <w:rFonts w:ascii="GE Inspira" w:hAnsi="GE Inspira" w:cs="Arial"/>
          <w:lang w:val="pt-BR"/>
        </w:rPr>
      </w:pPr>
      <w:r>
        <w:rPr>
          <w:rFonts w:ascii="GE Inspira" w:hAnsi="GE Inspira" w:cs="Arial"/>
          <w:lang w:val="pt-BR"/>
        </w:rPr>
        <w:t xml:space="preserve">O sistema de gestão de segurança, saúde e meio ambiente </w:t>
      </w:r>
      <w:r w:rsidR="0096362B">
        <w:rPr>
          <w:rFonts w:ascii="GE Inspira" w:hAnsi="GE Inspira" w:cs="Arial"/>
          <w:lang w:val="pt-BR"/>
        </w:rPr>
        <w:t>visa a garantir o controle e mitigação dos riscos vinculados a :</w:t>
      </w:r>
    </w:p>
    <w:p w:rsidR="0096362B" w:rsidRPr="00CD1C7C" w:rsidRDefault="0096362B" w:rsidP="00CD1C7C">
      <w:pPr>
        <w:pStyle w:val="PargrafodaLista"/>
        <w:numPr>
          <w:ilvl w:val="0"/>
          <w:numId w:val="38"/>
        </w:numPr>
        <w:autoSpaceDE w:val="0"/>
        <w:autoSpaceDN w:val="0"/>
        <w:spacing w:after="0"/>
        <w:rPr>
          <w:rFonts w:ascii="GE Inspira" w:hAnsi="GE Inspira" w:cs="Arial"/>
          <w:lang w:val="pt-BR"/>
        </w:rPr>
      </w:pPr>
      <w:r w:rsidRPr="00CD1C7C">
        <w:rPr>
          <w:rFonts w:ascii="GE Inspira" w:hAnsi="GE Inspira" w:cs="Arial"/>
          <w:lang w:val="pt-BR"/>
        </w:rPr>
        <w:t xml:space="preserve">Segurança Operacional </w:t>
      </w:r>
      <w:r w:rsidR="00E403B8" w:rsidRPr="00CD1C7C">
        <w:rPr>
          <w:rFonts w:ascii="GE Inspira" w:hAnsi="GE Inspira" w:cs="Arial"/>
          <w:lang w:val="pt-BR"/>
        </w:rPr>
        <w:t xml:space="preserve"> -  prevenção, mitigação e resposta a eventos que possam causar acidentes que coloquem em risco a vida humana ou o meio ambiente.</w:t>
      </w:r>
    </w:p>
    <w:p w:rsidR="0096362B" w:rsidRPr="00CD1C7C" w:rsidRDefault="0096362B" w:rsidP="00CD1C7C">
      <w:pPr>
        <w:pStyle w:val="PargrafodaLista"/>
        <w:numPr>
          <w:ilvl w:val="0"/>
          <w:numId w:val="38"/>
        </w:numPr>
        <w:autoSpaceDE w:val="0"/>
        <w:autoSpaceDN w:val="0"/>
        <w:spacing w:after="0"/>
        <w:rPr>
          <w:rFonts w:ascii="GE Inspira" w:hAnsi="GE Inspira" w:cs="Arial"/>
          <w:lang w:val="pt-BR"/>
        </w:rPr>
      </w:pPr>
      <w:r w:rsidRPr="00CD1C7C">
        <w:rPr>
          <w:rFonts w:ascii="GE Inspira" w:hAnsi="GE Inspira" w:cs="Arial"/>
          <w:lang w:val="pt-BR"/>
        </w:rPr>
        <w:t>Segurança de Processo</w:t>
      </w:r>
      <w:r w:rsidR="00E403B8" w:rsidRPr="00CD1C7C">
        <w:rPr>
          <w:rFonts w:ascii="GE Inspira" w:hAnsi="GE Inspira" w:cs="Arial"/>
          <w:lang w:val="pt-BR"/>
        </w:rPr>
        <w:t xml:space="preserve"> </w:t>
      </w:r>
      <w:r w:rsidR="00365695" w:rsidRPr="00CD1C7C">
        <w:rPr>
          <w:rFonts w:ascii="GE Inspira" w:hAnsi="GE Inspira" w:cs="Arial"/>
          <w:lang w:val="pt-BR"/>
        </w:rPr>
        <w:t>–</w:t>
      </w:r>
      <w:r w:rsidR="00E403B8" w:rsidRPr="00CD1C7C">
        <w:rPr>
          <w:rFonts w:ascii="GE Inspira" w:hAnsi="GE Inspira" w:cs="Arial"/>
          <w:lang w:val="pt-BR"/>
        </w:rPr>
        <w:t xml:space="preserve"> </w:t>
      </w:r>
      <w:r w:rsidR="00365695" w:rsidRPr="00CD1C7C">
        <w:rPr>
          <w:rFonts w:ascii="GE Inspira" w:hAnsi="GE Inspira" w:cs="Arial"/>
          <w:lang w:val="pt-BR"/>
        </w:rPr>
        <w:t>prevenção, mitigação e resposta a eventos que possam causar acidentes que gere múltiplas vítimas, incidentes que afetem a comunidade e ocorrências que resultem na interrupção do negócio</w:t>
      </w:r>
      <w:r w:rsidR="00CD1C7C" w:rsidRPr="00CD1C7C">
        <w:rPr>
          <w:rFonts w:ascii="GE Inspira" w:hAnsi="GE Inspira" w:cs="Arial"/>
          <w:lang w:val="pt-BR"/>
        </w:rPr>
        <w:t>.</w:t>
      </w:r>
      <w:r w:rsidR="00365695" w:rsidRPr="00CD1C7C">
        <w:rPr>
          <w:rFonts w:ascii="GE Inspira" w:hAnsi="GE Inspira" w:cs="Arial"/>
          <w:lang w:val="pt-BR"/>
        </w:rPr>
        <w:t xml:space="preserve">  </w:t>
      </w:r>
    </w:p>
    <w:p w:rsidR="00166A64" w:rsidRPr="00563365" w:rsidRDefault="0008091D" w:rsidP="00B125FB">
      <w:pPr>
        <w:pStyle w:val="Ttulo1"/>
      </w:pPr>
      <w:bookmarkStart w:id="13" w:name="_Toc9754552"/>
      <w:proofErr w:type="spellStart"/>
      <w:r>
        <w:t>Escopo</w:t>
      </w:r>
      <w:proofErr w:type="spellEnd"/>
      <w:r>
        <w:t xml:space="preserve"> &amp; </w:t>
      </w:r>
      <w:proofErr w:type="spellStart"/>
      <w:r>
        <w:t>Aplicação</w:t>
      </w:r>
      <w:bookmarkEnd w:id="13"/>
      <w:proofErr w:type="spellEnd"/>
      <w:r>
        <w:t xml:space="preserve"> </w:t>
      </w:r>
    </w:p>
    <w:p w:rsidR="0008091D" w:rsidRDefault="000F115A" w:rsidP="00014019">
      <w:pPr>
        <w:pStyle w:val="HHead1-Text"/>
      </w:pPr>
      <w:bookmarkStart w:id="14" w:name="_Toc505782130"/>
      <w:r w:rsidRPr="000F115A">
        <w:t>O Sistema de Gestão de HSE da B</w:t>
      </w:r>
      <w:r w:rsidR="00353E0D">
        <w:t>HGE é baseado na OHSAS 18001</w:t>
      </w:r>
      <w:r w:rsidR="00F161DD">
        <w:t xml:space="preserve">, na NBR ISO 14001 e na NBR </w:t>
      </w:r>
      <w:r w:rsidR="00CC72B4">
        <w:t xml:space="preserve">ISO </w:t>
      </w:r>
      <w:r w:rsidR="00F161DD">
        <w:t xml:space="preserve">45001 </w:t>
      </w:r>
      <w:r w:rsidRPr="000F115A">
        <w:t>e é aplicável a todas as áreas operacionais incluídas nos escopos e locais definidos a seguir:</w:t>
      </w:r>
      <w:bookmarkEnd w:id="14"/>
    </w:p>
    <w:tbl>
      <w:tblPr>
        <w:tblStyle w:val="Tabelacomgrade"/>
        <w:tblW w:w="9825" w:type="dxa"/>
        <w:tblCellMar>
          <w:top w:w="72" w:type="dxa"/>
          <w:left w:w="115" w:type="dxa"/>
          <w:bottom w:w="72" w:type="dxa"/>
          <w:right w:w="115" w:type="dxa"/>
        </w:tblCellMar>
        <w:tblLook w:val="04A0" w:firstRow="1" w:lastRow="0" w:firstColumn="1" w:lastColumn="0" w:noHBand="0" w:noVBand="1"/>
      </w:tblPr>
      <w:tblGrid>
        <w:gridCol w:w="3688"/>
        <w:gridCol w:w="6137"/>
      </w:tblGrid>
      <w:tr w:rsidR="000F115A" w:rsidRPr="00FE4BC5" w:rsidTr="004A796B">
        <w:trPr>
          <w:trHeight w:val="75"/>
          <w:tblHeader/>
        </w:trPr>
        <w:tc>
          <w:tcPr>
            <w:tcW w:w="3688" w:type="dxa"/>
            <w:shd w:val="clear" w:color="auto" w:fill="005EB8"/>
          </w:tcPr>
          <w:p w:rsidR="000F115A" w:rsidRPr="00FE4BC5" w:rsidRDefault="000F115A" w:rsidP="00014019">
            <w:pPr>
              <w:pStyle w:val="HHead1-Text"/>
            </w:pPr>
            <w:bookmarkStart w:id="15" w:name="_Hlk505096175"/>
            <w:r w:rsidRPr="00FE4BC5">
              <w:t>Local</w:t>
            </w:r>
          </w:p>
        </w:tc>
        <w:tc>
          <w:tcPr>
            <w:tcW w:w="6137" w:type="dxa"/>
            <w:shd w:val="clear" w:color="auto" w:fill="005EB8"/>
          </w:tcPr>
          <w:p w:rsidR="000F115A" w:rsidRPr="00FE4BC5" w:rsidRDefault="000F115A" w:rsidP="00014019">
            <w:pPr>
              <w:pStyle w:val="HHead1-Text"/>
            </w:pPr>
            <w:r w:rsidRPr="00FE4BC5">
              <w:t>Escopo</w:t>
            </w:r>
            <w:r w:rsidR="00B867E5">
              <w:t xml:space="preserve"> de Certificação</w:t>
            </w:r>
          </w:p>
        </w:tc>
      </w:tr>
      <w:tr w:rsidR="000F115A" w:rsidRPr="00941624" w:rsidTr="004A796B">
        <w:trPr>
          <w:trHeight w:val="17"/>
        </w:trPr>
        <w:tc>
          <w:tcPr>
            <w:tcW w:w="3688" w:type="dxa"/>
          </w:tcPr>
          <w:p w:rsidR="000F115A" w:rsidRPr="00373604" w:rsidRDefault="000F115A" w:rsidP="00303594">
            <w:pPr>
              <w:pStyle w:val="zBullets1"/>
              <w:numPr>
                <w:ilvl w:val="0"/>
                <w:numId w:val="0"/>
              </w:numPr>
              <w:ind w:left="164"/>
              <w:rPr>
                <w:rFonts w:ascii="GE Inspira" w:hAnsi="GE Inspira"/>
                <w:sz w:val="22"/>
                <w:szCs w:val="22"/>
                <w:lang w:val="pt-BR"/>
              </w:rPr>
            </w:pPr>
            <w:r w:rsidRPr="00373604">
              <w:rPr>
                <w:rFonts w:ascii="GE Inspira" w:hAnsi="GE Inspira"/>
                <w:sz w:val="22"/>
                <w:szCs w:val="22"/>
                <w:lang w:val="pt-BR"/>
              </w:rPr>
              <w:t>Praça Alcides Pereira, 01</w:t>
            </w:r>
          </w:p>
          <w:p w:rsidR="000F115A" w:rsidRPr="00373604" w:rsidRDefault="000F115A" w:rsidP="00303594">
            <w:pPr>
              <w:pStyle w:val="zBullets1"/>
              <w:numPr>
                <w:ilvl w:val="0"/>
                <w:numId w:val="0"/>
              </w:numPr>
              <w:ind w:left="164"/>
              <w:rPr>
                <w:rFonts w:ascii="GE Inspira" w:hAnsi="GE Inspira"/>
                <w:sz w:val="22"/>
                <w:szCs w:val="22"/>
                <w:lang w:val="pt-BR"/>
              </w:rPr>
            </w:pPr>
            <w:r w:rsidRPr="00373604">
              <w:rPr>
                <w:rFonts w:ascii="GE Inspira" w:hAnsi="GE Inspira"/>
                <w:sz w:val="22"/>
                <w:szCs w:val="22"/>
                <w:lang w:val="pt-BR"/>
              </w:rPr>
              <w:t>Parte/Ilha da Conceição</w:t>
            </w:r>
          </w:p>
          <w:p w:rsidR="000F115A" w:rsidRPr="00373604" w:rsidRDefault="000F115A" w:rsidP="00303594">
            <w:pPr>
              <w:pStyle w:val="zBullets1"/>
              <w:numPr>
                <w:ilvl w:val="0"/>
                <w:numId w:val="0"/>
              </w:numPr>
              <w:ind w:left="164"/>
              <w:rPr>
                <w:rFonts w:ascii="GE Inspira" w:hAnsi="GE Inspira"/>
                <w:sz w:val="22"/>
                <w:szCs w:val="22"/>
                <w:lang w:val="pt-BR"/>
              </w:rPr>
            </w:pPr>
            <w:r w:rsidRPr="00373604">
              <w:rPr>
                <w:rFonts w:ascii="GE Inspira" w:hAnsi="GE Inspira"/>
                <w:sz w:val="22"/>
                <w:szCs w:val="22"/>
                <w:lang w:val="pt-BR"/>
              </w:rPr>
              <w:t>CEP 24050-350</w:t>
            </w:r>
          </w:p>
          <w:p w:rsidR="000F115A" w:rsidRPr="00373604" w:rsidRDefault="000F115A" w:rsidP="00303594">
            <w:pPr>
              <w:pStyle w:val="zBullets1"/>
              <w:numPr>
                <w:ilvl w:val="0"/>
                <w:numId w:val="0"/>
              </w:numPr>
              <w:ind w:left="164"/>
              <w:rPr>
                <w:rFonts w:ascii="GE Inspira" w:hAnsi="GE Inspira"/>
                <w:sz w:val="22"/>
                <w:szCs w:val="22"/>
                <w:lang w:val="pt-BR"/>
              </w:rPr>
            </w:pPr>
            <w:r w:rsidRPr="00373604">
              <w:rPr>
                <w:rFonts w:ascii="GE Inspira" w:hAnsi="GE Inspira"/>
                <w:sz w:val="22"/>
                <w:szCs w:val="22"/>
                <w:lang w:val="pt-BR"/>
              </w:rPr>
              <w:t>Niterói</w:t>
            </w:r>
          </w:p>
          <w:p w:rsidR="000F115A" w:rsidRPr="00373604" w:rsidRDefault="000F115A" w:rsidP="00303594">
            <w:pPr>
              <w:pStyle w:val="zBullets1"/>
              <w:numPr>
                <w:ilvl w:val="0"/>
                <w:numId w:val="0"/>
              </w:numPr>
              <w:ind w:left="164"/>
              <w:rPr>
                <w:rFonts w:ascii="GE Inspira" w:hAnsi="GE Inspira"/>
                <w:sz w:val="22"/>
                <w:szCs w:val="22"/>
                <w:lang w:val="pt-BR"/>
              </w:rPr>
            </w:pPr>
            <w:r w:rsidRPr="00373604">
              <w:rPr>
                <w:rFonts w:ascii="GE Inspira" w:hAnsi="GE Inspira"/>
                <w:sz w:val="22"/>
                <w:szCs w:val="22"/>
                <w:lang w:val="pt-BR"/>
              </w:rPr>
              <w:t>Rio de Janeiro</w:t>
            </w:r>
          </w:p>
          <w:p w:rsidR="000F115A" w:rsidRPr="00373604" w:rsidRDefault="000F115A" w:rsidP="00303594">
            <w:pPr>
              <w:pStyle w:val="zBullets1"/>
              <w:numPr>
                <w:ilvl w:val="0"/>
                <w:numId w:val="0"/>
              </w:numPr>
              <w:ind w:left="164"/>
              <w:rPr>
                <w:rFonts w:ascii="GE Inspira" w:hAnsi="GE Inspira"/>
                <w:sz w:val="22"/>
                <w:szCs w:val="22"/>
                <w:lang w:val="pt-BR"/>
              </w:rPr>
            </w:pPr>
            <w:r w:rsidRPr="00373604">
              <w:rPr>
                <w:rFonts w:ascii="GE Inspira" w:hAnsi="GE Inspira"/>
                <w:sz w:val="22"/>
                <w:szCs w:val="22"/>
                <w:lang w:val="pt-BR"/>
              </w:rPr>
              <w:t>Brasil</w:t>
            </w:r>
          </w:p>
          <w:p w:rsidR="000F115A" w:rsidRPr="000F115A" w:rsidRDefault="000F115A" w:rsidP="00303594">
            <w:pPr>
              <w:pStyle w:val="zBullets1"/>
              <w:numPr>
                <w:ilvl w:val="0"/>
                <w:numId w:val="0"/>
              </w:numPr>
              <w:ind w:left="164"/>
              <w:rPr>
                <w:sz w:val="22"/>
              </w:rPr>
            </w:pPr>
            <w:r w:rsidRPr="00373604">
              <w:rPr>
                <w:rFonts w:ascii="GE Inspira" w:hAnsi="GE Inspira"/>
                <w:sz w:val="22"/>
                <w:szCs w:val="22"/>
                <w:lang w:val="pt-BR"/>
              </w:rPr>
              <w:t>CNPJ  05.635.291/0012-60</w:t>
            </w:r>
          </w:p>
        </w:tc>
        <w:tc>
          <w:tcPr>
            <w:tcW w:w="6137" w:type="dxa"/>
          </w:tcPr>
          <w:p w:rsidR="000F115A" w:rsidRPr="00373604" w:rsidRDefault="00FD2C04" w:rsidP="00FE4BC5">
            <w:pPr>
              <w:pStyle w:val="zBullets1"/>
              <w:numPr>
                <w:ilvl w:val="0"/>
                <w:numId w:val="0"/>
              </w:numPr>
              <w:ind w:left="18"/>
              <w:rPr>
                <w:rFonts w:ascii="GE Inspira" w:hAnsi="GE Inspira"/>
                <w:sz w:val="22"/>
                <w:szCs w:val="22"/>
                <w:lang w:val="pt-BR"/>
              </w:rPr>
            </w:pPr>
            <w:r>
              <w:rPr>
                <w:rFonts w:ascii="GE Inspira" w:hAnsi="GE Inspira"/>
                <w:sz w:val="22"/>
                <w:szCs w:val="22"/>
                <w:lang w:val="pt-BR"/>
              </w:rPr>
              <w:t>Pro</w:t>
            </w:r>
            <w:r w:rsidR="00B867E5">
              <w:rPr>
                <w:rFonts w:ascii="GE Inspira" w:hAnsi="GE Inspira"/>
                <w:sz w:val="22"/>
                <w:szCs w:val="22"/>
                <w:lang w:val="pt-BR"/>
              </w:rPr>
              <w:t xml:space="preserve">jeto, </w:t>
            </w:r>
            <w:r w:rsidR="00192110">
              <w:rPr>
                <w:rFonts w:ascii="GE Inspira" w:hAnsi="GE Inspira"/>
                <w:sz w:val="22"/>
                <w:szCs w:val="22"/>
                <w:lang w:val="pt-BR"/>
              </w:rPr>
              <w:t>desenvolvimento, f</w:t>
            </w:r>
            <w:r w:rsidR="000F115A" w:rsidRPr="00373604">
              <w:rPr>
                <w:rFonts w:ascii="GE Inspira" w:hAnsi="GE Inspira"/>
                <w:sz w:val="22"/>
                <w:szCs w:val="22"/>
                <w:lang w:val="pt-BR"/>
              </w:rPr>
              <w:t>abricação e atividade de suporte associada com a produção de tubagem flexível sem costura</w:t>
            </w:r>
            <w:r w:rsidR="00FE4BC5" w:rsidRPr="00373604">
              <w:rPr>
                <w:rFonts w:ascii="GE Inspira" w:hAnsi="GE Inspira"/>
                <w:sz w:val="22"/>
                <w:szCs w:val="22"/>
                <w:lang w:val="pt-BR"/>
              </w:rPr>
              <w:t xml:space="preserve"> </w:t>
            </w:r>
            <w:r w:rsidR="00F17575" w:rsidRPr="00373604">
              <w:rPr>
                <w:rFonts w:ascii="GE Inspira" w:hAnsi="GE Inspira"/>
                <w:sz w:val="22"/>
                <w:szCs w:val="22"/>
                <w:lang w:val="pt-BR"/>
              </w:rPr>
              <w:t>e instalação de equipamentos submarinos</w:t>
            </w:r>
            <w:r w:rsidR="00FE4BC5" w:rsidRPr="00373604">
              <w:rPr>
                <w:rFonts w:ascii="GE Inspira" w:hAnsi="GE Inspira"/>
                <w:sz w:val="22"/>
                <w:szCs w:val="22"/>
                <w:lang w:val="pt-BR"/>
              </w:rPr>
              <w:t xml:space="preserve"> no site do cliente,</w:t>
            </w:r>
            <w:r w:rsidR="00F17575" w:rsidRPr="00373604">
              <w:rPr>
                <w:rFonts w:ascii="GE Inspira" w:hAnsi="GE Inspira"/>
                <w:sz w:val="22"/>
                <w:szCs w:val="22"/>
                <w:lang w:val="pt-BR"/>
              </w:rPr>
              <w:t xml:space="preserve"> </w:t>
            </w:r>
            <w:r w:rsidR="000F115A" w:rsidRPr="00373604">
              <w:rPr>
                <w:rFonts w:ascii="GE Inspira" w:hAnsi="GE Inspira"/>
                <w:sz w:val="22"/>
                <w:szCs w:val="22"/>
                <w:lang w:val="pt-BR"/>
              </w:rPr>
              <w:t>para o transporte de óleo, gás, petroquímicos, fluídos de perfuração e água. Atividade Portuária de Embarque e Desembarque, bem como, Armazenamento, Limpeza e Manutenção de Tubos Flexíveis</w:t>
            </w:r>
            <w:r w:rsidR="00FE4BC5" w:rsidRPr="00373604">
              <w:rPr>
                <w:rFonts w:ascii="GE Inspira" w:hAnsi="GE Inspira"/>
                <w:sz w:val="22"/>
                <w:szCs w:val="22"/>
                <w:lang w:val="pt-BR"/>
              </w:rPr>
              <w:t>.</w:t>
            </w:r>
          </w:p>
          <w:p w:rsidR="000F115A" w:rsidRPr="00373604" w:rsidRDefault="000F115A" w:rsidP="00FE4BC5">
            <w:pPr>
              <w:pStyle w:val="zBullets1"/>
              <w:numPr>
                <w:ilvl w:val="0"/>
                <w:numId w:val="0"/>
              </w:numPr>
              <w:ind w:left="160"/>
              <w:rPr>
                <w:sz w:val="22"/>
                <w:szCs w:val="22"/>
                <w:lang w:val="pt-BR"/>
              </w:rPr>
            </w:pPr>
          </w:p>
        </w:tc>
      </w:tr>
      <w:tr w:rsidR="000F115A" w:rsidRPr="00941624" w:rsidTr="004A796B">
        <w:trPr>
          <w:trHeight w:val="17"/>
        </w:trPr>
        <w:tc>
          <w:tcPr>
            <w:tcW w:w="3688" w:type="dxa"/>
          </w:tcPr>
          <w:p w:rsidR="000F115A" w:rsidRPr="00373604" w:rsidRDefault="000F115A" w:rsidP="00303594">
            <w:pPr>
              <w:pStyle w:val="zBullets1"/>
              <w:numPr>
                <w:ilvl w:val="0"/>
                <w:numId w:val="0"/>
              </w:numPr>
              <w:ind w:left="164"/>
              <w:rPr>
                <w:rFonts w:ascii="GE Inspira" w:hAnsi="GE Inspira"/>
                <w:sz w:val="22"/>
                <w:szCs w:val="22"/>
                <w:lang w:val="pt-BR"/>
              </w:rPr>
            </w:pPr>
            <w:r w:rsidRPr="00373604">
              <w:rPr>
                <w:rFonts w:ascii="GE Inspira" w:hAnsi="GE Inspira"/>
                <w:sz w:val="22"/>
                <w:szCs w:val="22"/>
                <w:lang w:val="pt-BR"/>
              </w:rPr>
              <w:t>Rua 36, Praia dos Coqueiros s/nº</w:t>
            </w:r>
          </w:p>
          <w:p w:rsidR="000F115A" w:rsidRPr="00373604" w:rsidRDefault="000F115A" w:rsidP="00303594">
            <w:pPr>
              <w:pStyle w:val="zBullets1"/>
              <w:numPr>
                <w:ilvl w:val="0"/>
                <w:numId w:val="0"/>
              </w:numPr>
              <w:ind w:left="164"/>
              <w:rPr>
                <w:rFonts w:ascii="GE Inspira" w:hAnsi="GE Inspira"/>
                <w:sz w:val="22"/>
                <w:szCs w:val="22"/>
                <w:lang w:val="pt-BR"/>
              </w:rPr>
            </w:pPr>
            <w:r w:rsidRPr="00373604">
              <w:rPr>
                <w:rFonts w:ascii="GE Inspira" w:hAnsi="GE Inspira"/>
                <w:sz w:val="22"/>
                <w:szCs w:val="22"/>
                <w:lang w:val="pt-BR"/>
              </w:rPr>
              <w:lastRenderedPageBreak/>
              <w:t xml:space="preserve">Ilha do Bom Jesus </w:t>
            </w:r>
          </w:p>
          <w:p w:rsidR="000F115A" w:rsidRPr="00373604" w:rsidRDefault="000F115A" w:rsidP="00303594">
            <w:pPr>
              <w:pStyle w:val="zBullets1"/>
              <w:numPr>
                <w:ilvl w:val="0"/>
                <w:numId w:val="0"/>
              </w:numPr>
              <w:ind w:left="164"/>
              <w:rPr>
                <w:rFonts w:ascii="GE Inspira" w:hAnsi="GE Inspira"/>
                <w:sz w:val="22"/>
                <w:szCs w:val="22"/>
                <w:lang w:val="pt-BR"/>
              </w:rPr>
            </w:pPr>
            <w:r w:rsidRPr="00373604">
              <w:rPr>
                <w:rFonts w:ascii="GE Inspira" w:hAnsi="GE Inspira"/>
                <w:sz w:val="22"/>
                <w:szCs w:val="22"/>
                <w:lang w:val="pt-BR"/>
              </w:rPr>
              <w:t xml:space="preserve">CEP </w:t>
            </w:r>
            <w:r w:rsidR="003A5D53" w:rsidRPr="00373604">
              <w:rPr>
                <w:rFonts w:ascii="GE Inspira" w:hAnsi="GE Inspira"/>
                <w:sz w:val="22"/>
                <w:szCs w:val="22"/>
                <w:lang w:val="pt-BR"/>
              </w:rPr>
              <w:t>21941-907</w:t>
            </w:r>
          </w:p>
          <w:p w:rsidR="000F115A" w:rsidRPr="00373604" w:rsidRDefault="000F115A" w:rsidP="00303594">
            <w:pPr>
              <w:pStyle w:val="zBullets1"/>
              <w:numPr>
                <w:ilvl w:val="0"/>
                <w:numId w:val="0"/>
              </w:numPr>
              <w:ind w:left="164"/>
              <w:rPr>
                <w:rFonts w:ascii="GE Inspira" w:hAnsi="GE Inspira"/>
                <w:sz w:val="22"/>
                <w:szCs w:val="22"/>
                <w:lang w:val="pt-BR"/>
              </w:rPr>
            </w:pPr>
            <w:r w:rsidRPr="00373604">
              <w:rPr>
                <w:rFonts w:ascii="GE Inspira" w:hAnsi="GE Inspira"/>
                <w:sz w:val="22"/>
                <w:szCs w:val="22"/>
                <w:lang w:val="pt-BR"/>
              </w:rPr>
              <w:t>Cidade Universitária</w:t>
            </w:r>
          </w:p>
          <w:p w:rsidR="000F115A" w:rsidRPr="00373604" w:rsidRDefault="000F115A" w:rsidP="00303594">
            <w:pPr>
              <w:pStyle w:val="zBullets1"/>
              <w:numPr>
                <w:ilvl w:val="0"/>
                <w:numId w:val="0"/>
              </w:numPr>
              <w:ind w:left="164"/>
              <w:rPr>
                <w:rFonts w:ascii="GE Inspira" w:hAnsi="GE Inspira"/>
                <w:sz w:val="22"/>
                <w:szCs w:val="22"/>
                <w:lang w:val="pt-BR"/>
              </w:rPr>
            </w:pPr>
            <w:r w:rsidRPr="00373604">
              <w:rPr>
                <w:rFonts w:ascii="GE Inspira" w:hAnsi="GE Inspira"/>
                <w:sz w:val="22"/>
                <w:szCs w:val="22"/>
                <w:lang w:val="pt-BR"/>
              </w:rPr>
              <w:t>Rio de janeiro</w:t>
            </w:r>
          </w:p>
          <w:p w:rsidR="000F115A" w:rsidRPr="00373604" w:rsidRDefault="000F115A" w:rsidP="00303594">
            <w:pPr>
              <w:pStyle w:val="zBullets1"/>
              <w:numPr>
                <w:ilvl w:val="0"/>
                <w:numId w:val="0"/>
              </w:numPr>
              <w:ind w:left="164"/>
              <w:rPr>
                <w:rFonts w:ascii="GE Inspira" w:hAnsi="GE Inspira"/>
                <w:sz w:val="22"/>
                <w:szCs w:val="22"/>
                <w:lang w:val="pt-BR"/>
              </w:rPr>
            </w:pPr>
            <w:r w:rsidRPr="00373604">
              <w:rPr>
                <w:rFonts w:ascii="GE Inspira" w:hAnsi="GE Inspira"/>
                <w:sz w:val="22"/>
                <w:szCs w:val="22"/>
                <w:lang w:val="pt-BR"/>
              </w:rPr>
              <w:t>Brasil</w:t>
            </w:r>
          </w:p>
          <w:p w:rsidR="000F115A" w:rsidRPr="00373604" w:rsidRDefault="000F115A" w:rsidP="00303594">
            <w:pPr>
              <w:pStyle w:val="zBullets1"/>
              <w:numPr>
                <w:ilvl w:val="0"/>
                <w:numId w:val="0"/>
              </w:numPr>
              <w:ind w:left="164"/>
              <w:rPr>
                <w:sz w:val="22"/>
                <w:szCs w:val="22"/>
                <w:lang w:val="pt-BR"/>
              </w:rPr>
            </w:pPr>
            <w:r w:rsidRPr="00373604">
              <w:rPr>
                <w:rFonts w:ascii="GE Inspira" w:hAnsi="GE Inspira"/>
                <w:sz w:val="22"/>
                <w:szCs w:val="22"/>
                <w:lang w:val="pt-BR"/>
              </w:rPr>
              <w:t>CNPJ 05.635.291/0010-07</w:t>
            </w:r>
          </w:p>
        </w:tc>
        <w:tc>
          <w:tcPr>
            <w:tcW w:w="6137" w:type="dxa"/>
          </w:tcPr>
          <w:p w:rsidR="000F115A" w:rsidRPr="00373604" w:rsidRDefault="000F115A" w:rsidP="00861630">
            <w:pPr>
              <w:pStyle w:val="zBullets1"/>
              <w:numPr>
                <w:ilvl w:val="0"/>
                <w:numId w:val="0"/>
              </w:numPr>
              <w:ind w:left="18"/>
              <w:rPr>
                <w:sz w:val="22"/>
                <w:szCs w:val="22"/>
                <w:lang w:val="pt-BR"/>
              </w:rPr>
            </w:pPr>
            <w:r w:rsidRPr="00373604">
              <w:rPr>
                <w:rFonts w:ascii="GE Inspira" w:hAnsi="GE Inspira"/>
                <w:sz w:val="22"/>
                <w:szCs w:val="22"/>
                <w:lang w:val="pt-BR"/>
              </w:rPr>
              <w:lastRenderedPageBreak/>
              <w:t>Centro de Pesquisa e inovação de tubos flexíveis</w:t>
            </w:r>
            <w:r w:rsidR="00FE4BC5" w:rsidRPr="00373604">
              <w:rPr>
                <w:rFonts w:ascii="GE Inspira" w:hAnsi="GE Inspira"/>
                <w:sz w:val="22"/>
                <w:szCs w:val="22"/>
                <w:lang w:val="pt-BR"/>
              </w:rPr>
              <w:t>.</w:t>
            </w:r>
          </w:p>
        </w:tc>
      </w:tr>
    </w:tbl>
    <w:p w:rsidR="0008091D" w:rsidRDefault="002C6BC8" w:rsidP="00B125FB">
      <w:pPr>
        <w:pStyle w:val="Ttulo1"/>
        <w:rPr>
          <w:lang w:val="pt-BR"/>
        </w:rPr>
      </w:pPr>
      <w:bookmarkStart w:id="16" w:name="_Toc9754553"/>
      <w:bookmarkEnd w:id="15"/>
      <w:r w:rsidRPr="00FE4BC5">
        <w:rPr>
          <w:lang w:val="pt-BR"/>
        </w:rPr>
        <w:t>PROCESSO</w:t>
      </w:r>
      <w:r w:rsidR="007D2961" w:rsidRPr="00FE4BC5">
        <w:rPr>
          <w:lang w:val="pt-BR"/>
        </w:rPr>
        <w:t xml:space="preserve"> / </w:t>
      </w:r>
      <w:r w:rsidRPr="00FE4BC5">
        <w:rPr>
          <w:lang w:val="pt-BR"/>
        </w:rPr>
        <w:t>INSTRUÇÃO</w:t>
      </w:r>
      <w:bookmarkStart w:id="17" w:name="_Toc426990572"/>
      <w:bookmarkEnd w:id="16"/>
    </w:p>
    <w:p w:rsidR="00941624" w:rsidRPr="0014679F" w:rsidRDefault="00941624" w:rsidP="00941624">
      <w:pPr>
        <w:autoSpaceDE w:val="0"/>
        <w:autoSpaceDN w:val="0"/>
        <w:spacing w:before="40" w:after="40"/>
        <w:ind w:left="426" w:firstLine="0"/>
        <w:rPr>
          <w:rFonts w:ascii="GE Inspira" w:hAnsi="GE Inspira"/>
          <w:lang w:val="pt-BR"/>
        </w:rPr>
      </w:pPr>
      <w:r w:rsidRPr="0014679F">
        <w:rPr>
          <w:rFonts w:ascii="GE Inspira" w:hAnsi="GE Inspira"/>
          <w:lang w:val="pt-BR"/>
        </w:rPr>
        <w:t xml:space="preserve">A BHGE para alcançar os resultados pretendidos, incluindo o aumento de seu desempenho de </w:t>
      </w:r>
      <w:proofErr w:type="gramStart"/>
      <w:r w:rsidRPr="0014679F">
        <w:rPr>
          <w:rFonts w:ascii="GE Inspira" w:hAnsi="GE Inspira"/>
          <w:lang w:val="pt-BR"/>
        </w:rPr>
        <w:t>HSE,  a</w:t>
      </w:r>
      <w:proofErr w:type="gramEnd"/>
      <w:r w:rsidRPr="0014679F">
        <w:rPr>
          <w:rFonts w:ascii="GE Inspira" w:hAnsi="GE Inspira"/>
          <w:lang w:val="pt-BR"/>
        </w:rPr>
        <w:t xml:space="preserve"> organização deve estabelecer, implementar, manter e melhorar continuamente um sistema de gestão ambiental, incluindo os processos necessários e suas interações, de acordo com o Mapeamento de Processos e a Planilha do Sistema Âmbito.                </w:t>
      </w:r>
    </w:p>
    <w:p w:rsidR="002C6BC8" w:rsidRPr="00FE4BC5" w:rsidRDefault="002C6BC8" w:rsidP="00B125FB">
      <w:pPr>
        <w:pStyle w:val="Ttulo2"/>
        <w:rPr>
          <w:lang w:val="pt-BR"/>
        </w:rPr>
      </w:pPr>
      <w:bookmarkStart w:id="18" w:name="_Toc9754554"/>
      <w:bookmarkEnd w:id="17"/>
      <w:r w:rsidRPr="00FE4BC5">
        <w:rPr>
          <w:lang w:val="pt-BR"/>
        </w:rPr>
        <w:t>Contexto da Organização</w:t>
      </w:r>
      <w:bookmarkEnd w:id="18"/>
    </w:p>
    <w:p w:rsidR="006C6B98" w:rsidRDefault="006C6B98" w:rsidP="006C6B98">
      <w:pPr>
        <w:autoSpaceDE w:val="0"/>
        <w:autoSpaceDN w:val="0"/>
        <w:spacing w:before="40" w:after="40"/>
        <w:ind w:left="426" w:firstLine="0"/>
        <w:rPr>
          <w:rFonts w:ascii="GE Inspira" w:hAnsi="GE Inspira"/>
          <w:lang w:val="pt-BR"/>
        </w:rPr>
      </w:pPr>
      <w:r w:rsidRPr="006C6B98">
        <w:rPr>
          <w:rFonts w:ascii="GE Inspira" w:hAnsi="GE Inspira"/>
          <w:lang w:val="pt-BR"/>
        </w:rPr>
        <w:t xml:space="preserve">As questões externas e internas gerais e questões </w:t>
      </w:r>
      <w:r w:rsidR="007E07D9">
        <w:rPr>
          <w:rFonts w:ascii="GE Inspira" w:hAnsi="GE Inspira"/>
          <w:lang w:val="pt-BR"/>
        </w:rPr>
        <w:t>de HSE</w:t>
      </w:r>
      <w:r w:rsidRPr="006C6B98">
        <w:rPr>
          <w:rFonts w:ascii="GE Inspira" w:hAnsi="GE Inspira"/>
          <w:lang w:val="pt-BR"/>
        </w:rPr>
        <w:t xml:space="preserve"> pertinentes à organização e que afetem a capacidade de alcançar os resultados pretendidos do sistema de gestão de HSE deverão ser determinadas e revisadas anualmente através de análise crítica pela alta direção.  </w:t>
      </w:r>
    </w:p>
    <w:p w:rsidR="00941624" w:rsidRDefault="00941624" w:rsidP="00941624">
      <w:pPr>
        <w:autoSpaceDE w:val="0"/>
        <w:autoSpaceDN w:val="0"/>
        <w:spacing w:before="40" w:after="40"/>
        <w:ind w:left="426" w:firstLine="0"/>
        <w:rPr>
          <w:rFonts w:ascii="GE Inspira" w:hAnsi="GE Inspira"/>
          <w:lang w:val="pt-BR"/>
        </w:rPr>
      </w:pPr>
      <w:r w:rsidRPr="00855949">
        <w:rPr>
          <w:rFonts w:ascii="GE Inspira" w:hAnsi="GE Inspira"/>
          <w:lang w:val="pt-BR"/>
        </w:rPr>
        <w:t>A BHGE monitora continuamente requisitos de partes interessadas e analisa criticamente através da análise crítica.</w:t>
      </w:r>
      <w:r>
        <w:rPr>
          <w:rFonts w:ascii="GE Inspira" w:hAnsi="GE Inspira"/>
          <w:lang w:val="pt-BR"/>
        </w:rPr>
        <w:t xml:space="preserve"> Os requisitos legais são gerenciados pelo Sistema Âmbito.</w:t>
      </w:r>
    </w:p>
    <w:p w:rsidR="006C6B98" w:rsidRPr="00721C34" w:rsidRDefault="006C6B98" w:rsidP="00014019">
      <w:pPr>
        <w:pStyle w:val="HHead1-Text"/>
      </w:pPr>
    </w:p>
    <w:tbl>
      <w:tblPr>
        <w:tblStyle w:val="Tabelacomgrade"/>
        <w:tblW w:w="9781" w:type="dxa"/>
        <w:tblInd w:w="137" w:type="dxa"/>
        <w:tblCellMar>
          <w:top w:w="72" w:type="dxa"/>
          <w:left w:w="115" w:type="dxa"/>
          <w:bottom w:w="72" w:type="dxa"/>
          <w:right w:w="115" w:type="dxa"/>
        </w:tblCellMar>
        <w:tblLook w:val="04A0" w:firstRow="1" w:lastRow="0" w:firstColumn="1" w:lastColumn="0" w:noHBand="0" w:noVBand="1"/>
      </w:tblPr>
      <w:tblGrid>
        <w:gridCol w:w="2474"/>
        <w:gridCol w:w="4488"/>
        <w:gridCol w:w="2819"/>
      </w:tblGrid>
      <w:tr w:rsidR="00721C34" w:rsidRPr="00145818" w:rsidTr="003A5D53">
        <w:trPr>
          <w:trHeight w:val="98"/>
          <w:tblHeader/>
        </w:trPr>
        <w:tc>
          <w:tcPr>
            <w:tcW w:w="2474" w:type="dxa"/>
            <w:shd w:val="clear" w:color="auto" w:fill="005EB8"/>
          </w:tcPr>
          <w:p w:rsidR="00721C34" w:rsidRPr="002E4BAA" w:rsidRDefault="00721C34" w:rsidP="004A796B">
            <w:pPr>
              <w:pStyle w:val="Tabletitle"/>
              <w:ind w:left="-113"/>
              <w:rPr>
                <w:rFonts w:ascii="GE Inspira" w:hAnsi="GE Inspira"/>
                <w:sz w:val="22"/>
              </w:rPr>
            </w:pPr>
            <w:r w:rsidRPr="00371C85">
              <w:rPr>
                <w:rFonts w:ascii="GE Inspira" w:hAnsi="GE Inspira"/>
                <w:sz w:val="22"/>
              </w:rPr>
              <w:t>Partes Interessadas</w:t>
            </w:r>
          </w:p>
        </w:tc>
        <w:tc>
          <w:tcPr>
            <w:tcW w:w="4488" w:type="dxa"/>
            <w:shd w:val="clear" w:color="auto" w:fill="005EB8"/>
          </w:tcPr>
          <w:p w:rsidR="00721C34" w:rsidRPr="002E4BAA" w:rsidRDefault="00721C34" w:rsidP="004A796B">
            <w:pPr>
              <w:pStyle w:val="Tabletitle"/>
              <w:rPr>
                <w:rFonts w:ascii="GE Inspira" w:hAnsi="GE Inspira"/>
                <w:sz w:val="22"/>
              </w:rPr>
            </w:pPr>
            <w:r w:rsidRPr="00371C85">
              <w:rPr>
                <w:rFonts w:ascii="GE Inspira" w:hAnsi="GE Inspira"/>
                <w:sz w:val="22"/>
              </w:rPr>
              <w:t>Necessidades/Expectativas</w:t>
            </w:r>
          </w:p>
        </w:tc>
        <w:tc>
          <w:tcPr>
            <w:tcW w:w="2819" w:type="dxa"/>
            <w:shd w:val="clear" w:color="auto" w:fill="005EB8"/>
          </w:tcPr>
          <w:p w:rsidR="00721C34" w:rsidRPr="002E4BAA" w:rsidRDefault="00721C34" w:rsidP="004A796B">
            <w:pPr>
              <w:pStyle w:val="Tabletitle"/>
              <w:rPr>
                <w:rFonts w:ascii="GE Inspira" w:hAnsi="GE Inspira"/>
                <w:sz w:val="22"/>
              </w:rPr>
            </w:pPr>
            <w:r>
              <w:rPr>
                <w:rFonts w:ascii="GE Inspira" w:hAnsi="GE Inspira"/>
                <w:sz w:val="22"/>
              </w:rPr>
              <w:t>Requisitos legais / Outros requisitos</w:t>
            </w:r>
          </w:p>
        </w:tc>
      </w:tr>
      <w:tr w:rsidR="00721C34" w:rsidRPr="00587BF2" w:rsidTr="003A5D53">
        <w:trPr>
          <w:trHeight w:val="23"/>
        </w:trPr>
        <w:tc>
          <w:tcPr>
            <w:tcW w:w="2474" w:type="dxa"/>
          </w:tcPr>
          <w:p w:rsidR="00721C34" w:rsidRPr="00EC25FB" w:rsidRDefault="00721C34" w:rsidP="00721C34">
            <w:pPr>
              <w:spacing w:before="40" w:after="40"/>
              <w:ind w:left="11" w:firstLine="0"/>
              <w:rPr>
                <w:rFonts w:ascii="GE Inspira" w:hAnsi="GE Inspira"/>
                <w:lang w:val="pt-BR"/>
              </w:rPr>
            </w:pPr>
            <w:r>
              <w:rPr>
                <w:rFonts w:ascii="GE Inspira" w:hAnsi="GE Inspira"/>
                <w:lang w:val="pt-BR"/>
              </w:rPr>
              <w:t xml:space="preserve">Órgãos governamentais </w:t>
            </w:r>
          </w:p>
        </w:tc>
        <w:tc>
          <w:tcPr>
            <w:tcW w:w="4488" w:type="dxa"/>
          </w:tcPr>
          <w:p w:rsidR="00721C34" w:rsidRPr="00EC25FB" w:rsidRDefault="00721C34" w:rsidP="00721C34">
            <w:pPr>
              <w:spacing w:before="40" w:after="40"/>
              <w:ind w:left="0" w:firstLine="0"/>
              <w:rPr>
                <w:rFonts w:ascii="GE Inspira" w:hAnsi="GE Inspira"/>
                <w:lang w:val="pt-BR"/>
              </w:rPr>
            </w:pPr>
            <w:r>
              <w:rPr>
                <w:rFonts w:ascii="GE Inspira" w:hAnsi="GE Inspira"/>
                <w:lang w:val="pt-BR"/>
              </w:rPr>
              <w:t>Atendimento às legislações aplicáveis</w:t>
            </w:r>
          </w:p>
        </w:tc>
        <w:tc>
          <w:tcPr>
            <w:tcW w:w="2819" w:type="dxa"/>
          </w:tcPr>
          <w:p w:rsidR="00721C34" w:rsidRDefault="00721C34" w:rsidP="00721C34">
            <w:pPr>
              <w:spacing w:before="40" w:after="40"/>
              <w:ind w:left="0" w:firstLine="32"/>
              <w:rPr>
                <w:rFonts w:ascii="GE Inspira" w:hAnsi="GE Inspira" w:cs="Arial"/>
                <w:sz w:val="22"/>
                <w:szCs w:val="22"/>
                <w:lang w:val="pt-BR"/>
              </w:rPr>
            </w:pPr>
            <w:r>
              <w:rPr>
                <w:rFonts w:ascii="GE Inspira" w:hAnsi="GE Inspira" w:cs="Arial"/>
                <w:sz w:val="22"/>
                <w:szCs w:val="22"/>
                <w:lang w:val="pt-BR"/>
              </w:rPr>
              <w:t>Requisitos legais</w:t>
            </w:r>
          </w:p>
        </w:tc>
      </w:tr>
      <w:tr w:rsidR="00721C34" w:rsidRPr="00587BF2" w:rsidTr="003A5D53">
        <w:trPr>
          <w:trHeight w:val="23"/>
        </w:trPr>
        <w:tc>
          <w:tcPr>
            <w:tcW w:w="2474" w:type="dxa"/>
          </w:tcPr>
          <w:p w:rsidR="00721C34" w:rsidRDefault="00721C34" w:rsidP="00721C34">
            <w:pPr>
              <w:spacing w:before="40" w:after="40"/>
              <w:ind w:left="11" w:firstLine="0"/>
              <w:rPr>
                <w:rFonts w:ascii="GE Inspira" w:hAnsi="GE Inspira" w:cs="Arial"/>
                <w:sz w:val="22"/>
                <w:szCs w:val="22"/>
                <w:lang w:val="pt-BR"/>
              </w:rPr>
            </w:pPr>
            <w:r w:rsidRPr="00EC25FB">
              <w:rPr>
                <w:rFonts w:ascii="GE Inspira" w:hAnsi="GE Inspira"/>
                <w:lang w:val="pt-BR"/>
              </w:rPr>
              <w:t>Acionistas</w:t>
            </w:r>
          </w:p>
        </w:tc>
        <w:tc>
          <w:tcPr>
            <w:tcW w:w="4488" w:type="dxa"/>
          </w:tcPr>
          <w:p w:rsidR="00721C34" w:rsidRDefault="00721C34" w:rsidP="00721C34">
            <w:pPr>
              <w:spacing w:before="40" w:after="40"/>
              <w:ind w:left="0" w:firstLine="0"/>
              <w:rPr>
                <w:rFonts w:ascii="GE Inspira" w:hAnsi="GE Inspira" w:cs="Arial"/>
                <w:sz w:val="22"/>
                <w:szCs w:val="22"/>
                <w:lang w:val="pt-BR"/>
              </w:rPr>
            </w:pPr>
            <w:r w:rsidRPr="00EC25FB">
              <w:rPr>
                <w:rFonts w:ascii="GE Inspira" w:hAnsi="GE Inspira"/>
                <w:lang w:val="pt-BR"/>
              </w:rPr>
              <w:t>Atendimento ás leis aplicáveis garantindo o funcionamento da empresa, entrega do produto final, e preservação da imagem da organização; Manutenção das certificações ISO 14001</w:t>
            </w:r>
            <w:r w:rsidR="00B125FB">
              <w:rPr>
                <w:rFonts w:ascii="GE Inspira" w:hAnsi="GE Inspira"/>
                <w:lang w:val="pt-BR"/>
              </w:rPr>
              <w:t>,</w:t>
            </w:r>
            <w:r w:rsidRPr="00EC25FB">
              <w:rPr>
                <w:rFonts w:ascii="GE Inspira" w:hAnsi="GE Inspira"/>
                <w:lang w:val="pt-BR"/>
              </w:rPr>
              <w:t xml:space="preserve"> OSHAS 18001 </w:t>
            </w:r>
            <w:r w:rsidR="00B125FB">
              <w:rPr>
                <w:rFonts w:ascii="GE Inspira" w:hAnsi="GE Inspira"/>
                <w:lang w:val="pt-BR"/>
              </w:rPr>
              <w:t xml:space="preserve">e ISO 45001 </w:t>
            </w:r>
            <w:r w:rsidRPr="00EC25FB">
              <w:rPr>
                <w:rFonts w:ascii="GE Inspira" w:hAnsi="GE Inspira"/>
                <w:lang w:val="pt-BR"/>
              </w:rPr>
              <w:t>afim de manter a imagem positiva da organização e tornar o negócio mais competitivo no mercado</w:t>
            </w:r>
            <w:r>
              <w:rPr>
                <w:rFonts w:ascii="GE Inspira" w:hAnsi="GE Inspira"/>
                <w:lang w:val="pt-BR"/>
              </w:rPr>
              <w:t>.</w:t>
            </w:r>
          </w:p>
        </w:tc>
        <w:tc>
          <w:tcPr>
            <w:tcW w:w="2819" w:type="dxa"/>
          </w:tcPr>
          <w:p w:rsidR="00721C34" w:rsidRDefault="00721C34" w:rsidP="00721C34">
            <w:pPr>
              <w:spacing w:before="40" w:after="40"/>
              <w:ind w:left="0" w:firstLine="32"/>
              <w:rPr>
                <w:rFonts w:ascii="GE Inspira" w:hAnsi="GE Inspira" w:cs="Arial"/>
                <w:sz w:val="22"/>
                <w:szCs w:val="22"/>
                <w:lang w:val="pt-BR"/>
              </w:rPr>
            </w:pPr>
            <w:r>
              <w:rPr>
                <w:rFonts w:ascii="GE Inspira" w:hAnsi="GE Inspira" w:cs="Arial"/>
                <w:sz w:val="22"/>
                <w:szCs w:val="22"/>
                <w:lang w:val="pt-BR"/>
              </w:rPr>
              <w:t xml:space="preserve">N/A  </w:t>
            </w:r>
          </w:p>
        </w:tc>
      </w:tr>
      <w:tr w:rsidR="00721C34" w:rsidRPr="00941624" w:rsidTr="003A5D53">
        <w:trPr>
          <w:trHeight w:val="23"/>
        </w:trPr>
        <w:tc>
          <w:tcPr>
            <w:tcW w:w="2474" w:type="dxa"/>
          </w:tcPr>
          <w:p w:rsidR="00721C34" w:rsidRDefault="00721C34" w:rsidP="00721C34">
            <w:pPr>
              <w:spacing w:before="40" w:after="40"/>
              <w:ind w:left="11" w:firstLine="0"/>
              <w:rPr>
                <w:rFonts w:ascii="GE Inspira" w:hAnsi="GE Inspira" w:cs="Arial"/>
                <w:sz w:val="22"/>
                <w:szCs w:val="22"/>
                <w:lang w:val="pt-BR"/>
              </w:rPr>
            </w:pPr>
            <w:r w:rsidRPr="00EC25FB">
              <w:rPr>
                <w:rFonts w:ascii="GE Inspira" w:hAnsi="GE Inspira"/>
                <w:lang w:val="pt-BR"/>
              </w:rPr>
              <w:t>Clientes</w:t>
            </w:r>
            <w:r>
              <w:rPr>
                <w:rFonts w:ascii="GE Inspira" w:hAnsi="GE Inspira"/>
                <w:lang w:val="pt-BR"/>
              </w:rPr>
              <w:t xml:space="preserve"> </w:t>
            </w:r>
          </w:p>
        </w:tc>
        <w:tc>
          <w:tcPr>
            <w:tcW w:w="4488" w:type="dxa"/>
          </w:tcPr>
          <w:p w:rsidR="00721C34" w:rsidRDefault="00721C34" w:rsidP="00721C34">
            <w:pPr>
              <w:spacing w:before="40" w:after="40"/>
              <w:ind w:left="0" w:firstLine="0"/>
              <w:rPr>
                <w:rFonts w:ascii="GE Inspira" w:hAnsi="GE Inspira" w:cs="Arial"/>
                <w:sz w:val="22"/>
                <w:szCs w:val="22"/>
                <w:lang w:val="pt-BR"/>
              </w:rPr>
            </w:pPr>
            <w:r w:rsidRPr="00EC25FB">
              <w:rPr>
                <w:rFonts w:ascii="GE Inspira" w:hAnsi="GE Inspira"/>
                <w:lang w:val="pt-BR"/>
              </w:rPr>
              <w:t xml:space="preserve">Atendimento ás leis aplicáveis garantindo o funcionamento da empresa, entrega </w:t>
            </w:r>
            <w:r>
              <w:rPr>
                <w:rFonts w:ascii="GE Inspira" w:hAnsi="GE Inspira"/>
                <w:lang w:val="pt-BR"/>
              </w:rPr>
              <w:t>do produto final; Manutenção</w:t>
            </w:r>
            <w:r w:rsidRPr="00EC25FB">
              <w:rPr>
                <w:rFonts w:ascii="GE Inspira" w:hAnsi="GE Inspira"/>
                <w:lang w:val="pt-BR"/>
              </w:rPr>
              <w:t xml:space="preserve"> do Sistema de </w:t>
            </w:r>
            <w:r w:rsidRPr="00EC25FB">
              <w:rPr>
                <w:rFonts w:ascii="GE Inspira" w:hAnsi="GE Inspira"/>
                <w:lang w:val="pt-BR"/>
              </w:rPr>
              <w:lastRenderedPageBreak/>
              <w:t xml:space="preserve">Gestão de HSE de modo a garantir a manutenção da certificação </w:t>
            </w:r>
            <w:r w:rsidR="00F161DD">
              <w:rPr>
                <w:rFonts w:ascii="GE Inspira" w:hAnsi="GE Inspira"/>
                <w:lang w:val="pt-BR"/>
              </w:rPr>
              <w:t>ISO 14001,</w:t>
            </w:r>
            <w:r w:rsidRPr="00EC25FB">
              <w:rPr>
                <w:rFonts w:ascii="GE Inspira" w:hAnsi="GE Inspira"/>
                <w:lang w:val="pt-BR"/>
              </w:rPr>
              <w:t xml:space="preserve"> OHSAS 18001 </w:t>
            </w:r>
            <w:r w:rsidR="00F161DD">
              <w:rPr>
                <w:rFonts w:ascii="GE Inspira" w:hAnsi="GE Inspira"/>
                <w:lang w:val="pt-BR"/>
              </w:rPr>
              <w:t xml:space="preserve">e ISO 45001 </w:t>
            </w:r>
            <w:r w:rsidRPr="00EC25FB">
              <w:rPr>
                <w:rFonts w:ascii="GE Inspira" w:hAnsi="GE Inspira"/>
                <w:lang w:val="pt-BR"/>
              </w:rPr>
              <w:t>e o atendimento dos programas estabelecidos pelo cliente</w:t>
            </w:r>
            <w:r>
              <w:rPr>
                <w:rFonts w:ascii="GE Inspira" w:hAnsi="GE Inspira"/>
                <w:lang w:val="pt-BR"/>
              </w:rPr>
              <w:t>,</w:t>
            </w:r>
            <w:r w:rsidRPr="00EC25FB">
              <w:rPr>
                <w:rFonts w:ascii="GE Inspira" w:hAnsi="GE Inspira"/>
                <w:lang w:val="pt-BR"/>
              </w:rPr>
              <w:t xml:space="preserve"> protegendo a sua imagem</w:t>
            </w:r>
            <w:r>
              <w:rPr>
                <w:rFonts w:ascii="GE Inspira" w:hAnsi="GE Inspira"/>
                <w:lang w:val="pt-BR"/>
              </w:rPr>
              <w:t>.</w:t>
            </w:r>
          </w:p>
        </w:tc>
        <w:tc>
          <w:tcPr>
            <w:tcW w:w="2819" w:type="dxa"/>
          </w:tcPr>
          <w:p w:rsidR="00721C34" w:rsidRDefault="00721C34" w:rsidP="00721C34">
            <w:pPr>
              <w:spacing w:before="40" w:after="40"/>
              <w:ind w:left="0" w:firstLine="32"/>
              <w:rPr>
                <w:rFonts w:ascii="GE Inspira" w:hAnsi="GE Inspira" w:cs="Arial"/>
                <w:sz w:val="22"/>
                <w:szCs w:val="22"/>
                <w:lang w:val="pt-BR"/>
              </w:rPr>
            </w:pPr>
            <w:r>
              <w:rPr>
                <w:rFonts w:ascii="GE Inspira" w:hAnsi="GE Inspira" w:cs="Arial"/>
                <w:sz w:val="22"/>
                <w:szCs w:val="22"/>
                <w:lang w:val="pt-BR"/>
              </w:rPr>
              <w:lastRenderedPageBreak/>
              <w:t>Requisitos legais / Atendimento aos requisitos / programa de HSE dos c</w:t>
            </w:r>
            <w:r w:rsidR="00F161DD">
              <w:rPr>
                <w:rFonts w:ascii="GE Inspira" w:hAnsi="GE Inspira" w:cs="Arial"/>
                <w:sz w:val="22"/>
                <w:szCs w:val="22"/>
                <w:lang w:val="pt-BR"/>
              </w:rPr>
              <w:t xml:space="preserve">lientes  / Requisitos ISO </w:t>
            </w:r>
            <w:r w:rsidR="00F161DD">
              <w:rPr>
                <w:rFonts w:ascii="GE Inspira" w:hAnsi="GE Inspira" w:cs="Arial"/>
                <w:sz w:val="22"/>
                <w:szCs w:val="22"/>
                <w:lang w:val="pt-BR"/>
              </w:rPr>
              <w:lastRenderedPageBreak/>
              <w:t>14001,</w:t>
            </w:r>
            <w:r>
              <w:rPr>
                <w:rFonts w:ascii="GE Inspira" w:hAnsi="GE Inspira" w:cs="Arial"/>
                <w:sz w:val="22"/>
                <w:szCs w:val="22"/>
                <w:lang w:val="pt-BR"/>
              </w:rPr>
              <w:t xml:space="preserve"> OHSAS 18001</w:t>
            </w:r>
            <w:r w:rsidR="00F161DD">
              <w:rPr>
                <w:rFonts w:ascii="GE Inspira" w:hAnsi="GE Inspira" w:cs="Arial"/>
                <w:sz w:val="22"/>
                <w:szCs w:val="22"/>
                <w:lang w:val="pt-BR"/>
              </w:rPr>
              <w:t xml:space="preserve"> e ISO 45001</w:t>
            </w:r>
          </w:p>
        </w:tc>
      </w:tr>
      <w:tr w:rsidR="00721C34" w:rsidRPr="00941624" w:rsidTr="003A5D53">
        <w:trPr>
          <w:trHeight w:val="23"/>
        </w:trPr>
        <w:tc>
          <w:tcPr>
            <w:tcW w:w="2474" w:type="dxa"/>
          </w:tcPr>
          <w:p w:rsidR="00721C34" w:rsidRPr="003D37DB" w:rsidRDefault="00721C34" w:rsidP="00721C34">
            <w:pPr>
              <w:spacing w:before="40" w:after="40"/>
              <w:ind w:left="11" w:firstLine="0"/>
              <w:rPr>
                <w:lang w:val="pt-BR"/>
              </w:rPr>
            </w:pPr>
            <w:r>
              <w:rPr>
                <w:rFonts w:ascii="GE Inspira" w:hAnsi="GE Inspira"/>
                <w:lang w:val="pt-BR"/>
              </w:rPr>
              <w:t>Comunidade</w:t>
            </w:r>
          </w:p>
        </w:tc>
        <w:tc>
          <w:tcPr>
            <w:tcW w:w="4488" w:type="dxa"/>
          </w:tcPr>
          <w:p w:rsidR="00721C34" w:rsidRDefault="00721C34" w:rsidP="00721C34">
            <w:pPr>
              <w:spacing w:before="40" w:after="40"/>
              <w:ind w:left="0" w:firstLine="0"/>
              <w:rPr>
                <w:rFonts w:ascii="GE Inspira" w:hAnsi="GE Inspira"/>
                <w:lang w:val="pt-BR"/>
              </w:rPr>
            </w:pPr>
            <w:r w:rsidRPr="00EC25FB">
              <w:rPr>
                <w:rFonts w:ascii="GE Inspira" w:hAnsi="GE Inspira"/>
                <w:lang w:val="pt-BR"/>
              </w:rPr>
              <w:t>Controle</w:t>
            </w:r>
            <w:r>
              <w:rPr>
                <w:rFonts w:ascii="GE Inspira" w:hAnsi="GE Inspira"/>
                <w:lang w:val="pt-BR"/>
              </w:rPr>
              <w:t xml:space="preserve"> dos aspectos</w:t>
            </w:r>
            <w:r w:rsidRPr="00EC25FB">
              <w:rPr>
                <w:rFonts w:ascii="GE Inspira" w:hAnsi="GE Inspira"/>
                <w:lang w:val="pt-BR"/>
              </w:rPr>
              <w:t>, redução e/ou mitigação dos</w:t>
            </w:r>
            <w:r>
              <w:rPr>
                <w:rFonts w:ascii="GE Inspira" w:hAnsi="GE Inspira"/>
                <w:lang w:val="pt-BR"/>
              </w:rPr>
              <w:t xml:space="preserve"> </w:t>
            </w:r>
            <w:r w:rsidRPr="00EC25FB">
              <w:rPr>
                <w:rFonts w:ascii="GE Inspira" w:hAnsi="GE Inspira"/>
                <w:lang w:val="pt-BR"/>
              </w:rPr>
              <w:t>impactos ambientais</w:t>
            </w:r>
            <w:r>
              <w:rPr>
                <w:rFonts w:ascii="GE Inspira" w:hAnsi="GE Inspira"/>
                <w:lang w:val="pt-BR"/>
              </w:rPr>
              <w:t>. Atendimento às legislações especificas.</w:t>
            </w:r>
          </w:p>
          <w:p w:rsidR="00373604" w:rsidRPr="003D37DB" w:rsidRDefault="00373604" w:rsidP="00721C34">
            <w:pPr>
              <w:spacing w:before="40" w:after="40"/>
              <w:ind w:left="0" w:firstLine="0"/>
              <w:rPr>
                <w:lang w:val="pt-BR"/>
              </w:rPr>
            </w:pPr>
            <w:r>
              <w:rPr>
                <w:rFonts w:ascii="GE Inspira" w:hAnsi="GE Inspira"/>
                <w:lang w:val="pt-BR"/>
              </w:rPr>
              <w:t>Conservação da Baía de Guanabara.</w:t>
            </w:r>
          </w:p>
        </w:tc>
        <w:tc>
          <w:tcPr>
            <w:tcW w:w="2819" w:type="dxa"/>
          </w:tcPr>
          <w:p w:rsidR="00721C34" w:rsidRDefault="00721C34" w:rsidP="00721C34">
            <w:pPr>
              <w:spacing w:before="40" w:after="40"/>
              <w:ind w:left="0" w:firstLine="32"/>
              <w:rPr>
                <w:rFonts w:ascii="GE Inspira" w:hAnsi="GE Inspira" w:cs="Arial"/>
                <w:sz w:val="22"/>
                <w:szCs w:val="22"/>
                <w:lang w:val="pt-BR"/>
              </w:rPr>
            </w:pPr>
            <w:r>
              <w:rPr>
                <w:rFonts w:ascii="GE Inspira" w:hAnsi="GE Inspira" w:cs="Arial"/>
                <w:sz w:val="22"/>
                <w:szCs w:val="22"/>
                <w:lang w:val="pt-BR"/>
              </w:rPr>
              <w:t xml:space="preserve">Requisitos legais (Leis federais, estaduais e municipais aplicáveis) </w:t>
            </w:r>
          </w:p>
        </w:tc>
      </w:tr>
      <w:tr w:rsidR="00721C34" w:rsidRPr="00941624" w:rsidTr="003A5D53">
        <w:trPr>
          <w:trHeight w:val="23"/>
        </w:trPr>
        <w:tc>
          <w:tcPr>
            <w:tcW w:w="2474" w:type="dxa"/>
          </w:tcPr>
          <w:p w:rsidR="00721C34" w:rsidRPr="003D37DB" w:rsidRDefault="00721C34" w:rsidP="00721C34">
            <w:pPr>
              <w:spacing w:before="40" w:after="40"/>
              <w:ind w:left="11" w:firstLine="0"/>
              <w:rPr>
                <w:lang w:val="pt-BR"/>
              </w:rPr>
            </w:pPr>
            <w:r w:rsidRPr="00EC25FB">
              <w:rPr>
                <w:rFonts w:ascii="GE Inspira" w:hAnsi="GE Inspira"/>
                <w:lang w:val="pt-BR"/>
              </w:rPr>
              <w:t>Funcionários</w:t>
            </w:r>
          </w:p>
        </w:tc>
        <w:tc>
          <w:tcPr>
            <w:tcW w:w="4488" w:type="dxa"/>
          </w:tcPr>
          <w:p w:rsidR="00721C34" w:rsidRPr="003D37DB" w:rsidRDefault="00721C34" w:rsidP="00721C34">
            <w:pPr>
              <w:spacing w:before="40" w:after="40"/>
              <w:ind w:left="0" w:firstLine="0"/>
              <w:rPr>
                <w:lang w:val="pt-BR"/>
              </w:rPr>
            </w:pPr>
            <w:r w:rsidRPr="00EC25FB">
              <w:rPr>
                <w:rFonts w:ascii="GE Inspira" w:hAnsi="GE Inspira"/>
                <w:lang w:val="pt-BR"/>
              </w:rPr>
              <w:t>Controle</w:t>
            </w:r>
            <w:r>
              <w:rPr>
                <w:rFonts w:ascii="GE Inspira" w:hAnsi="GE Inspira"/>
                <w:lang w:val="pt-BR"/>
              </w:rPr>
              <w:t xml:space="preserve"> dos aspectos/perigos</w:t>
            </w:r>
            <w:r w:rsidRPr="00EC25FB">
              <w:rPr>
                <w:rFonts w:ascii="GE Inspira" w:hAnsi="GE Inspira"/>
                <w:lang w:val="pt-BR"/>
              </w:rPr>
              <w:t>, redução e/ou mitigação dos impactos ambientais e riscos no ambiente de trabalho</w:t>
            </w:r>
            <w:r>
              <w:rPr>
                <w:rFonts w:ascii="GE Inspira" w:hAnsi="GE Inspira"/>
                <w:lang w:val="pt-BR"/>
              </w:rPr>
              <w:t xml:space="preserve"> preservando o meio ambiente e a integridade dos funcionários</w:t>
            </w:r>
            <w:r w:rsidRPr="00EC25FB">
              <w:rPr>
                <w:rFonts w:ascii="GE Inspira" w:hAnsi="GE Inspira"/>
                <w:lang w:val="pt-BR"/>
              </w:rPr>
              <w:t>; participação ativa no Sistema de Gestão de HSE</w:t>
            </w:r>
            <w:r>
              <w:rPr>
                <w:rFonts w:ascii="GE Inspira" w:hAnsi="GE Inspira"/>
                <w:lang w:val="pt-BR"/>
              </w:rPr>
              <w:t>.</w:t>
            </w:r>
          </w:p>
        </w:tc>
        <w:tc>
          <w:tcPr>
            <w:tcW w:w="2819" w:type="dxa"/>
          </w:tcPr>
          <w:p w:rsidR="00721C34" w:rsidRDefault="00721C34" w:rsidP="00721C34">
            <w:pPr>
              <w:spacing w:before="40" w:after="40"/>
              <w:ind w:left="0" w:firstLine="32"/>
              <w:rPr>
                <w:rFonts w:ascii="GE Inspira" w:hAnsi="GE Inspira" w:cs="Arial"/>
                <w:sz w:val="22"/>
                <w:szCs w:val="22"/>
                <w:lang w:val="pt-BR"/>
              </w:rPr>
            </w:pPr>
            <w:r>
              <w:rPr>
                <w:rFonts w:ascii="GE Inspira" w:hAnsi="GE Inspira" w:cs="Arial"/>
                <w:sz w:val="22"/>
                <w:szCs w:val="22"/>
                <w:lang w:val="pt-BR"/>
              </w:rPr>
              <w:t xml:space="preserve">Requisito legal, </w:t>
            </w:r>
          </w:p>
          <w:p w:rsidR="00721C34" w:rsidRDefault="00721C34" w:rsidP="00721C34">
            <w:pPr>
              <w:spacing w:before="40" w:after="40"/>
              <w:ind w:left="0" w:firstLine="32"/>
              <w:rPr>
                <w:rFonts w:ascii="GE Inspira" w:hAnsi="GE Inspira" w:cs="Arial"/>
                <w:sz w:val="22"/>
                <w:szCs w:val="22"/>
                <w:lang w:val="pt-BR"/>
              </w:rPr>
            </w:pPr>
            <w:r>
              <w:rPr>
                <w:rFonts w:ascii="GE Inspira" w:hAnsi="GE Inspira" w:cs="Arial"/>
                <w:sz w:val="22"/>
                <w:szCs w:val="22"/>
                <w:lang w:val="pt-BR"/>
              </w:rPr>
              <w:t>Programa Framework 2.0,</w:t>
            </w:r>
          </w:p>
          <w:p w:rsidR="00721C34" w:rsidRDefault="00F161DD" w:rsidP="00721C34">
            <w:pPr>
              <w:spacing w:before="40" w:after="40"/>
              <w:ind w:left="0" w:firstLine="32"/>
              <w:rPr>
                <w:rFonts w:ascii="GE Inspira" w:hAnsi="GE Inspira" w:cs="Arial"/>
                <w:sz w:val="22"/>
                <w:szCs w:val="22"/>
                <w:lang w:val="pt-BR"/>
              </w:rPr>
            </w:pPr>
            <w:r>
              <w:rPr>
                <w:rFonts w:ascii="GE Inspira" w:hAnsi="GE Inspira" w:cs="Arial"/>
                <w:sz w:val="22"/>
                <w:szCs w:val="22"/>
                <w:lang w:val="pt-BR"/>
              </w:rPr>
              <w:t>Requisitos ISO14001,</w:t>
            </w:r>
            <w:r w:rsidR="00721C34">
              <w:rPr>
                <w:rFonts w:ascii="GE Inspira" w:hAnsi="GE Inspira" w:cs="Arial"/>
                <w:sz w:val="22"/>
                <w:szCs w:val="22"/>
                <w:lang w:val="pt-BR"/>
              </w:rPr>
              <w:t xml:space="preserve"> OHSAS 18001</w:t>
            </w:r>
            <w:r>
              <w:rPr>
                <w:rFonts w:ascii="GE Inspira" w:hAnsi="GE Inspira" w:cs="Arial"/>
                <w:sz w:val="22"/>
                <w:szCs w:val="22"/>
                <w:lang w:val="pt-BR"/>
              </w:rPr>
              <w:t xml:space="preserve"> e ISO 45001</w:t>
            </w:r>
          </w:p>
        </w:tc>
      </w:tr>
    </w:tbl>
    <w:p w:rsidR="00721C34" w:rsidRDefault="00721C34" w:rsidP="00B125FB">
      <w:pPr>
        <w:pStyle w:val="Ttulo2"/>
      </w:pPr>
      <w:bookmarkStart w:id="19" w:name="_Toc9754555"/>
      <w:proofErr w:type="spellStart"/>
      <w:r>
        <w:t>Política</w:t>
      </w:r>
      <w:proofErr w:type="spellEnd"/>
      <w:r>
        <w:t xml:space="preserve"> de HSE</w:t>
      </w:r>
      <w:bookmarkEnd w:id="19"/>
    </w:p>
    <w:p w:rsidR="00721C34" w:rsidRPr="00721C34" w:rsidRDefault="00721C34" w:rsidP="00014019">
      <w:pPr>
        <w:pStyle w:val="HHead1-Text"/>
      </w:pPr>
      <w:bookmarkStart w:id="20" w:name="_Toc505782149"/>
      <w:r w:rsidRPr="00721C34">
        <w:t xml:space="preserve">A Alta Direção da BHGE é responsável por todos os aspectos do sistema de HSE. A política deve ser comunicada na organização, estar disponível para as partes interessadas </w:t>
      </w:r>
      <w:bookmarkStart w:id="21" w:name="_Hlk511046569"/>
      <w:r w:rsidRPr="00721C34">
        <w:t>e ser revisada, no mínimo, anualmente</w:t>
      </w:r>
      <w:bookmarkEnd w:id="21"/>
      <w:r w:rsidRPr="00721C34">
        <w:t xml:space="preserve"> na reunião de análise crítica de Gerenciamento de HSE para garantir que permaneçam pertinentes e adequadas ao negócio.</w:t>
      </w:r>
      <w:bookmarkEnd w:id="20"/>
    </w:p>
    <w:p w:rsidR="00721C34" w:rsidRDefault="00721C34" w:rsidP="00014019">
      <w:pPr>
        <w:pStyle w:val="HHead1-Text"/>
      </w:pPr>
      <w:r w:rsidRPr="006C6B98">
        <w:t xml:space="preserve">A política da empresa pode ser encontrada via sistema QMS (sistema de controle de documentos), </w:t>
      </w:r>
      <w:r w:rsidR="00373604">
        <w:t xml:space="preserve">e a declaração da política nos </w:t>
      </w:r>
      <w:r w:rsidRPr="006C6B98">
        <w:t>quadros de avisos</w:t>
      </w:r>
      <w:r w:rsidR="006C6B98" w:rsidRPr="006C6B98">
        <w:t>, survey</w:t>
      </w:r>
      <w:r w:rsidRPr="006C6B98">
        <w:t xml:space="preserve"> e em nossa</w:t>
      </w:r>
      <w:r w:rsidR="006C6B98" w:rsidRPr="006C6B98">
        <w:t>s</w:t>
      </w:r>
      <w:r w:rsidRPr="006C6B98">
        <w:t xml:space="preserve"> portaria</w:t>
      </w:r>
      <w:r w:rsidR="006C6B98" w:rsidRPr="006C6B98">
        <w:t>s</w:t>
      </w:r>
      <w:r w:rsidRPr="006C6B98">
        <w:t>.</w:t>
      </w:r>
    </w:p>
    <w:p w:rsidR="00721C34" w:rsidRDefault="00721C34" w:rsidP="00014019">
      <w:pPr>
        <w:pStyle w:val="HHead1-Text"/>
      </w:pPr>
    </w:p>
    <w:p w:rsidR="00721C34" w:rsidRPr="00975CE6" w:rsidRDefault="00721C34" w:rsidP="00B125FB">
      <w:pPr>
        <w:pStyle w:val="Ttulo2"/>
        <w:rPr>
          <w:lang w:val="pt-BR"/>
        </w:rPr>
      </w:pPr>
      <w:bookmarkStart w:id="22" w:name="_Toc9754556"/>
      <w:bookmarkStart w:id="23" w:name="_Hlk506817172"/>
      <w:r w:rsidRPr="00975CE6">
        <w:rPr>
          <w:lang w:val="pt-BR"/>
        </w:rPr>
        <w:t>Identificação e análise de riscos, oportunidades, aspectos ambientais, perigos e danos de HSE</w:t>
      </w:r>
      <w:bookmarkEnd w:id="22"/>
    </w:p>
    <w:p w:rsidR="00721C34" w:rsidRPr="00721C34" w:rsidRDefault="00721C34" w:rsidP="00014019">
      <w:pPr>
        <w:pStyle w:val="HHead1-Text"/>
      </w:pPr>
      <w:bookmarkStart w:id="24" w:name="_Toc505782151"/>
      <w:bookmarkEnd w:id="23"/>
      <w:r w:rsidRPr="00721C34">
        <w:t>A BHGE exige que o risco aos quais tanto as pessoas quanto o meio ambiente possam estar expostos, a partir das atividades de nossos negócios, seja reduzido ao mínimo possível. O processo formal de gerenciamento de riscos, oportunidades, aspectos ambientais, perigos e danos que se aplica dentro da BHGE foi dividido em três passos básicos:</w:t>
      </w:r>
      <w:bookmarkEnd w:id="24"/>
    </w:p>
    <w:p w:rsidR="00721C34" w:rsidRDefault="00F9084B" w:rsidP="00014019">
      <w:pPr>
        <w:pStyle w:val="HHead1-Text"/>
        <w:numPr>
          <w:ilvl w:val="0"/>
          <w:numId w:val="12"/>
        </w:numPr>
      </w:pPr>
      <w:bookmarkStart w:id="25" w:name="_Toc505782152"/>
      <w:r w:rsidRPr="00F9084B">
        <w:t>Identificação</w:t>
      </w:r>
      <w:bookmarkEnd w:id="25"/>
      <w:r w:rsidR="00B125FB">
        <w:t>;</w:t>
      </w:r>
    </w:p>
    <w:p w:rsidR="00F9084B" w:rsidRDefault="00F9084B" w:rsidP="00014019">
      <w:pPr>
        <w:pStyle w:val="HHead1-Text"/>
        <w:numPr>
          <w:ilvl w:val="0"/>
          <w:numId w:val="12"/>
        </w:numPr>
      </w:pPr>
      <w:r>
        <w:t>Avaliação</w:t>
      </w:r>
      <w:r w:rsidR="00B125FB">
        <w:t>;</w:t>
      </w:r>
    </w:p>
    <w:p w:rsidR="00F9084B" w:rsidRDefault="00F9084B" w:rsidP="00014019">
      <w:pPr>
        <w:pStyle w:val="HHead1-Text"/>
        <w:numPr>
          <w:ilvl w:val="0"/>
          <w:numId w:val="12"/>
        </w:numPr>
      </w:pPr>
      <w:r>
        <w:t>Gerenciamento</w:t>
      </w:r>
      <w:r w:rsidR="00B125FB">
        <w:t>.</w:t>
      </w:r>
    </w:p>
    <w:p w:rsidR="00F9084B" w:rsidRPr="00F9084B" w:rsidRDefault="00F9084B" w:rsidP="00014019">
      <w:pPr>
        <w:pStyle w:val="HHead1-Text"/>
      </w:pPr>
      <w:bookmarkStart w:id="26" w:name="_Toc505782155"/>
      <w:r w:rsidRPr="00F9084B">
        <w:lastRenderedPageBreak/>
        <w:t>Após ser identificado um risco, um aspecto ambiental, um perigo ou um dano, uma análise é realizada, para avaliar o grau</w:t>
      </w:r>
      <w:r>
        <w:t xml:space="preserve"> de risco</w:t>
      </w:r>
      <w:r w:rsidRPr="00F9084B">
        <w:t>. Se for quantificado e considerado como relevante/significante, medidas de controle adequadas são identificadas para reduzir o mesmo a um nível aceitável. Para os resultados destas análises e efeitos de quaisquer controles implementados, devem ser considerados: possibilidade de eliminação e/ou substituição do perigo/aspecto ambiental, desenvolvimento de controles operacionais e/ou medidas de engenharia, possíveis necessidades de treinamento ou implementação de outras medidas administrativas e uso de equipamento de proteção individual.</w:t>
      </w:r>
      <w:bookmarkEnd w:id="26"/>
      <w:r w:rsidR="00941624">
        <w:t xml:space="preserve"> As a</w:t>
      </w:r>
      <w:r w:rsidR="00941624" w:rsidRPr="00265395">
        <w:t>valiaç</w:t>
      </w:r>
      <w:r w:rsidR="00941624">
        <w:t>ões</w:t>
      </w:r>
      <w:r w:rsidR="00941624" w:rsidRPr="00265395">
        <w:t xml:space="preserve"> de eficácia d</w:t>
      </w:r>
      <w:r w:rsidR="00941624">
        <w:t xml:space="preserve">os </w:t>
      </w:r>
      <w:r w:rsidR="00941624" w:rsidRPr="00265395">
        <w:t>riscos</w:t>
      </w:r>
      <w:r w:rsidR="00941624">
        <w:t xml:space="preserve"> identificados</w:t>
      </w:r>
      <w:r w:rsidR="00941624" w:rsidRPr="00265395">
        <w:t xml:space="preserve"> ser</w:t>
      </w:r>
      <w:r w:rsidR="00941624">
        <w:t>ão</w:t>
      </w:r>
      <w:r w:rsidR="00941624" w:rsidRPr="00265395">
        <w:t xml:space="preserve"> </w:t>
      </w:r>
      <w:r w:rsidR="00941624">
        <w:t>realizadas</w:t>
      </w:r>
      <w:r w:rsidR="00941624" w:rsidRPr="00265395">
        <w:t xml:space="preserve"> através de auditorias.</w:t>
      </w:r>
    </w:p>
    <w:p w:rsidR="00F9084B" w:rsidRPr="00F9084B" w:rsidRDefault="00F9084B" w:rsidP="00014019">
      <w:pPr>
        <w:pStyle w:val="HHead1-Text"/>
      </w:pPr>
      <w:r w:rsidRPr="00F9084B">
        <w:t xml:space="preserve">As informações documentadas são mantidas para o gerenciamento de riscos, oportunidades, aspectos ambientais, perigos e danos e são disponibilizadas nas plataformas de consulta conforme definido no Procedimento de Controle de Documentos </w:t>
      </w:r>
      <w:r>
        <w:t>HSE-R-2237.</w:t>
      </w:r>
    </w:p>
    <w:p w:rsidR="00F9084B" w:rsidRPr="00D44E52" w:rsidRDefault="00F9084B" w:rsidP="00B125FB">
      <w:pPr>
        <w:pStyle w:val="Ttulo2"/>
        <w:rPr>
          <w:lang w:val="pt-BR"/>
        </w:rPr>
      </w:pPr>
      <w:bookmarkStart w:id="27" w:name="_Toc9754557"/>
      <w:r w:rsidRPr="00D44E52">
        <w:rPr>
          <w:lang w:val="pt-BR"/>
        </w:rPr>
        <w:t>Requisitos Legais e Outros Requisitos</w:t>
      </w:r>
      <w:bookmarkEnd w:id="27"/>
      <w:r w:rsidRPr="00D44E52">
        <w:rPr>
          <w:lang w:val="pt-BR"/>
        </w:rPr>
        <w:t xml:space="preserve"> </w:t>
      </w:r>
    </w:p>
    <w:p w:rsidR="00F9084B" w:rsidRDefault="00F9084B" w:rsidP="00014019">
      <w:pPr>
        <w:pStyle w:val="HHead1-Text"/>
      </w:pPr>
      <w:bookmarkStart w:id="28" w:name="_Toc505782158"/>
      <w:r w:rsidRPr="00F9084B">
        <w:t>A BHGE estabeleceu, implementou e mantém procedimentos para determinação, identificação e acesso dos requisitos legais e outros requisitos aplicáveis. O procedimento de Identificação, Acesso, Análise e Monitoramento de Requisitos Legais HSE-R-2197 descreve como os requisitos legais e outros requisitos relacionam-se com os aspectos-chave de HSE, bem como periodicidade de verificação, atualização do sistema de identificação de requisitos legais e atendimento dos mesmos.</w:t>
      </w:r>
      <w:bookmarkEnd w:id="28"/>
    </w:p>
    <w:p w:rsidR="00F9084B" w:rsidRDefault="00F9084B" w:rsidP="00014019">
      <w:pPr>
        <w:pStyle w:val="HHead1-Text"/>
      </w:pPr>
      <w:bookmarkStart w:id="29" w:name="_Toc505782159"/>
      <w:r w:rsidRPr="00F9084B">
        <w:t>A BHGE garante que estes requisitos são considerados, ao estabelecer e manter o seu sistema de gestão.</w:t>
      </w:r>
      <w:bookmarkEnd w:id="29"/>
    </w:p>
    <w:p w:rsidR="00F9084B" w:rsidRDefault="00F9084B" w:rsidP="00014019">
      <w:pPr>
        <w:pStyle w:val="HHead1-Text"/>
      </w:pPr>
      <w:bookmarkStart w:id="30" w:name="_Toc505782160"/>
      <w:r w:rsidRPr="00F9084B">
        <w:t>O registro da legislação aplicável será mantido em cada planta e o acesso à legislação atual e a outros materiais de referência deve ser mantido pelo departamento de HSE.</w:t>
      </w:r>
      <w:bookmarkEnd w:id="30"/>
    </w:p>
    <w:p w:rsidR="00F9084B" w:rsidRPr="006C6B98" w:rsidRDefault="00F9084B" w:rsidP="00014019">
      <w:pPr>
        <w:pStyle w:val="HHead1-Text"/>
      </w:pPr>
      <w:r w:rsidRPr="006C6B98">
        <w:t>Os requisitos internos da BHGE são monitorados de acordo com programas de sistema de gestão, Framework e J2</w:t>
      </w:r>
      <w:r w:rsidR="00281628">
        <w:t>H</w:t>
      </w:r>
      <w:r w:rsidRPr="006C6B98">
        <w:t>E.</w:t>
      </w:r>
    </w:p>
    <w:p w:rsidR="00F9084B" w:rsidRDefault="00F9084B" w:rsidP="00014019">
      <w:pPr>
        <w:pStyle w:val="HHead1-Text"/>
      </w:pPr>
      <w:r w:rsidRPr="006C6B98">
        <w:t>Requisitos do cliente deverão ser controlados e monitorados.</w:t>
      </w:r>
    </w:p>
    <w:p w:rsidR="00691DE1" w:rsidRDefault="00691DE1" w:rsidP="00014019">
      <w:pPr>
        <w:pStyle w:val="HHead1-Text"/>
      </w:pPr>
    </w:p>
    <w:p w:rsidR="00691DE1" w:rsidRPr="00691DE1" w:rsidRDefault="00691DE1" w:rsidP="00B125FB">
      <w:pPr>
        <w:pStyle w:val="Ttulo2"/>
      </w:pPr>
      <w:bookmarkStart w:id="31" w:name="_Toc505782161"/>
      <w:bookmarkStart w:id="32" w:name="_Toc9754558"/>
      <w:bookmarkStart w:id="33" w:name="_Hlk506817226"/>
      <w:proofErr w:type="spellStart"/>
      <w:r w:rsidRPr="00691DE1">
        <w:t>Objetivos</w:t>
      </w:r>
      <w:proofErr w:type="spellEnd"/>
      <w:r w:rsidRPr="00691DE1">
        <w:t xml:space="preserve">, </w:t>
      </w:r>
      <w:proofErr w:type="spellStart"/>
      <w:r w:rsidRPr="00691DE1">
        <w:t>Metas</w:t>
      </w:r>
      <w:proofErr w:type="spellEnd"/>
      <w:r w:rsidRPr="00691DE1">
        <w:t xml:space="preserve"> e </w:t>
      </w:r>
      <w:proofErr w:type="spellStart"/>
      <w:r w:rsidRPr="00691DE1">
        <w:t>Programas</w:t>
      </w:r>
      <w:bookmarkEnd w:id="31"/>
      <w:bookmarkEnd w:id="32"/>
      <w:proofErr w:type="spellEnd"/>
    </w:p>
    <w:p w:rsidR="00691DE1" w:rsidRPr="00691DE1" w:rsidRDefault="00691DE1" w:rsidP="00014019">
      <w:pPr>
        <w:pStyle w:val="HHead1-Text"/>
      </w:pPr>
      <w:bookmarkStart w:id="34" w:name="_Toc505782162"/>
      <w:bookmarkEnd w:id="33"/>
      <w:r w:rsidRPr="00691DE1">
        <w:t xml:space="preserve">A BHGE estabelece, implementa e documenta os objetivos e as metas em funções e níveis pertinentes dentro da </w:t>
      </w:r>
      <w:r w:rsidR="00B125FB">
        <w:t>o</w:t>
      </w:r>
      <w:r w:rsidRPr="00691DE1">
        <w:t>rganização, levando em consideração os aspectos ambientais e riscos significativos e os requisitos legais e outros requisitos associados, bem como as oportunidades associadas a fim de assegurar a melhoria contínua do desempenho.</w:t>
      </w:r>
      <w:bookmarkEnd w:id="34"/>
    </w:p>
    <w:p w:rsidR="00691DE1" w:rsidRPr="00691DE1" w:rsidRDefault="00691DE1" w:rsidP="00014019">
      <w:pPr>
        <w:pStyle w:val="HHead1-Text"/>
      </w:pPr>
      <w:bookmarkStart w:id="35" w:name="_Toc505782163"/>
      <w:r w:rsidRPr="00691DE1">
        <w:t>Os objetivos e metas são coerentes com a Política de HSE, mensuráveis quando praticável, monitorados, comunicados ao pessoal pertinente e a avaliação de progresso é revisada e documentada, no mínimo, trimestralmente.</w:t>
      </w:r>
      <w:bookmarkEnd w:id="35"/>
    </w:p>
    <w:p w:rsidR="00691DE1" w:rsidRPr="00691DE1" w:rsidRDefault="00691DE1" w:rsidP="00014019">
      <w:pPr>
        <w:pStyle w:val="HHead1-Text"/>
      </w:pPr>
      <w:bookmarkStart w:id="36" w:name="_Toc505782164"/>
      <w:r w:rsidRPr="00691DE1">
        <w:t>Ao estabelecer e revisar seus objetivos e metas, a BHGE também leva em consideração:</w:t>
      </w:r>
      <w:bookmarkEnd w:id="36"/>
    </w:p>
    <w:p w:rsidR="00691DE1" w:rsidRDefault="00691DE1" w:rsidP="00014019">
      <w:pPr>
        <w:pStyle w:val="HHead1-Text"/>
        <w:numPr>
          <w:ilvl w:val="0"/>
          <w:numId w:val="13"/>
        </w:numPr>
      </w:pPr>
      <w:bookmarkStart w:id="37" w:name="_Toc505782165"/>
      <w:r w:rsidRPr="00691DE1">
        <w:t>Opções tecnológicas;</w:t>
      </w:r>
      <w:bookmarkEnd w:id="37"/>
    </w:p>
    <w:p w:rsidR="00691DE1" w:rsidRPr="00691DE1" w:rsidRDefault="00691DE1" w:rsidP="00014019">
      <w:pPr>
        <w:pStyle w:val="HHead1-Text"/>
        <w:numPr>
          <w:ilvl w:val="0"/>
          <w:numId w:val="13"/>
        </w:numPr>
      </w:pPr>
      <w:bookmarkStart w:id="38" w:name="_Toc505782166"/>
      <w:r w:rsidRPr="00691DE1">
        <w:t>Exigências financeiras, operacionais e comerciais;</w:t>
      </w:r>
      <w:bookmarkEnd w:id="38"/>
    </w:p>
    <w:p w:rsidR="00691DE1" w:rsidRPr="00691DE1" w:rsidRDefault="00691DE1" w:rsidP="00014019">
      <w:pPr>
        <w:pStyle w:val="HHead1-Text"/>
        <w:numPr>
          <w:ilvl w:val="0"/>
          <w:numId w:val="13"/>
        </w:numPr>
      </w:pPr>
      <w:bookmarkStart w:id="39" w:name="_Toc505782167"/>
      <w:r w:rsidRPr="00691DE1">
        <w:lastRenderedPageBreak/>
        <w:t>Pontos de vista das partes interessadas.</w:t>
      </w:r>
      <w:bookmarkEnd w:id="39"/>
    </w:p>
    <w:p w:rsidR="00691DE1" w:rsidRPr="00691DE1" w:rsidRDefault="00691DE1" w:rsidP="00014019">
      <w:pPr>
        <w:pStyle w:val="HHead1-Text"/>
      </w:pPr>
      <w:bookmarkStart w:id="40" w:name="_Toc505782168"/>
      <w:r w:rsidRPr="00691DE1">
        <w:t>Os objetivos são alcançados estabelecendo-se ações de apoio que determinam o que será feito, que recurso serão requeridos, quem é o responsável pelas ações e a linha de tempo (cronograma) pelos quais os mesmos serão atingidos.</w:t>
      </w:r>
      <w:bookmarkEnd w:id="40"/>
    </w:p>
    <w:p w:rsidR="00691DE1" w:rsidRDefault="00691DE1" w:rsidP="00014019">
      <w:pPr>
        <w:pStyle w:val="HHead1-Text"/>
      </w:pPr>
    </w:p>
    <w:p w:rsidR="00691DE1" w:rsidRPr="006D7832" w:rsidRDefault="00691DE1" w:rsidP="00B125FB">
      <w:pPr>
        <w:pStyle w:val="Ttulo2"/>
        <w:rPr>
          <w:lang w:val="pt-BR"/>
        </w:rPr>
      </w:pPr>
      <w:bookmarkStart w:id="41" w:name="_Toc505782169"/>
      <w:bookmarkStart w:id="42" w:name="_Toc9754559"/>
      <w:r w:rsidRPr="006D7832">
        <w:rPr>
          <w:lang w:val="pt-BR"/>
        </w:rPr>
        <w:t>Recursos, Funções, Responsabilidades e Autoridade</w:t>
      </w:r>
      <w:bookmarkEnd w:id="41"/>
      <w:bookmarkEnd w:id="42"/>
    </w:p>
    <w:p w:rsidR="00691DE1" w:rsidRPr="00691DE1" w:rsidRDefault="00691DE1" w:rsidP="00014019">
      <w:pPr>
        <w:pStyle w:val="HHead1-Text"/>
      </w:pPr>
      <w:bookmarkStart w:id="43" w:name="_Toc505782170"/>
      <w:r w:rsidRPr="00691DE1">
        <w:t>O compromisso da BHGE com HSE é expresso na declaração da política HSE. A alocação de recursos suficientes dentro da BHGE cabe à Alta Direção.</w:t>
      </w:r>
      <w:bookmarkEnd w:id="43"/>
    </w:p>
    <w:p w:rsidR="00691DE1" w:rsidRPr="00691DE1" w:rsidRDefault="00691DE1" w:rsidP="00014019">
      <w:pPr>
        <w:pStyle w:val="HHead1-Text"/>
      </w:pPr>
      <w:bookmarkStart w:id="44" w:name="_Toc505782171"/>
      <w:r w:rsidRPr="00691DE1">
        <w:t>O comprometimento da Alta Direção para com HSE é visivelmente demonstrado através da disponibilização de recursos para estabelecer, implementar, manter e aperfeiçoar os sistemas de gestão de HSE.</w:t>
      </w:r>
      <w:bookmarkEnd w:id="44"/>
    </w:p>
    <w:p w:rsidR="00691DE1" w:rsidRPr="00691DE1" w:rsidRDefault="00691DE1" w:rsidP="00014019">
      <w:pPr>
        <w:pStyle w:val="HHead1-Text"/>
      </w:pPr>
      <w:bookmarkStart w:id="45" w:name="_Toc505782172"/>
      <w:r w:rsidRPr="00691DE1">
        <w:t>Na BHGE, a liderança tem a responsabilidade de difundir a cultura de HSE para todos os níveis da organização, como parte de suas atribuições com suporte do departamento de HSE</w:t>
      </w:r>
      <w:bookmarkEnd w:id="45"/>
      <w:r w:rsidR="00EA6731">
        <w:t>, atendendo sempre aos requisitos legais, re</w:t>
      </w:r>
      <w:r w:rsidR="00A908C8">
        <w:t>quisitos normativos (ISO 14001,</w:t>
      </w:r>
      <w:r w:rsidR="00EA6731">
        <w:t xml:space="preserve"> OHSAS 18001</w:t>
      </w:r>
      <w:r w:rsidR="00A908C8">
        <w:t xml:space="preserve"> e ISO 45001</w:t>
      </w:r>
      <w:r w:rsidR="00EA6731">
        <w:t>), requisitos do cliente e outras partes interessadas.</w:t>
      </w:r>
    </w:p>
    <w:p w:rsidR="00691DE1" w:rsidRPr="00691DE1" w:rsidRDefault="00691DE1" w:rsidP="00014019">
      <w:pPr>
        <w:pStyle w:val="HHead1-Text"/>
      </w:pPr>
      <w:bookmarkStart w:id="46" w:name="_Toc505782173"/>
      <w:r w:rsidRPr="00691DE1">
        <w:t xml:space="preserve">O gerente de HSE, na função de Representante da Alta Direção para assuntos de Segurança e Saúde no trabalho, deve assegurar que o sistema </w:t>
      </w:r>
      <w:r w:rsidR="00A908C8">
        <w:t>de gestão de HSE</w:t>
      </w:r>
      <w:r w:rsidRPr="00691DE1">
        <w:t xml:space="preserve"> seja estabelecido, implementado e mantido em conformidade com a </w:t>
      </w:r>
      <w:bookmarkEnd w:id="46"/>
      <w:r w:rsidR="00896B61">
        <w:t>ISO 14001, OHSAS 18001 e ISO 45001.</w:t>
      </w:r>
    </w:p>
    <w:p w:rsidR="00691DE1" w:rsidRPr="00691DE1" w:rsidRDefault="00691DE1" w:rsidP="00014019">
      <w:pPr>
        <w:pStyle w:val="HHead1-Text"/>
      </w:pPr>
      <w:bookmarkStart w:id="47" w:name="_Toc505782174"/>
      <w:r w:rsidRPr="00691DE1">
        <w:t>Reconhece-se também que as responsabilidades-chave de Saúde, Segurança e Meio Ambiente estão em cada indivíduo dentro da BHGE. Treinamentos contínuos são empregados para garantir com que todos os funcionários estejam cientes de suas obrigações para com eles.</w:t>
      </w:r>
      <w:bookmarkEnd w:id="47"/>
    </w:p>
    <w:p w:rsidR="00691DE1" w:rsidRDefault="00691DE1" w:rsidP="00014019">
      <w:pPr>
        <w:pStyle w:val="HHead1-Text"/>
      </w:pPr>
    </w:p>
    <w:p w:rsidR="00EA6731" w:rsidRPr="006C6B98" w:rsidRDefault="00EA6731" w:rsidP="00B125FB">
      <w:pPr>
        <w:pStyle w:val="Ttulo2"/>
      </w:pPr>
      <w:bookmarkStart w:id="48" w:name="_Toc505782175"/>
      <w:bookmarkStart w:id="49" w:name="_Toc9754560"/>
      <w:proofErr w:type="spellStart"/>
      <w:r w:rsidRPr="006C6B98">
        <w:t>Competência</w:t>
      </w:r>
      <w:proofErr w:type="spellEnd"/>
      <w:r w:rsidRPr="006C6B98">
        <w:t xml:space="preserve">, </w:t>
      </w:r>
      <w:proofErr w:type="spellStart"/>
      <w:r w:rsidRPr="006C6B98">
        <w:t>Treinamento</w:t>
      </w:r>
      <w:proofErr w:type="spellEnd"/>
      <w:r w:rsidRPr="006C6B98">
        <w:t xml:space="preserve"> e </w:t>
      </w:r>
      <w:proofErr w:type="spellStart"/>
      <w:r w:rsidRPr="006C6B98">
        <w:t>Conscientização</w:t>
      </w:r>
      <w:bookmarkEnd w:id="48"/>
      <w:bookmarkEnd w:id="49"/>
      <w:proofErr w:type="spellEnd"/>
    </w:p>
    <w:p w:rsidR="00691DE1" w:rsidRPr="00EA6731" w:rsidRDefault="00EA6731" w:rsidP="00014019">
      <w:pPr>
        <w:pStyle w:val="HHead1-Text"/>
      </w:pPr>
      <w:bookmarkStart w:id="50" w:name="_Toc505782176"/>
      <w:r w:rsidRPr="00EA6731">
        <w:t>A saúde, a segurança e o meio ambiente são responsabilidades de cada indivíduo dentro da BHGE. Treinamento e conhecimento contínuos são empregados para assegurar que todos os funcionários e partes interessadas estejam cientes de suas próprias obrigações e das obrigações de seus colegas no que se refere à saúde e segurança. A BHGE mantém sistemas e procedimentos para assegurar que todos os seus funcionários e partes interessadas sejam capazes de desempenhar seu trabalho, a fim de minimizar os riscos de HSE.</w:t>
      </w:r>
      <w:bookmarkEnd w:id="50"/>
    </w:p>
    <w:p w:rsidR="00691DE1" w:rsidRPr="00EA6731" w:rsidRDefault="00EA6731" w:rsidP="00014019">
      <w:pPr>
        <w:pStyle w:val="HHead1-Text"/>
      </w:pPr>
      <w:bookmarkStart w:id="51" w:name="_Toc505782177"/>
      <w:r w:rsidRPr="00EA6731">
        <w:t>O treinamento de indução de HSE é disponibilizado para todos os novos funcionários. Isto garante com que eles compreendam os planos de HSE da BHGE e seus papéis e responsabilidades específicos em HSE.</w:t>
      </w:r>
      <w:bookmarkEnd w:id="51"/>
    </w:p>
    <w:p w:rsidR="00691DE1" w:rsidRPr="00EA6731" w:rsidRDefault="00EA6731" w:rsidP="00014019">
      <w:pPr>
        <w:pStyle w:val="HHead1-Text"/>
      </w:pPr>
      <w:bookmarkStart w:id="52" w:name="_Toc505782178"/>
      <w:r w:rsidRPr="00EA6731">
        <w:t>A competência dos funcionários pode ser comprovada através de:</w:t>
      </w:r>
      <w:bookmarkEnd w:id="52"/>
    </w:p>
    <w:p w:rsidR="00691DE1" w:rsidRPr="00EA6731" w:rsidRDefault="00EA6731" w:rsidP="00014019">
      <w:pPr>
        <w:pStyle w:val="HHead1-Text"/>
        <w:numPr>
          <w:ilvl w:val="0"/>
          <w:numId w:val="14"/>
        </w:numPr>
      </w:pPr>
      <w:bookmarkStart w:id="53" w:name="_Toc505782179"/>
      <w:r w:rsidRPr="00EA6731">
        <w:t>Treinamento formal realizado internamente ou via fonte externa;</w:t>
      </w:r>
      <w:bookmarkEnd w:id="53"/>
    </w:p>
    <w:p w:rsidR="00691DE1" w:rsidRPr="00EA6731" w:rsidRDefault="00EA6731" w:rsidP="00014019">
      <w:pPr>
        <w:pStyle w:val="HHead1-Text"/>
        <w:numPr>
          <w:ilvl w:val="0"/>
          <w:numId w:val="14"/>
        </w:numPr>
      </w:pPr>
      <w:bookmarkStart w:id="54" w:name="_Toc505782180"/>
      <w:r w:rsidRPr="00EA6731">
        <w:t>Educação e/ou experiência adequadas;</w:t>
      </w:r>
      <w:bookmarkEnd w:id="54"/>
    </w:p>
    <w:p w:rsidR="00EA6731" w:rsidRPr="00EA6731" w:rsidRDefault="00EA6731" w:rsidP="00014019">
      <w:pPr>
        <w:pStyle w:val="HHead1-Text"/>
        <w:numPr>
          <w:ilvl w:val="0"/>
          <w:numId w:val="14"/>
        </w:numPr>
      </w:pPr>
      <w:bookmarkStart w:id="55" w:name="_Toc505782181"/>
      <w:r w:rsidRPr="00EA6731">
        <w:t>Aprovação do gestor e/ou teste de qualificação</w:t>
      </w:r>
      <w:bookmarkEnd w:id="55"/>
      <w:r w:rsidR="00B125FB">
        <w:t>.</w:t>
      </w:r>
    </w:p>
    <w:p w:rsidR="00EA6731" w:rsidRPr="00EA6731" w:rsidRDefault="00EA6731" w:rsidP="00014019">
      <w:pPr>
        <w:pStyle w:val="HHead1-Text"/>
      </w:pPr>
      <w:bookmarkStart w:id="56" w:name="_Toc505782182"/>
      <w:r w:rsidRPr="00EA6731">
        <w:lastRenderedPageBreak/>
        <w:t>As necessidades de treinamento são avaliadas com base nos requisitos legais aplicáveis, análise de risco, análise de tendência de incidentes e avaliação de aspectos e impactos ambientais.</w:t>
      </w:r>
      <w:bookmarkEnd w:id="56"/>
    </w:p>
    <w:p w:rsidR="00EA6731" w:rsidRDefault="00EA6731" w:rsidP="00014019">
      <w:pPr>
        <w:pStyle w:val="HHead1-Text"/>
      </w:pPr>
    </w:p>
    <w:p w:rsidR="00EA6731" w:rsidRPr="00975CE6" w:rsidRDefault="00EA6731" w:rsidP="00B125FB">
      <w:pPr>
        <w:pStyle w:val="Ttulo2"/>
        <w:rPr>
          <w:lang w:val="pt-BR"/>
        </w:rPr>
      </w:pPr>
      <w:bookmarkStart w:id="57" w:name="_Toc505782183"/>
      <w:bookmarkStart w:id="58" w:name="_Toc9754561"/>
      <w:r w:rsidRPr="00975CE6">
        <w:rPr>
          <w:lang w:val="pt-BR"/>
        </w:rPr>
        <w:t>Comunicação, Participação e Troca de Ideias</w:t>
      </w:r>
      <w:bookmarkEnd w:id="57"/>
      <w:bookmarkEnd w:id="58"/>
    </w:p>
    <w:p w:rsidR="00EA6731" w:rsidRDefault="00EA6731" w:rsidP="00014019">
      <w:pPr>
        <w:pStyle w:val="HHead1-Text"/>
      </w:pPr>
      <w:bookmarkStart w:id="59" w:name="_Toc505782184"/>
      <w:r w:rsidRPr="00EA6731">
        <w:t xml:space="preserve">A BHGE reconhece que a implementação bem-sucedida de nossa política de HSE e a segurança dos processos podem ser obtidas com mais eficácia através de uma cultura positiva de HSE. </w:t>
      </w:r>
    </w:p>
    <w:p w:rsidR="00EA6731" w:rsidRPr="00EA6731" w:rsidRDefault="00EA6731" w:rsidP="00014019">
      <w:pPr>
        <w:pStyle w:val="HHead1-Text"/>
      </w:pPr>
      <w:r w:rsidRPr="00EA6731">
        <w:t>Os funcionários são encorajados a participar diretamente do desenvolvimento e manutenção contínuos do Sistema de Gestão e programas de HSE. A BHGE desenvolve medidas formais em termos de reuniões, fóruns e redes de comunicação nas plantas locais, conforme apropriado e estabelece, implementa e mantem processos necessários para comunicações internas e externas pertinentes para o sistema de gestão de HSE.</w:t>
      </w:r>
      <w:bookmarkEnd w:id="59"/>
    </w:p>
    <w:p w:rsidR="00EA6731" w:rsidRPr="00EA6731" w:rsidRDefault="00EA6731" w:rsidP="00B125FB">
      <w:pPr>
        <w:pStyle w:val="Ttulo2"/>
      </w:pPr>
      <w:bookmarkStart w:id="60" w:name="_Toc505782185"/>
      <w:bookmarkStart w:id="61" w:name="_Toc9754562"/>
      <w:r w:rsidRPr="00EA6731">
        <w:t>Documentação</w:t>
      </w:r>
      <w:bookmarkEnd w:id="60"/>
      <w:bookmarkEnd w:id="61"/>
    </w:p>
    <w:p w:rsidR="00EA6731" w:rsidRPr="00EA6731" w:rsidRDefault="00EA6731" w:rsidP="00014019">
      <w:pPr>
        <w:pStyle w:val="HHead1-Text"/>
      </w:pPr>
      <w:bookmarkStart w:id="62" w:name="_Toc505782186"/>
      <w:r w:rsidRPr="00EA6731">
        <w:t>A BHGE mantém a documentação de HSE apropriada conforme requeri</w:t>
      </w:r>
      <w:r w:rsidR="00B125FB">
        <w:t xml:space="preserve">do pelas Normas NBR ISO 14001, </w:t>
      </w:r>
      <w:r w:rsidRPr="00EA6731">
        <w:t>OHSAS 18001</w:t>
      </w:r>
      <w:r w:rsidR="00B125FB">
        <w:t xml:space="preserve"> e ISO 45001</w:t>
      </w:r>
      <w:r w:rsidRPr="00EA6731">
        <w:t>.</w:t>
      </w:r>
      <w:bookmarkEnd w:id="62"/>
    </w:p>
    <w:p w:rsidR="00EA6731" w:rsidRPr="00EA6731" w:rsidRDefault="00EA6731" w:rsidP="00014019">
      <w:pPr>
        <w:pStyle w:val="HHead1-Text"/>
        <w:numPr>
          <w:ilvl w:val="0"/>
          <w:numId w:val="15"/>
        </w:numPr>
      </w:pPr>
      <w:bookmarkStart w:id="63" w:name="_Toc505782187"/>
      <w:r w:rsidRPr="00EA6731">
        <w:t>Política de HSE</w:t>
      </w:r>
      <w:bookmarkEnd w:id="63"/>
      <w:r w:rsidR="00797B2D">
        <w:t>:</w:t>
      </w:r>
    </w:p>
    <w:p w:rsidR="00EA6731" w:rsidRPr="00EA6731" w:rsidRDefault="00EA6731" w:rsidP="00014019">
      <w:pPr>
        <w:pStyle w:val="HHead1-Text"/>
      </w:pPr>
      <w:bookmarkStart w:id="64" w:name="_Toc505782188"/>
      <w:r w:rsidRPr="00EA6731">
        <w:t>A Política de HSE é a declaração das intenções para a gestão de HSE da BHGE.</w:t>
      </w:r>
      <w:bookmarkEnd w:id="64"/>
      <w:r w:rsidRPr="00EA6731">
        <w:t xml:space="preserve"> </w:t>
      </w:r>
    </w:p>
    <w:p w:rsidR="00EA6731" w:rsidRPr="00EA6731" w:rsidRDefault="00EA6731" w:rsidP="00014019">
      <w:pPr>
        <w:pStyle w:val="HHead1-Text"/>
        <w:numPr>
          <w:ilvl w:val="0"/>
          <w:numId w:val="15"/>
        </w:numPr>
      </w:pPr>
      <w:bookmarkStart w:id="65" w:name="_Toc505782189"/>
      <w:r w:rsidRPr="00EA6731">
        <w:t>O escopo do Sistema de Gestão de HSE</w:t>
      </w:r>
      <w:bookmarkEnd w:id="65"/>
      <w:r w:rsidRPr="00EA6731">
        <w:t xml:space="preserve"> </w:t>
      </w:r>
      <w:r w:rsidR="00797B2D">
        <w:t>:</w:t>
      </w:r>
    </w:p>
    <w:p w:rsidR="00EA6731" w:rsidRDefault="00EA6731" w:rsidP="00014019">
      <w:pPr>
        <w:pStyle w:val="HHead1-Text"/>
      </w:pPr>
      <w:bookmarkStart w:id="66" w:name="_Toc505782190"/>
      <w:r w:rsidRPr="00875A48">
        <w:t xml:space="preserve">O escopo do sistema de Gestão de HSE </w:t>
      </w:r>
      <w:r w:rsidR="00FF11BA" w:rsidRPr="00875A48">
        <w:t>é baseado na OHSAS 18001, na NBR ISO 14001 e na NBR ISO 45001, Framework 2.0 e Requisitos do cliente,  além de esclarecer a</w:t>
      </w:r>
      <w:r w:rsidRPr="00875A48">
        <w:t>s atividades, bem como determina os limites físicos que estão sob controle do sistema de gestão de HSE.</w:t>
      </w:r>
      <w:r w:rsidR="00214F69" w:rsidRPr="00875A48">
        <w:t xml:space="preserve"> Foi levado em consideração para definição do escopo de gestão, as partes interessadas internas e externas, bem como o contexto organizacional e os requisitos legais aplicáveis.</w:t>
      </w:r>
      <w:r w:rsidRPr="00875A48">
        <w:t xml:space="preserve"> O escopo </w:t>
      </w:r>
      <w:r w:rsidR="007E07D9" w:rsidRPr="00875A48">
        <w:t xml:space="preserve">para certificação </w:t>
      </w:r>
      <w:r w:rsidRPr="00875A48">
        <w:t>está descrito na seção 2.0 deste documento.</w:t>
      </w:r>
      <w:bookmarkEnd w:id="66"/>
      <w:r w:rsidR="00733627">
        <w:t xml:space="preserve"> </w:t>
      </w:r>
    </w:p>
    <w:p w:rsidR="00EA6731" w:rsidRPr="00EA6731" w:rsidRDefault="00EA6731" w:rsidP="00014019">
      <w:pPr>
        <w:pStyle w:val="HHead1-Text"/>
        <w:numPr>
          <w:ilvl w:val="0"/>
          <w:numId w:val="15"/>
        </w:numPr>
      </w:pPr>
      <w:bookmarkStart w:id="67" w:name="_Toc505782191"/>
      <w:r w:rsidRPr="00EA6731">
        <w:t>Manual do Sistema de Gestão de HSE (este documento)</w:t>
      </w:r>
      <w:bookmarkEnd w:id="67"/>
      <w:r w:rsidR="00797B2D">
        <w:t>:</w:t>
      </w:r>
    </w:p>
    <w:p w:rsidR="00EA6731" w:rsidRDefault="00EA6731" w:rsidP="00014019">
      <w:pPr>
        <w:pStyle w:val="HHead1-Text"/>
      </w:pPr>
      <w:bookmarkStart w:id="68" w:name="_Toc505782192"/>
      <w:r>
        <w:t>D</w:t>
      </w:r>
      <w:r w:rsidRPr="00B854A3">
        <w:t>escre</w:t>
      </w:r>
      <w:r>
        <w:t>ve a estrutura da gestão de HSE,</w:t>
      </w:r>
      <w:r w:rsidRPr="00B854A3">
        <w:t xml:space="preserve"> os elementos-chave do sistema de Gerenciamento de HSE, suas interações e age como um documento-guia.</w:t>
      </w:r>
      <w:bookmarkEnd w:id="68"/>
    </w:p>
    <w:p w:rsidR="00EA6731" w:rsidRPr="00EA6731" w:rsidRDefault="00EA6731" w:rsidP="00014019">
      <w:pPr>
        <w:pStyle w:val="HHead1-Text"/>
        <w:numPr>
          <w:ilvl w:val="0"/>
          <w:numId w:val="15"/>
        </w:numPr>
      </w:pPr>
      <w:bookmarkStart w:id="69" w:name="_Toc505782193"/>
      <w:r w:rsidRPr="00EA6731">
        <w:t>Procedimentos</w:t>
      </w:r>
      <w:bookmarkEnd w:id="69"/>
      <w:r w:rsidR="00797B2D">
        <w:t>:</w:t>
      </w:r>
    </w:p>
    <w:p w:rsidR="00EA6731" w:rsidRDefault="00EA6731" w:rsidP="00014019">
      <w:pPr>
        <w:pStyle w:val="HHead1-Text"/>
      </w:pPr>
      <w:bookmarkStart w:id="70" w:name="_Toc505782194"/>
      <w:r w:rsidRPr="00B854A3">
        <w:t>Estes documentos são projetados e redigidos para uso em toda a BHGE, a fim de assegurar com que os processos de HSE obrigatórios sejam implementados e cumpridos consistentemente.</w:t>
      </w:r>
      <w:bookmarkEnd w:id="70"/>
    </w:p>
    <w:p w:rsidR="00EA6731" w:rsidRPr="00EA6731" w:rsidRDefault="00EA6731" w:rsidP="00014019">
      <w:pPr>
        <w:pStyle w:val="HHead1-Text"/>
        <w:numPr>
          <w:ilvl w:val="0"/>
          <w:numId w:val="15"/>
        </w:numPr>
      </w:pPr>
      <w:bookmarkStart w:id="71" w:name="_Toc505782195"/>
      <w:r w:rsidRPr="00EA6731">
        <w:t>Métodos / Instruções de trabalho, Formulários, Registros e Dados</w:t>
      </w:r>
      <w:bookmarkEnd w:id="71"/>
      <w:r w:rsidR="00797B2D">
        <w:t>:</w:t>
      </w:r>
    </w:p>
    <w:p w:rsidR="00EA6731" w:rsidRDefault="00EA6731" w:rsidP="00014019">
      <w:pPr>
        <w:pStyle w:val="HHead1-Text"/>
      </w:pPr>
      <w:r w:rsidRPr="00B854A3">
        <w:t>Estes documentos são produzidos conforme a necessidade de se fornecer detalhes adicionais para um processo ou procedimento, de forma a concluir a atividade com segurança. Os formulários, registros e dados necessários são a evidência documental necessária para demonstrar a implementação eficaz dos processos, procedimentos e métodos / instruções de trabalho.</w:t>
      </w:r>
    </w:p>
    <w:p w:rsidR="00797B2D" w:rsidRDefault="00797B2D" w:rsidP="00014019">
      <w:pPr>
        <w:pStyle w:val="HHead1-Text"/>
      </w:pPr>
    </w:p>
    <w:p w:rsidR="00EA6731" w:rsidRPr="00797B2D" w:rsidRDefault="00EA6731" w:rsidP="00797B2D">
      <w:pPr>
        <w:pStyle w:val="Ttulo3"/>
      </w:pPr>
      <w:bookmarkStart w:id="72" w:name="_Toc9754563"/>
      <w:r w:rsidRPr="00797B2D">
        <w:lastRenderedPageBreak/>
        <w:t>Controle de Documentação e dados</w:t>
      </w:r>
      <w:bookmarkEnd w:id="72"/>
    </w:p>
    <w:p w:rsidR="00EA6731" w:rsidRPr="00EA6731" w:rsidRDefault="00EA6731" w:rsidP="00014019">
      <w:pPr>
        <w:pStyle w:val="HHead1-Text"/>
      </w:pPr>
      <w:bookmarkStart w:id="73" w:name="_Toc505782197"/>
      <w:r w:rsidRPr="00EA6731">
        <w:t>São tomadas providências para controle de dados e documentação, como por exemplo: cópias físicas ou eletrônicas, padrões de legislação ou especificações, procedimentos por escrito, registros pertinentes, planos, instruções de trabalho e necessidades definidas pelo cliente.</w:t>
      </w:r>
      <w:bookmarkEnd w:id="73"/>
    </w:p>
    <w:p w:rsidR="00EA6731" w:rsidRDefault="00EA6731" w:rsidP="00014019">
      <w:pPr>
        <w:pStyle w:val="HHead1-Text"/>
      </w:pPr>
      <w:bookmarkStart w:id="74" w:name="_Toc505782198"/>
      <w:r w:rsidRPr="00EA6731">
        <w:t>A emissão e controle dos dados aplicáveis são feitos atreves do sistema QMS (Quality, Management System) que garantirá que todos os procedimentos sejam aprovados para liberação por pessoal autorizado antes da distribuição para os locais onde as atividades relevantes são desempenhadas.</w:t>
      </w:r>
      <w:bookmarkEnd w:id="74"/>
    </w:p>
    <w:p w:rsidR="004A796B" w:rsidRDefault="00EA6731" w:rsidP="00014019">
      <w:pPr>
        <w:pStyle w:val="HHead1-Text"/>
      </w:pPr>
      <w:bookmarkStart w:id="75" w:name="_Toc505782199"/>
      <w:r w:rsidRPr="00EA6731">
        <w:t xml:space="preserve">Uma lista mestra dos procedimentos, especificações, padrões, etc., que identifica o status da revisão atual, deverá ser mantida de forma a evitar o uso de informações inválidas ou obsoletas. O procedimento </w:t>
      </w:r>
      <w:r w:rsidR="00123025">
        <w:t xml:space="preserve">HSE-R-2237 Controle de Documentos e Registros, </w:t>
      </w:r>
      <w:r w:rsidRPr="00EA6731">
        <w:t>define quais documentos e registros devem ser retidos, onde estes devem ser guardados e o seu período de retenção.</w:t>
      </w:r>
      <w:bookmarkEnd w:id="75"/>
    </w:p>
    <w:p w:rsidR="006A00DD" w:rsidRDefault="006A00DD" w:rsidP="00014019">
      <w:pPr>
        <w:pStyle w:val="HHead1-Text"/>
      </w:pPr>
    </w:p>
    <w:p w:rsidR="00123025" w:rsidRPr="00123025" w:rsidRDefault="00123025" w:rsidP="00797B2D">
      <w:pPr>
        <w:pStyle w:val="Ttulo3"/>
      </w:pPr>
      <w:bookmarkStart w:id="76" w:name="_Toc9754564"/>
      <w:r w:rsidRPr="00123025">
        <w:t xml:space="preserve">Controle de </w:t>
      </w:r>
      <w:r>
        <w:t>Registros</w:t>
      </w:r>
      <w:bookmarkEnd w:id="76"/>
    </w:p>
    <w:p w:rsidR="00691DE1" w:rsidRPr="00123025" w:rsidRDefault="00123025" w:rsidP="00014019">
      <w:pPr>
        <w:pStyle w:val="HHead1-Text"/>
      </w:pPr>
      <w:r w:rsidRPr="00123025">
        <w:t>Os registros de HSE (cópia física e / ou eletrônica) devem ser guardados como comprovação da eficácia do Sistema de Gestão de HSE.</w:t>
      </w:r>
    </w:p>
    <w:p w:rsidR="00123025" w:rsidRPr="00123025" w:rsidRDefault="00123025" w:rsidP="00014019">
      <w:pPr>
        <w:pStyle w:val="HHead1-Text"/>
      </w:pPr>
      <w:r w:rsidRPr="00123025">
        <w:t>Instruções acerca do controle de registros de HSE, responsabilidade pela retenção, período de retenção, eliminação de registros, etc. poderão ser detalhadamente documentados, e os registros considerados essenciais não poderão ser excluídos sem o consentimento do departamento do setor de HSE. Em casos especificados pelo cliente ou por órgão regulador, os registros de HSE devem ser disponibilizados para fins de avaliação, mediante pedido.</w:t>
      </w:r>
    </w:p>
    <w:p w:rsidR="00123025" w:rsidRDefault="00123025" w:rsidP="00014019">
      <w:pPr>
        <w:pStyle w:val="HHead1-Text"/>
        <w:rPr>
          <w:sz w:val="20"/>
        </w:rPr>
      </w:pPr>
      <w:r w:rsidRPr="00123025">
        <w:t>Todos os registros de HSE gerados para demonstrar cumprimento com o Sistema de Gestão de HSE devem ser legíveis e identificáveis, guardados e mantidos em uma área na qual estejam protegidos contra deterioração, danos e evite perdas.</w:t>
      </w:r>
      <w:bookmarkStart w:id="77" w:name="_Toc505782200"/>
      <w:r w:rsidRPr="00123025">
        <w:rPr>
          <w:sz w:val="20"/>
        </w:rPr>
        <w:t xml:space="preserve"> </w:t>
      </w:r>
    </w:p>
    <w:p w:rsidR="00123025" w:rsidRPr="00123025" w:rsidRDefault="00123025" w:rsidP="00014019">
      <w:pPr>
        <w:pStyle w:val="HHead1-Text"/>
      </w:pPr>
      <w:r w:rsidRPr="00123025">
        <w:t xml:space="preserve">Uma lista mestra dos procedimentos, especificações, padrões, etc., que identifica o status da revisão atual, deverá ser mantida de forma a evitar o uso de informações inválidas ou obsoletas. O procedimento </w:t>
      </w:r>
      <w:r>
        <w:t>HSE-R-2237 Controle de Documentos e Registros.</w:t>
      </w:r>
      <w:r w:rsidRPr="00123025">
        <w:t xml:space="preserve"> define quais documentos e registros devem ser retidos, onde estes devem ser guardados e o seu período de retenção.</w:t>
      </w:r>
      <w:bookmarkEnd w:id="77"/>
    </w:p>
    <w:p w:rsidR="00797B2D" w:rsidRDefault="00797B2D" w:rsidP="00014019">
      <w:pPr>
        <w:pStyle w:val="HHead1-Text"/>
      </w:pPr>
    </w:p>
    <w:p w:rsidR="005A2EBA" w:rsidRPr="005A2EBA" w:rsidRDefault="005A2EBA" w:rsidP="00B125FB">
      <w:pPr>
        <w:pStyle w:val="Ttulo2"/>
      </w:pPr>
      <w:bookmarkStart w:id="78" w:name="_Toc505782201"/>
      <w:bookmarkStart w:id="79" w:name="_Toc9754565"/>
      <w:proofErr w:type="spellStart"/>
      <w:r w:rsidRPr="005A2EBA">
        <w:t>Controle</w:t>
      </w:r>
      <w:proofErr w:type="spellEnd"/>
      <w:r w:rsidRPr="005A2EBA">
        <w:t xml:space="preserve"> </w:t>
      </w:r>
      <w:proofErr w:type="spellStart"/>
      <w:r w:rsidRPr="005A2EBA">
        <w:t>Operacional</w:t>
      </w:r>
      <w:bookmarkEnd w:id="78"/>
      <w:bookmarkEnd w:id="79"/>
      <w:proofErr w:type="spellEnd"/>
    </w:p>
    <w:p w:rsidR="00123025" w:rsidRDefault="005A2EBA" w:rsidP="00014019">
      <w:pPr>
        <w:pStyle w:val="HHead1-Text"/>
      </w:pPr>
      <w:bookmarkStart w:id="80" w:name="_Toc505782202"/>
      <w:r w:rsidRPr="005A2EBA">
        <w:t>O controle efetivo das atividades de HSE dentro da BHGE requer o estabelecimento, a implementação e a manutenção de procedimentos pertinentes ao Sistema de Gestão de HSE e instruções de trabalho. Estes procedimentos e instruções de trabalho consistem em:</w:t>
      </w:r>
      <w:bookmarkEnd w:id="80"/>
    </w:p>
    <w:p w:rsidR="005A2EBA" w:rsidRPr="005A2EBA" w:rsidRDefault="005A2EBA" w:rsidP="00014019">
      <w:pPr>
        <w:pStyle w:val="HHead1-Text"/>
        <w:numPr>
          <w:ilvl w:val="0"/>
          <w:numId w:val="16"/>
        </w:numPr>
      </w:pPr>
      <w:bookmarkStart w:id="81" w:name="_Toc505782203"/>
      <w:r w:rsidRPr="005A2EBA">
        <w:t>Observação de situações em que sua ausência pode levar a divergências nas políticas de HSE, objetivos e metas, ou quando um assunto for classificado como significativo em termos de riscos, perigos e danos ou avaliação de aspectos ambientais.</w:t>
      </w:r>
      <w:bookmarkEnd w:id="81"/>
    </w:p>
    <w:p w:rsidR="00A132C2" w:rsidRDefault="005A2EBA" w:rsidP="00654E18">
      <w:pPr>
        <w:pStyle w:val="HHead1-Text"/>
        <w:numPr>
          <w:ilvl w:val="0"/>
          <w:numId w:val="16"/>
        </w:numPr>
      </w:pPr>
      <w:bookmarkStart w:id="82" w:name="_Toc505782204"/>
      <w:r w:rsidRPr="005A2EBA">
        <w:t>Estipular os critérios de operação adequados.</w:t>
      </w:r>
      <w:bookmarkEnd w:id="82"/>
    </w:p>
    <w:p w:rsidR="005A2EBA" w:rsidRPr="006D7832" w:rsidRDefault="005A2EBA" w:rsidP="00B125FB">
      <w:pPr>
        <w:pStyle w:val="Ttulo2"/>
        <w:rPr>
          <w:lang w:val="pt-BR"/>
        </w:rPr>
      </w:pPr>
      <w:bookmarkStart w:id="83" w:name="_Toc505782205"/>
      <w:bookmarkStart w:id="84" w:name="_Toc9754566"/>
      <w:r w:rsidRPr="006D7832">
        <w:rPr>
          <w:lang w:val="pt-BR"/>
        </w:rPr>
        <w:lastRenderedPageBreak/>
        <w:t>Prontidão de Resposta à Emergência</w:t>
      </w:r>
      <w:bookmarkEnd w:id="83"/>
      <w:bookmarkEnd w:id="84"/>
    </w:p>
    <w:p w:rsidR="005A2EBA" w:rsidRPr="005A2EBA" w:rsidRDefault="005A2EBA" w:rsidP="00014019">
      <w:pPr>
        <w:pStyle w:val="HHead1-Text"/>
      </w:pPr>
      <w:bookmarkStart w:id="85" w:name="_Toc505782206"/>
      <w:r w:rsidRPr="005A2EBA">
        <w:t>A BHGE mantém procedimentos de forma a oferecer informações e instruções aos funcionários e partes interessadas pertinentes em caso de emergência. Os planos de resposta à emergência descrevem as medidas para identificação de acidentes e emergências em potencial, e as metodologias para resposta a incidentes que possam afetar nossos funcionários, prestadores de serviço ou o Meio Ambiente.</w:t>
      </w:r>
      <w:bookmarkEnd w:id="85"/>
    </w:p>
    <w:p w:rsidR="005A2EBA" w:rsidRPr="005A2EBA" w:rsidRDefault="005A2EBA" w:rsidP="00014019">
      <w:pPr>
        <w:pStyle w:val="HHead1-Text"/>
      </w:pPr>
      <w:bookmarkStart w:id="86" w:name="_Toc505782207"/>
      <w:r w:rsidRPr="005A2EBA">
        <w:t>As instalações de atendimento a primeiros-socorros, incluindo a contratação de pessoal capacitado, encontram-se disponíveis em nível apropriado para as necessidades de nosso negócio. Os equipamentos de resposta a emergência ambiental são disponibilizados em área estratégicas de acordo com o potencial risco de cada área.</w:t>
      </w:r>
      <w:bookmarkEnd w:id="86"/>
    </w:p>
    <w:p w:rsidR="005A2EBA" w:rsidRDefault="005A2EBA" w:rsidP="00014019">
      <w:pPr>
        <w:pStyle w:val="HHead1-Text"/>
      </w:pPr>
      <w:bookmarkStart w:id="87" w:name="_Toc505782208"/>
      <w:r w:rsidRPr="005A2EBA">
        <w:t>Os equipamentos de emergência fornecidos devem ser facilmente identificados, testados e inspecionados em intervalos específicos, de acordo com a legislação local. Os registros dos quais devem ser guardados incluem, mas não se limitam a:</w:t>
      </w:r>
      <w:bookmarkEnd w:id="87"/>
    </w:p>
    <w:p w:rsidR="005A2EBA" w:rsidRPr="005A2EBA" w:rsidRDefault="005A2EBA" w:rsidP="00014019">
      <w:pPr>
        <w:pStyle w:val="HHead1-Text"/>
        <w:numPr>
          <w:ilvl w:val="0"/>
          <w:numId w:val="18"/>
        </w:numPr>
      </w:pPr>
      <w:r w:rsidRPr="005A2EBA">
        <w:t>Iluminação e energia de emergência;</w:t>
      </w:r>
    </w:p>
    <w:p w:rsidR="005A2EBA" w:rsidRPr="005A2EBA" w:rsidRDefault="005A2EBA" w:rsidP="00014019">
      <w:pPr>
        <w:pStyle w:val="HHead1-Text"/>
        <w:numPr>
          <w:ilvl w:val="0"/>
          <w:numId w:val="18"/>
        </w:numPr>
      </w:pPr>
      <w:r w:rsidRPr="005A2EBA">
        <w:t xml:space="preserve">Equipamento de combate a incêndio; </w:t>
      </w:r>
    </w:p>
    <w:p w:rsidR="005A2EBA" w:rsidRPr="005A2EBA" w:rsidRDefault="005A2EBA" w:rsidP="00014019">
      <w:pPr>
        <w:pStyle w:val="HHead1-Text"/>
        <w:numPr>
          <w:ilvl w:val="0"/>
          <w:numId w:val="18"/>
        </w:numPr>
      </w:pPr>
      <w:r w:rsidRPr="005A2EBA">
        <w:t>Sistemas de alarme;</w:t>
      </w:r>
    </w:p>
    <w:p w:rsidR="005A2EBA" w:rsidRPr="005A2EBA" w:rsidRDefault="005A2EBA" w:rsidP="00014019">
      <w:pPr>
        <w:pStyle w:val="HHead1-Text"/>
        <w:numPr>
          <w:ilvl w:val="0"/>
          <w:numId w:val="18"/>
        </w:numPr>
      </w:pPr>
      <w:r w:rsidRPr="005A2EBA">
        <w:t>Meios de escape ou evacuação;</w:t>
      </w:r>
    </w:p>
    <w:p w:rsidR="005A2EBA" w:rsidRPr="005A2EBA" w:rsidRDefault="005A2EBA" w:rsidP="00014019">
      <w:pPr>
        <w:pStyle w:val="HHead1-Text"/>
        <w:numPr>
          <w:ilvl w:val="0"/>
          <w:numId w:val="18"/>
        </w:numPr>
      </w:pPr>
      <w:r w:rsidRPr="005A2EBA">
        <w:t>Dispositivos de isolamento crítico, interruptores e disjuntores;</w:t>
      </w:r>
    </w:p>
    <w:p w:rsidR="005A2EBA" w:rsidRPr="005A2EBA" w:rsidRDefault="005A2EBA" w:rsidP="00014019">
      <w:pPr>
        <w:pStyle w:val="HHead1-Text"/>
        <w:numPr>
          <w:ilvl w:val="0"/>
          <w:numId w:val="18"/>
        </w:numPr>
      </w:pPr>
      <w:r w:rsidRPr="005A2EBA">
        <w:t>Equipamento de primeiros socorros (incluindo posto médico, chuveiros, lava-olhos etc.);</w:t>
      </w:r>
    </w:p>
    <w:p w:rsidR="005A2EBA" w:rsidRPr="005A2EBA" w:rsidRDefault="005A2EBA" w:rsidP="00014019">
      <w:pPr>
        <w:pStyle w:val="HHead1-Text"/>
        <w:numPr>
          <w:ilvl w:val="0"/>
          <w:numId w:val="18"/>
        </w:numPr>
      </w:pPr>
      <w:r w:rsidRPr="005A2EBA">
        <w:t>Meios de comunicação</w:t>
      </w:r>
      <w:r w:rsidR="00797B2D">
        <w:t>;</w:t>
      </w:r>
    </w:p>
    <w:p w:rsidR="005A2EBA" w:rsidRDefault="005A2EBA" w:rsidP="00014019">
      <w:pPr>
        <w:pStyle w:val="HHead1-Text"/>
        <w:numPr>
          <w:ilvl w:val="0"/>
          <w:numId w:val="18"/>
        </w:numPr>
      </w:pPr>
      <w:r w:rsidRPr="005A2EBA">
        <w:t>Kit de emergência Ambiental</w:t>
      </w:r>
      <w:r w:rsidR="00797B2D">
        <w:t>.</w:t>
      </w:r>
    </w:p>
    <w:p w:rsidR="005A2EBA" w:rsidRPr="005A2EBA" w:rsidRDefault="005A2EBA" w:rsidP="00014019">
      <w:pPr>
        <w:pStyle w:val="HHead1-Text"/>
      </w:pPr>
      <w:r w:rsidRPr="005A2EBA">
        <w:t>Simulações práticas de emergência devem ser realizadas em intervalos pré-determinados e os resultados devem ser analisados a fim de garantir com que o sucesso e melhorias sejam identificados e, onde forem apropriadas, que ações corretivas sejam implementadas.</w:t>
      </w:r>
    </w:p>
    <w:p w:rsidR="005A2EBA" w:rsidRPr="005A2EBA" w:rsidRDefault="005A2EBA" w:rsidP="00014019">
      <w:pPr>
        <w:pStyle w:val="HHead1-Text"/>
      </w:pPr>
      <w:r w:rsidRPr="005A2EBA">
        <w:t>Os procedimentos documentados relativos a esta seção de são mantidos e podem ser consultados nos procedimentos locais, conforme apropriado.</w:t>
      </w:r>
    </w:p>
    <w:p w:rsidR="00465D7B" w:rsidRPr="00014019" w:rsidRDefault="00465D7B" w:rsidP="00B125FB">
      <w:pPr>
        <w:pStyle w:val="Ttulo2"/>
        <w:rPr>
          <w:lang w:val="pt-BR"/>
        </w:rPr>
      </w:pPr>
      <w:bookmarkStart w:id="88" w:name="_Toc9754567"/>
      <w:r w:rsidRPr="00014019">
        <w:rPr>
          <w:lang w:val="pt-BR"/>
        </w:rPr>
        <w:t>Medição de desempenho e Monitoramento</w:t>
      </w:r>
      <w:bookmarkEnd w:id="88"/>
    </w:p>
    <w:p w:rsidR="005A2EBA" w:rsidRPr="00465D7B" w:rsidRDefault="00465D7B" w:rsidP="00014019">
      <w:pPr>
        <w:pStyle w:val="HHead1-Text"/>
      </w:pPr>
      <w:r w:rsidRPr="00465D7B">
        <w:t>A BHGE estabelece, implementa e mantém os procedimentos documentados para monitorar, medir, analisar e avaliar seu desempenho em HSE. Indicadores-chave de desempenho são usados, distribuídos em duas categorias:</w:t>
      </w:r>
    </w:p>
    <w:p w:rsidR="006D7832" w:rsidRPr="00465D7B" w:rsidRDefault="00465D7B" w:rsidP="00014019">
      <w:pPr>
        <w:pStyle w:val="HHead1-Text"/>
        <w:numPr>
          <w:ilvl w:val="0"/>
          <w:numId w:val="19"/>
        </w:numPr>
      </w:pPr>
      <w:r w:rsidRPr="00465D7B">
        <w:rPr>
          <w:b/>
        </w:rPr>
        <w:t>de tendência</w:t>
      </w:r>
      <w:r w:rsidRPr="00465D7B">
        <w:t>: avaliar a conformidade com as normas e os padrões de desempenho e com a política e as expectativas da BHGE, incluindo:</w:t>
      </w:r>
    </w:p>
    <w:p w:rsidR="005A2EBA" w:rsidRPr="00465D7B" w:rsidRDefault="00465D7B" w:rsidP="00014019">
      <w:pPr>
        <w:pStyle w:val="HHead1-Text"/>
        <w:numPr>
          <w:ilvl w:val="0"/>
          <w:numId w:val="20"/>
        </w:numPr>
      </w:pPr>
      <w:r w:rsidRPr="00465D7B">
        <w:t>Processos Internos de HSE como, por exemplo: Objetivos e Metas, desempenho durante auditorias, número de “quase-acidentes” e observações de risco, número de inspeções de HSE, horas de treinamento, % de estatística de segurança, planos de ação do Cliente.</w:t>
      </w:r>
    </w:p>
    <w:p w:rsidR="005A2EBA" w:rsidRPr="00465D7B" w:rsidRDefault="00465D7B" w:rsidP="00014019">
      <w:pPr>
        <w:pStyle w:val="HHead1-Text"/>
        <w:numPr>
          <w:ilvl w:val="0"/>
          <w:numId w:val="19"/>
        </w:numPr>
      </w:pPr>
      <w:r w:rsidRPr="00465D7B">
        <w:rPr>
          <w:b/>
        </w:rPr>
        <w:lastRenderedPageBreak/>
        <w:t>de resultado</w:t>
      </w:r>
      <w:r w:rsidRPr="00465D7B">
        <w:t>: medidas de desempenho reativas:</w:t>
      </w:r>
    </w:p>
    <w:p w:rsidR="005A2EBA" w:rsidRPr="00465D7B" w:rsidRDefault="00465D7B" w:rsidP="00014019">
      <w:pPr>
        <w:pStyle w:val="HHead1-Text"/>
        <w:numPr>
          <w:ilvl w:val="0"/>
          <w:numId w:val="21"/>
        </w:numPr>
      </w:pPr>
      <w:r w:rsidRPr="00465D7B">
        <w:t>Estatísticas de incidentes – Índice de acidentes OSHAS, Acidentes com Afastamento, Índice de Primeiros Socorros;</w:t>
      </w:r>
    </w:p>
    <w:p w:rsidR="005A2EBA" w:rsidRPr="00465D7B" w:rsidRDefault="00465D7B" w:rsidP="00014019">
      <w:pPr>
        <w:pStyle w:val="HHead1-Text"/>
        <w:numPr>
          <w:ilvl w:val="0"/>
          <w:numId w:val="21"/>
        </w:numPr>
      </w:pPr>
      <w:r w:rsidRPr="00465D7B">
        <w:t>Estatísticas ambientais – Consumo de energia, Consumo de água, resíduo gerado, etc.;</w:t>
      </w:r>
    </w:p>
    <w:p w:rsidR="005A2EBA" w:rsidRDefault="005A2EBA" w:rsidP="00014019">
      <w:pPr>
        <w:pStyle w:val="HHead1-Text"/>
      </w:pPr>
    </w:p>
    <w:p w:rsidR="00465D7B" w:rsidRPr="00597E6F" w:rsidRDefault="00465D7B" w:rsidP="00B125FB">
      <w:pPr>
        <w:pStyle w:val="Ttulo2"/>
        <w:rPr>
          <w:lang w:val="pt-BR"/>
        </w:rPr>
      </w:pPr>
      <w:bookmarkStart w:id="89" w:name="_Toc9754568"/>
      <w:r w:rsidRPr="00597E6F">
        <w:rPr>
          <w:lang w:val="pt-BR"/>
        </w:rPr>
        <w:t>Avaliação de Conformidade com Requisitos Legais e Outros Requisitos</w:t>
      </w:r>
      <w:bookmarkEnd w:id="89"/>
    </w:p>
    <w:p w:rsidR="005A2EBA" w:rsidRDefault="00465D7B" w:rsidP="00014019">
      <w:pPr>
        <w:pStyle w:val="HHead1-Text"/>
      </w:pPr>
      <w:r w:rsidRPr="00465D7B">
        <w:t>A BHGE estabelece, implementa e mantém processos para garantir a avaliação contínua das conformidades com os requisitos legais e outros requisitos, determinando a frequência de avaliação, tomando ações necessárias para garantir o atendimento a esses requisitos, considerando também a documentação dos resultados.</w:t>
      </w:r>
    </w:p>
    <w:p w:rsidR="00014019" w:rsidRDefault="00465D7B" w:rsidP="00014019">
      <w:pPr>
        <w:pStyle w:val="HHead1-Text"/>
      </w:pPr>
      <w:r w:rsidRPr="00465D7B">
        <w:t>Os sistemas para o monitoramento da conformidade incluem, mas não se limitam a:</w:t>
      </w:r>
    </w:p>
    <w:p w:rsidR="00465D7B" w:rsidRPr="00465D7B" w:rsidRDefault="00465D7B" w:rsidP="00014019">
      <w:pPr>
        <w:pStyle w:val="HHead1-Text"/>
        <w:numPr>
          <w:ilvl w:val="0"/>
          <w:numId w:val="23"/>
        </w:numPr>
      </w:pPr>
      <w:r w:rsidRPr="00465D7B">
        <w:t>Auditorias</w:t>
      </w:r>
      <w:r w:rsidR="00797B2D">
        <w:t>;</w:t>
      </w:r>
    </w:p>
    <w:p w:rsidR="00465D7B" w:rsidRPr="00465D7B" w:rsidRDefault="00465D7B" w:rsidP="00014019">
      <w:pPr>
        <w:pStyle w:val="HHead1-Text"/>
        <w:numPr>
          <w:ilvl w:val="0"/>
          <w:numId w:val="23"/>
        </w:numPr>
      </w:pPr>
      <w:r w:rsidRPr="00465D7B">
        <w:t>Inspeções</w:t>
      </w:r>
      <w:r w:rsidR="00797B2D">
        <w:t>;</w:t>
      </w:r>
    </w:p>
    <w:p w:rsidR="00465D7B" w:rsidRPr="00465D7B" w:rsidRDefault="00465D7B" w:rsidP="00014019">
      <w:pPr>
        <w:pStyle w:val="HHead1-Text"/>
        <w:numPr>
          <w:ilvl w:val="0"/>
          <w:numId w:val="23"/>
        </w:numPr>
      </w:pPr>
      <w:r w:rsidRPr="00465D7B">
        <w:t>Investigação de incidentes</w:t>
      </w:r>
      <w:r w:rsidR="00797B2D">
        <w:t>;</w:t>
      </w:r>
    </w:p>
    <w:p w:rsidR="005A2EBA" w:rsidRDefault="00465D7B" w:rsidP="00014019">
      <w:pPr>
        <w:pStyle w:val="HHead1-Text"/>
        <w:numPr>
          <w:ilvl w:val="0"/>
          <w:numId w:val="23"/>
        </w:numPr>
      </w:pPr>
      <w:r w:rsidRPr="00797B2D">
        <w:t>Software de legislações</w:t>
      </w:r>
      <w:r w:rsidR="00797B2D">
        <w:t>.</w:t>
      </w:r>
    </w:p>
    <w:p w:rsidR="00797B2D" w:rsidRDefault="00465D7B" w:rsidP="00014019">
      <w:pPr>
        <w:pStyle w:val="HHead1-Text"/>
      </w:pPr>
      <w:r w:rsidRPr="00465D7B">
        <w:t>Os procedimentos documentados relativos à esta seção são mantidos e podem ser consultados nos procedimentos locais de HSE, conforme apropriado.</w:t>
      </w:r>
    </w:p>
    <w:p w:rsidR="00465D7B" w:rsidRPr="00597E6F" w:rsidRDefault="00465D7B" w:rsidP="00B125FB">
      <w:pPr>
        <w:pStyle w:val="Ttulo2"/>
        <w:rPr>
          <w:lang w:val="pt-BR"/>
        </w:rPr>
      </w:pPr>
      <w:bookmarkStart w:id="90" w:name="_Toc9754569"/>
      <w:r w:rsidRPr="00597E6F">
        <w:rPr>
          <w:lang w:val="pt-BR"/>
        </w:rPr>
        <w:t>Acidentes, Incidentes, Não-conformidade e Ações Corretivas / Preventivas</w:t>
      </w:r>
      <w:bookmarkEnd w:id="90"/>
    </w:p>
    <w:p w:rsidR="00465D7B" w:rsidRPr="00465D7B" w:rsidRDefault="00465D7B" w:rsidP="00014019">
      <w:pPr>
        <w:pStyle w:val="HHead1-Text"/>
      </w:pPr>
      <w:r w:rsidRPr="00465D7B">
        <w:t>Todas as não-conformidades devem ser investigadas, a fim de se determinar a causa-raiz das deficiências e identificar ações corretivas adequadas para controlar e corrigir a Não conformidade e garantir que ela não ocorra em outro lugar.</w:t>
      </w:r>
    </w:p>
    <w:p w:rsidR="006D7832" w:rsidRDefault="00465D7B" w:rsidP="00014019">
      <w:pPr>
        <w:pStyle w:val="HHead1-Text"/>
      </w:pPr>
      <w:r w:rsidRPr="00465D7B">
        <w:t>Em situações nas quais a medida corretiva exija mudanças, as mesmas deverão passar por análises de risco antes de serem implementadas. Caso seja necessário alterar um procedimento permanente ou uma instrução de trabalho, os mesmos deverão ser revisados e consequentemente alterados. Quando a análise da causa básica da não-conformidade de HSE atribuir sua responsabilidade a uma contratada, devem ser emitidas solicitações documentadas de medidas corretivas e de medidas de controle.</w:t>
      </w:r>
    </w:p>
    <w:p w:rsidR="00465D7B" w:rsidRPr="00465D7B" w:rsidRDefault="00465D7B" w:rsidP="00014019">
      <w:pPr>
        <w:pStyle w:val="HHead1-Text"/>
      </w:pPr>
      <w:r w:rsidRPr="00465D7B">
        <w:t>Quando uma medida preventiva tiver sido identificada e implementada, a sua eficácia deverá ser controlada e documentada continuamente a fim de eliminar da causa potencial da não-conformidade de HSE</w:t>
      </w:r>
      <w:r>
        <w:t>.</w:t>
      </w:r>
    </w:p>
    <w:p w:rsidR="00465D7B" w:rsidRDefault="00465D7B" w:rsidP="00014019">
      <w:pPr>
        <w:pStyle w:val="HHead1-Text"/>
      </w:pPr>
      <w:r w:rsidRPr="00465D7B">
        <w:t>Os procedimentos documentados relativos a esta seção de são mantidos e podem ser consultados nos procedimentos locais, conforme apropriado.</w:t>
      </w:r>
    </w:p>
    <w:p w:rsidR="00A375CC" w:rsidRDefault="00A375CC" w:rsidP="00014019">
      <w:pPr>
        <w:pStyle w:val="HHead1-Text"/>
      </w:pPr>
    </w:p>
    <w:p w:rsidR="00A375CC" w:rsidRDefault="00A375CC" w:rsidP="00014019">
      <w:pPr>
        <w:pStyle w:val="HHead1-Text"/>
      </w:pPr>
    </w:p>
    <w:p w:rsidR="00465D7B" w:rsidRDefault="00465D7B" w:rsidP="00B125FB">
      <w:pPr>
        <w:pStyle w:val="Ttulo2"/>
      </w:pPr>
      <w:bookmarkStart w:id="91" w:name="_Toc9754570"/>
      <w:r w:rsidRPr="00465D7B">
        <w:lastRenderedPageBreak/>
        <w:t>A</w:t>
      </w:r>
      <w:r>
        <w:t>uditorias</w:t>
      </w:r>
      <w:bookmarkEnd w:id="91"/>
    </w:p>
    <w:p w:rsidR="00465D7B" w:rsidRPr="00465D7B" w:rsidRDefault="00465D7B" w:rsidP="00014019">
      <w:pPr>
        <w:pStyle w:val="HHead1-Text"/>
      </w:pPr>
      <w:r w:rsidRPr="00465D7B">
        <w:t>As auditorias e análises de HSE são elementos essenciais e devem ser planejadas de forma a garantir a eficácia contínua do Sistema de Gestão de HSE da BHGE e de seus procedimentos ou instruções de suporte.</w:t>
      </w:r>
    </w:p>
    <w:p w:rsidR="00465D7B" w:rsidRPr="00465D7B" w:rsidRDefault="00465D7B" w:rsidP="00014019">
      <w:pPr>
        <w:pStyle w:val="HHead1-Text"/>
      </w:pPr>
      <w:r w:rsidRPr="00465D7B">
        <w:t>Essas auditorias são realizadas através de auditorias de gestão e/ou auditorias de conformidade legal</w:t>
      </w:r>
      <w:r>
        <w:t>.</w:t>
      </w:r>
    </w:p>
    <w:p w:rsidR="00465D7B" w:rsidRPr="00465D7B" w:rsidRDefault="00465D7B" w:rsidP="00014019">
      <w:pPr>
        <w:pStyle w:val="HHead1-Text"/>
      </w:pPr>
      <w:r w:rsidRPr="00465D7B">
        <w:t xml:space="preserve">Para prover informações sobre a eficácia do sistema de gestão, a BHGE realiza auditorias </w:t>
      </w:r>
      <w:r w:rsidR="00893643">
        <w:t xml:space="preserve"> anualmente, </w:t>
      </w:r>
      <w:r w:rsidRPr="00465D7B">
        <w:t xml:space="preserve"> a fim de avaliar se o sistema de gestão está em conformidade com os próprios requisitos e os requisitos das normas ISO 14001 (para Meio Ambiente) e OSHAS 18001</w:t>
      </w:r>
      <w:r w:rsidR="00C132BE">
        <w:t xml:space="preserve"> e ISO 45001</w:t>
      </w:r>
      <w:r w:rsidRPr="00465D7B">
        <w:t xml:space="preserve"> (para Saúde e Segurança), levando em consideração as mudanças que afetam a organização e os resultados das auditorias anteriores.</w:t>
      </w:r>
    </w:p>
    <w:p w:rsidR="00465D7B" w:rsidRPr="00465D7B" w:rsidRDefault="00465D7B" w:rsidP="00014019">
      <w:pPr>
        <w:pStyle w:val="HHead1-Text"/>
      </w:pPr>
      <w:r w:rsidRPr="00465D7B">
        <w:t>Os registros pertinentes são gerados para que sejam identificadas as áreas que apresentam não-conformidades. Ao serem identificadas não-conformidades, as áreas auditadas deverão analisar, acordar e corrigir as deficiências levantadas dentro de um prazo estipulado. O acompanhamento das ações deve ser programado a fim de que sejam verificadas a implementação e a eficácia das medidas corretivas tomadas.</w:t>
      </w:r>
    </w:p>
    <w:p w:rsidR="00465D7B" w:rsidRPr="00465D7B" w:rsidRDefault="00465D7B" w:rsidP="00014019">
      <w:pPr>
        <w:pStyle w:val="HHead1-Text"/>
      </w:pPr>
      <w:r w:rsidRPr="00465D7B">
        <w:t>A equipe de gerência, como participante da reunião de análise crítica, deve rever os resultados de todas as auditorias e determinar a adequação dos atuais sistemas, de forma a atender as exigências de mudança do negócio e/ou da regulamentação.</w:t>
      </w:r>
    </w:p>
    <w:p w:rsidR="00465D7B" w:rsidRPr="00465D7B" w:rsidRDefault="00465D7B" w:rsidP="00014019">
      <w:pPr>
        <w:pStyle w:val="HHead1-Text"/>
      </w:pPr>
      <w:r w:rsidRPr="00465D7B">
        <w:t>A BHGE deve conduzir auditorias internas para verificar se o sistema de gestão de HSE está implementado e mantido e se está em conformidade com os requisitos estabelecidos pelo próprio sistema e com os requisitos das normas ISO 14001</w:t>
      </w:r>
      <w:r w:rsidR="00C132BE">
        <w:t>,</w:t>
      </w:r>
      <w:r w:rsidRPr="00465D7B">
        <w:t xml:space="preserve"> OSHAS 18001</w:t>
      </w:r>
      <w:r w:rsidR="00C132BE">
        <w:t xml:space="preserve"> e ISO 45001</w:t>
      </w:r>
      <w:r w:rsidR="00797B2D">
        <w:t>.</w:t>
      </w:r>
    </w:p>
    <w:p w:rsidR="00465D7B" w:rsidRPr="00A132C2" w:rsidRDefault="00586386" w:rsidP="00B125FB">
      <w:pPr>
        <w:pStyle w:val="Ttulo2"/>
        <w:rPr>
          <w:lang w:val="pt-BR"/>
        </w:rPr>
      </w:pPr>
      <w:bookmarkStart w:id="92" w:name="_Toc9754571"/>
      <w:r w:rsidRPr="00A132C2">
        <w:rPr>
          <w:lang w:val="pt-BR"/>
        </w:rPr>
        <w:t>Análise Crítica pela Alta Direção</w:t>
      </w:r>
      <w:bookmarkEnd w:id="92"/>
    </w:p>
    <w:p w:rsidR="00465D7B" w:rsidRPr="00586386" w:rsidRDefault="00586386" w:rsidP="00014019">
      <w:pPr>
        <w:pStyle w:val="HHead1-Text"/>
      </w:pPr>
      <w:r w:rsidRPr="00586386">
        <w:t xml:space="preserve">Uma revisão geral do Sistema de Gestão de HSE por parte da Alta Direção da BHGE deve ser realizada </w:t>
      </w:r>
      <w:r w:rsidR="00893643">
        <w:t>no mínimo anualmente</w:t>
      </w:r>
      <w:r w:rsidRPr="00586386">
        <w:t>. A revisão deve garantir a adequação contínua do sistema e sua eficácia de acordo com as exigências da legislação, regulamentação e especificações de HSE, junto com a adequação dos controles, políticas e objetivos de HSE da BHGE.</w:t>
      </w:r>
    </w:p>
    <w:p w:rsidR="00465D7B" w:rsidRPr="00586386" w:rsidRDefault="00586386" w:rsidP="00014019">
      <w:pPr>
        <w:pStyle w:val="HHead1-Text"/>
      </w:pPr>
      <w:r w:rsidRPr="00586386">
        <w:t>A Alta Direção da BHGE participa da revisão do sistema e esta revisão é documentada, com suas minutas tomadas e as medidas corretivas definidas, conforme necessário, para promover a melhoria dentro dos prazos acordados.</w:t>
      </w:r>
    </w:p>
    <w:p w:rsidR="00586386" w:rsidRPr="00586386" w:rsidRDefault="00586386" w:rsidP="00014019">
      <w:pPr>
        <w:pStyle w:val="HHead1-Text"/>
      </w:pPr>
      <w:r w:rsidRPr="00586386">
        <w:t>Para as áreas analisadas no que tange à HSE, os seguintes itens, devem ser considerados, porém não se limitando a:</w:t>
      </w:r>
    </w:p>
    <w:p w:rsidR="00586386" w:rsidRPr="00586386" w:rsidRDefault="00586386" w:rsidP="00014019">
      <w:pPr>
        <w:pStyle w:val="HHead1-Text"/>
        <w:numPr>
          <w:ilvl w:val="0"/>
          <w:numId w:val="26"/>
        </w:numPr>
      </w:pPr>
      <w:r w:rsidRPr="00586386">
        <w:t>A situação de ações provenientes de análise crítica anteriores pela Alta Direção;</w:t>
      </w:r>
    </w:p>
    <w:p w:rsidR="00586386" w:rsidRPr="00586386" w:rsidRDefault="00586386" w:rsidP="00014019">
      <w:pPr>
        <w:pStyle w:val="HHead1-Text"/>
        <w:numPr>
          <w:ilvl w:val="0"/>
          <w:numId w:val="26"/>
        </w:numPr>
      </w:pPr>
      <w:r w:rsidRPr="00586386">
        <w:t xml:space="preserve">Mudanças em questões internas e externas que sejam pertinentes para o sistema </w:t>
      </w:r>
      <w:r w:rsidR="00797B2D">
        <w:t xml:space="preserve">  </w:t>
      </w:r>
      <w:r w:rsidRPr="00586386">
        <w:t>de gestão de HSE</w:t>
      </w:r>
      <w:r w:rsidR="00797B2D">
        <w:t>;</w:t>
      </w:r>
    </w:p>
    <w:p w:rsidR="00586386" w:rsidRPr="00586386" w:rsidRDefault="00586386" w:rsidP="00014019">
      <w:pPr>
        <w:pStyle w:val="HHead1-Text"/>
        <w:numPr>
          <w:ilvl w:val="0"/>
          <w:numId w:val="26"/>
        </w:numPr>
      </w:pPr>
      <w:r w:rsidRPr="00586386">
        <w:t>Mudanças relacionadas às necessidades e expectativas das partes interessadas, incluindo requisitos legais e outros requisitos;</w:t>
      </w:r>
    </w:p>
    <w:p w:rsidR="00586386" w:rsidRPr="00586386" w:rsidRDefault="00586386" w:rsidP="00014019">
      <w:pPr>
        <w:pStyle w:val="HHead1-Text"/>
        <w:numPr>
          <w:ilvl w:val="0"/>
          <w:numId w:val="26"/>
        </w:numPr>
      </w:pPr>
      <w:r w:rsidRPr="00586386">
        <w:t>Mudanças relacionadas aos aspectos ambientais significativos;</w:t>
      </w:r>
    </w:p>
    <w:p w:rsidR="00586386" w:rsidRPr="00586386" w:rsidRDefault="00586386" w:rsidP="00014019">
      <w:pPr>
        <w:pStyle w:val="HHead1-Text"/>
        <w:numPr>
          <w:ilvl w:val="0"/>
          <w:numId w:val="26"/>
        </w:numPr>
      </w:pPr>
      <w:r w:rsidRPr="00586386">
        <w:lastRenderedPageBreak/>
        <w:t>Mudanças relacionadas a riscos e oportunidades;</w:t>
      </w:r>
    </w:p>
    <w:p w:rsidR="00586386" w:rsidRPr="00586386" w:rsidRDefault="00797B2D" w:rsidP="00014019">
      <w:pPr>
        <w:pStyle w:val="HHead1-Text"/>
        <w:numPr>
          <w:ilvl w:val="0"/>
          <w:numId w:val="26"/>
        </w:numPr>
      </w:pPr>
      <w:r>
        <w:t xml:space="preserve">        </w:t>
      </w:r>
      <w:r w:rsidR="00586386" w:rsidRPr="00586386">
        <w:t>Objetivos e metas</w:t>
      </w:r>
      <w:r>
        <w:t>;</w:t>
      </w:r>
    </w:p>
    <w:p w:rsidR="00586386" w:rsidRPr="00586386" w:rsidRDefault="00586386" w:rsidP="00014019">
      <w:pPr>
        <w:pStyle w:val="HHead1-Text"/>
        <w:numPr>
          <w:ilvl w:val="0"/>
          <w:numId w:val="26"/>
        </w:numPr>
      </w:pPr>
      <w:r w:rsidRPr="00586386">
        <w:t xml:space="preserve">Desempenho de HSE </w:t>
      </w:r>
      <w:r w:rsidR="00797B2D">
        <w:t>;</w:t>
      </w:r>
    </w:p>
    <w:p w:rsidR="00586386" w:rsidRPr="00586386" w:rsidRDefault="00586386" w:rsidP="00014019">
      <w:pPr>
        <w:pStyle w:val="HHead1-Text"/>
        <w:numPr>
          <w:ilvl w:val="0"/>
          <w:numId w:val="26"/>
        </w:numPr>
      </w:pPr>
      <w:r w:rsidRPr="00586386">
        <w:t>Não conformidade e ações corretivas</w:t>
      </w:r>
      <w:r w:rsidR="00797B2D">
        <w:t>;</w:t>
      </w:r>
    </w:p>
    <w:p w:rsidR="00586386" w:rsidRPr="00586386" w:rsidRDefault="00797B2D" w:rsidP="00014019">
      <w:pPr>
        <w:pStyle w:val="HHead1-Text"/>
        <w:numPr>
          <w:ilvl w:val="0"/>
          <w:numId w:val="26"/>
        </w:numPr>
      </w:pPr>
      <w:r>
        <w:t xml:space="preserve">        </w:t>
      </w:r>
      <w:r w:rsidR="00586386" w:rsidRPr="00586386">
        <w:t>Resultado de monitoramento e medição</w:t>
      </w:r>
      <w:r>
        <w:t>;</w:t>
      </w:r>
    </w:p>
    <w:p w:rsidR="00586386" w:rsidRPr="00586386" w:rsidRDefault="00797B2D" w:rsidP="00014019">
      <w:pPr>
        <w:pStyle w:val="HHead1-Text"/>
        <w:numPr>
          <w:ilvl w:val="0"/>
          <w:numId w:val="26"/>
        </w:numPr>
      </w:pPr>
      <w:r>
        <w:t xml:space="preserve">        </w:t>
      </w:r>
      <w:r w:rsidR="00586386" w:rsidRPr="00586386">
        <w:t>Atendimento a requisitos legais e outros requisitos</w:t>
      </w:r>
      <w:r>
        <w:t>;</w:t>
      </w:r>
    </w:p>
    <w:p w:rsidR="00586386" w:rsidRPr="00586386" w:rsidRDefault="00586386" w:rsidP="00014019">
      <w:pPr>
        <w:pStyle w:val="HHead1-Text"/>
        <w:numPr>
          <w:ilvl w:val="0"/>
          <w:numId w:val="26"/>
        </w:numPr>
      </w:pPr>
      <w:r w:rsidRPr="00586386">
        <w:t>R</w:t>
      </w:r>
      <w:r w:rsidR="00797B2D">
        <w:t>esultados de auditorias;</w:t>
      </w:r>
    </w:p>
    <w:p w:rsidR="00586386" w:rsidRPr="00586386" w:rsidRDefault="00797B2D" w:rsidP="00014019">
      <w:pPr>
        <w:pStyle w:val="HHead1-Text"/>
        <w:numPr>
          <w:ilvl w:val="0"/>
          <w:numId w:val="26"/>
        </w:numPr>
      </w:pPr>
      <w:r>
        <w:t xml:space="preserve">        </w:t>
      </w:r>
      <w:r w:rsidR="00586386" w:rsidRPr="00586386">
        <w:t>S</w:t>
      </w:r>
      <w:r>
        <w:t>uficiência de recursos;</w:t>
      </w:r>
    </w:p>
    <w:p w:rsidR="00586386" w:rsidRPr="00586386" w:rsidRDefault="00586386" w:rsidP="00014019">
      <w:pPr>
        <w:pStyle w:val="HHead1-Text"/>
        <w:numPr>
          <w:ilvl w:val="0"/>
          <w:numId w:val="26"/>
        </w:numPr>
      </w:pPr>
      <w:r w:rsidRPr="00586386">
        <w:t>Comunicações com as partes externas interessadas, incluindo reclamações;</w:t>
      </w:r>
    </w:p>
    <w:p w:rsidR="00586386" w:rsidRPr="00586386" w:rsidRDefault="00586386" w:rsidP="00014019">
      <w:pPr>
        <w:pStyle w:val="HHead1-Text"/>
        <w:numPr>
          <w:ilvl w:val="0"/>
          <w:numId w:val="26"/>
        </w:numPr>
      </w:pPr>
      <w:r w:rsidRPr="00586386">
        <w:t>Recomendações de melhoria</w:t>
      </w:r>
      <w:r w:rsidR="00797B2D">
        <w:t>.</w:t>
      </w:r>
      <w:r w:rsidRPr="00586386">
        <w:t xml:space="preserve"> </w:t>
      </w:r>
    </w:p>
    <w:p w:rsidR="00586386" w:rsidRPr="00586386" w:rsidRDefault="00586386" w:rsidP="00014019">
      <w:pPr>
        <w:pStyle w:val="HHead1-Text"/>
      </w:pPr>
    </w:p>
    <w:p w:rsidR="00586386" w:rsidRPr="00586386" w:rsidRDefault="00586386" w:rsidP="00014019">
      <w:pPr>
        <w:pStyle w:val="HHead1-Text"/>
      </w:pPr>
      <w:r w:rsidRPr="00586386">
        <w:t xml:space="preserve">As saídas da análise crítica devem incluir, no mínimo: </w:t>
      </w:r>
    </w:p>
    <w:p w:rsidR="00586386" w:rsidRPr="00586386" w:rsidRDefault="00586386" w:rsidP="00014019">
      <w:pPr>
        <w:pStyle w:val="HHead1-Text"/>
        <w:numPr>
          <w:ilvl w:val="0"/>
          <w:numId w:val="27"/>
        </w:numPr>
      </w:pPr>
      <w:r w:rsidRPr="00586386">
        <w:t>Conclusões sobre a contínua adequação, suficiência e eficácia do sistema de gestão de HSE;</w:t>
      </w:r>
    </w:p>
    <w:p w:rsidR="00586386" w:rsidRPr="00586386" w:rsidRDefault="00586386" w:rsidP="00014019">
      <w:pPr>
        <w:pStyle w:val="HHead1-Text"/>
        <w:numPr>
          <w:ilvl w:val="0"/>
          <w:numId w:val="27"/>
        </w:numPr>
      </w:pPr>
      <w:r w:rsidRPr="00586386">
        <w:t>Decisões relacionadas às oportunidades para melhoria contínua;</w:t>
      </w:r>
    </w:p>
    <w:p w:rsidR="00586386" w:rsidRPr="00586386" w:rsidRDefault="00586386" w:rsidP="00014019">
      <w:pPr>
        <w:pStyle w:val="HHead1-Text"/>
        <w:numPr>
          <w:ilvl w:val="0"/>
          <w:numId w:val="27"/>
        </w:numPr>
      </w:pPr>
      <w:r w:rsidRPr="00586386">
        <w:t>Decisões relacionadas a qualquer necessidade de mudanças no sistema de gestão de HSE, incluindo recursos;</w:t>
      </w:r>
    </w:p>
    <w:p w:rsidR="00586386" w:rsidRPr="00586386" w:rsidRDefault="00586386" w:rsidP="00014019">
      <w:pPr>
        <w:pStyle w:val="HHead1-Text"/>
        <w:numPr>
          <w:ilvl w:val="0"/>
          <w:numId w:val="27"/>
        </w:numPr>
      </w:pPr>
      <w:r w:rsidRPr="00586386">
        <w:t>Ações, se necessária, quando não forem alcançados os objetivos ambientais</w:t>
      </w:r>
      <w:r w:rsidR="00D44E52">
        <w:t>;</w:t>
      </w:r>
      <w:r w:rsidRPr="00586386">
        <w:t xml:space="preserve"> </w:t>
      </w:r>
    </w:p>
    <w:p w:rsidR="00586386" w:rsidRPr="00586386" w:rsidRDefault="00586386" w:rsidP="00014019">
      <w:pPr>
        <w:pStyle w:val="HHead1-Text"/>
        <w:numPr>
          <w:ilvl w:val="0"/>
          <w:numId w:val="27"/>
        </w:numPr>
      </w:pPr>
      <w:r w:rsidRPr="00586386">
        <w:t>Oportunidades para melhorar a integração do sistema de gestão ambiental com outros processos de negócios, se necessário;</w:t>
      </w:r>
    </w:p>
    <w:p w:rsidR="00586386" w:rsidRPr="00586386" w:rsidRDefault="00D44E52" w:rsidP="00014019">
      <w:pPr>
        <w:pStyle w:val="HHead1-Text"/>
        <w:numPr>
          <w:ilvl w:val="0"/>
          <w:numId w:val="27"/>
        </w:numPr>
      </w:pPr>
      <w:r>
        <w:t xml:space="preserve">        </w:t>
      </w:r>
      <w:r w:rsidR="00586386" w:rsidRPr="00586386">
        <w:t>Qualquer implicação para o direcioname</w:t>
      </w:r>
      <w:r w:rsidR="00975CE6">
        <w:t>nto estratégico da organização</w:t>
      </w:r>
      <w:r>
        <w:t>.</w:t>
      </w:r>
    </w:p>
    <w:p w:rsidR="00586386" w:rsidRDefault="00975CE6" w:rsidP="00014019">
      <w:pPr>
        <w:pStyle w:val="HHead1-Text"/>
      </w:pPr>
      <w:r w:rsidRPr="00975CE6">
        <w:t>Uma Ata e a lista de presença deverão ser retidas, como evidência dos resultados das análises críticas pela Alta Direção</w:t>
      </w:r>
      <w:r>
        <w:t>.</w:t>
      </w:r>
    </w:p>
    <w:p w:rsidR="005863D2" w:rsidRPr="00145818" w:rsidRDefault="003D1365" w:rsidP="00B125FB">
      <w:pPr>
        <w:pStyle w:val="Ttulo1"/>
      </w:pPr>
      <w:bookmarkStart w:id="93" w:name="_Toc9754572"/>
      <w:proofErr w:type="spellStart"/>
      <w:r>
        <w:t>Funções</w:t>
      </w:r>
      <w:proofErr w:type="spellEnd"/>
      <w:r>
        <w:t xml:space="preserve"> &amp; </w:t>
      </w:r>
      <w:proofErr w:type="spellStart"/>
      <w:r>
        <w:t>Responsabilidades</w:t>
      </w:r>
      <w:bookmarkEnd w:id="93"/>
      <w:proofErr w:type="spellEnd"/>
    </w:p>
    <w:tbl>
      <w:tblPr>
        <w:tblStyle w:val="Tabelacomgrade"/>
        <w:tblW w:w="10080" w:type="dxa"/>
        <w:tblInd w:w="-5" w:type="dxa"/>
        <w:tblCellMar>
          <w:top w:w="72" w:type="dxa"/>
          <w:left w:w="115" w:type="dxa"/>
          <w:bottom w:w="72" w:type="dxa"/>
          <w:right w:w="115" w:type="dxa"/>
        </w:tblCellMar>
        <w:tblLook w:val="04A0" w:firstRow="1" w:lastRow="0" w:firstColumn="1" w:lastColumn="0" w:noHBand="0" w:noVBand="1"/>
      </w:tblPr>
      <w:tblGrid>
        <w:gridCol w:w="2640"/>
        <w:gridCol w:w="7440"/>
      </w:tblGrid>
      <w:tr w:rsidR="001A2F94" w:rsidRPr="00145818" w:rsidTr="003D1365">
        <w:trPr>
          <w:trHeight w:val="98"/>
          <w:tblHeader/>
        </w:trPr>
        <w:tc>
          <w:tcPr>
            <w:tcW w:w="2640" w:type="dxa"/>
            <w:shd w:val="clear" w:color="auto" w:fill="005EB8"/>
          </w:tcPr>
          <w:p w:rsidR="001A2F94" w:rsidRPr="00E93A62" w:rsidRDefault="003D1365" w:rsidP="00E93A62">
            <w:pPr>
              <w:pStyle w:val="Tabletitle"/>
            </w:pPr>
            <w:r>
              <w:t>Funções Chaves</w:t>
            </w:r>
          </w:p>
        </w:tc>
        <w:tc>
          <w:tcPr>
            <w:tcW w:w="7440" w:type="dxa"/>
            <w:shd w:val="clear" w:color="auto" w:fill="005EB8"/>
          </w:tcPr>
          <w:p w:rsidR="001A2F94" w:rsidRPr="00E93A62" w:rsidRDefault="003D1365" w:rsidP="00E93A62">
            <w:pPr>
              <w:pStyle w:val="Tabletitle"/>
            </w:pPr>
            <w:r>
              <w:t>Responsabilidades</w:t>
            </w:r>
          </w:p>
        </w:tc>
      </w:tr>
      <w:tr w:rsidR="003D1365" w:rsidRPr="00941624" w:rsidTr="003D1365">
        <w:trPr>
          <w:trHeight w:val="24"/>
        </w:trPr>
        <w:tc>
          <w:tcPr>
            <w:tcW w:w="2640" w:type="dxa"/>
            <w:vAlign w:val="center"/>
          </w:tcPr>
          <w:p w:rsidR="003D1365" w:rsidRPr="00145818" w:rsidRDefault="00D44E52" w:rsidP="003D1365">
            <w:pPr>
              <w:pStyle w:val="Text1"/>
              <w:spacing w:before="40" w:after="40"/>
            </w:pPr>
            <w:r>
              <w:rPr>
                <w:rFonts w:ascii="GE Inspira" w:hAnsi="GE Inspira"/>
                <w:b/>
                <w:lang w:val="pt-BR"/>
              </w:rPr>
              <w:t>Gerente Geral</w:t>
            </w:r>
          </w:p>
        </w:tc>
        <w:tc>
          <w:tcPr>
            <w:tcW w:w="7440" w:type="dxa"/>
            <w:vAlign w:val="center"/>
          </w:tcPr>
          <w:p w:rsidR="00975CE6" w:rsidRPr="00975CE6" w:rsidRDefault="00975CE6" w:rsidP="00975CE6">
            <w:pPr>
              <w:pStyle w:val="Text1"/>
              <w:numPr>
                <w:ilvl w:val="0"/>
                <w:numId w:val="29"/>
              </w:numPr>
              <w:spacing w:before="40" w:after="40"/>
              <w:ind w:left="643" w:hanging="567"/>
              <w:rPr>
                <w:lang w:val="pt-BR"/>
              </w:rPr>
            </w:pPr>
            <w:r w:rsidRPr="00975CE6">
              <w:rPr>
                <w:lang w:val="pt-BR"/>
              </w:rPr>
              <w:t>Responsabilidade no âmbito global pelo desempenho de HSE</w:t>
            </w:r>
            <w:r w:rsidR="00D44E52">
              <w:rPr>
                <w:lang w:val="pt-BR"/>
              </w:rPr>
              <w:t>;</w:t>
            </w:r>
          </w:p>
          <w:p w:rsidR="00975CE6" w:rsidRPr="00975CE6" w:rsidRDefault="00975CE6" w:rsidP="00975CE6">
            <w:pPr>
              <w:pStyle w:val="Text1"/>
              <w:numPr>
                <w:ilvl w:val="0"/>
                <w:numId w:val="29"/>
              </w:numPr>
              <w:spacing w:before="40" w:after="40"/>
              <w:ind w:left="643" w:hanging="567"/>
              <w:rPr>
                <w:lang w:val="pt-BR"/>
              </w:rPr>
            </w:pPr>
            <w:r w:rsidRPr="00975CE6">
              <w:rPr>
                <w:lang w:val="pt-BR"/>
              </w:rPr>
              <w:t>Aprovação da Política de HSE, juntamente com o gerente de HSE</w:t>
            </w:r>
            <w:r w:rsidR="00D44E52">
              <w:rPr>
                <w:lang w:val="pt-BR"/>
              </w:rPr>
              <w:t>;</w:t>
            </w:r>
          </w:p>
          <w:p w:rsidR="00975CE6" w:rsidRPr="00975CE6" w:rsidRDefault="00975CE6" w:rsidP="00975CE6">
            <w:pPr>
              <w:pStyle w:val="Text1"/>
              <w:numPr>
                <w:ilvl w:val="0"/>
                <w:numId w:val="29"/>
              </w:numPr>
              <w:spacing w:before="40" w:after="40"/>
              <w:ind w:left="643" w:hanging="567"/>
              <w:rPr>
                <w:lang w:val="pt-BR"/>
              </w:rPr>
            </w:pPr>
            <w:r w:rsidRPr="00975CE6">
              <w:rPr>
                <w:lang w:val="pt-BR"/>
              </w:rPr>
              <w:t>Fornecer liderança em HSE através de envolvimento nos processos de HSE</w:t>
            </w:r>
            <w:r w:rsidR="00D44E52">
              <w:rPr>
                <w:lang w:val="pt-BR"/>
              </w:rPr>
              <w:t>;</w:t>
            </w:r>
          </w:p>
          <w:p w:rsidR="00975CE6" w:rsidRPr="00975CE6" w:rsidRDefault="00975CE6" w:rsidP="00975CE6">
            <w:pPr>
              <w:pStyle w:val="Text1"/>
              <w:numPr>
                <w:ilvl w:val="0"/>
                <w:numId w:val="29"/>
              </w:numPr>
              <w:spacing w:before="40" w:after="40"/>
              <w:ind w:left="643" w:hanging="567"/>
              <w:rPr>
                <w:lang w:val="pt-BR"/>
              </w:rPr>
            </w:pPr>
            <w:r w:rsidRPr="00975CE6">
              <w:rPr>
                <w:lang w:val="pt-BR"/>
              </w:rPr>
              <w:t>Fornecer recursos adequados para HSE</w:t>
            </w:r>
            <w:r w:rsidR="00D44E52">
              <w:rPr>
                <w:lang w:val="pt-BR"/>
              </w:rPr>
              <w:t>;</w:t>
            </w:r>
          </w:p>
          <w:p w:rsidR="00975CE6" w:rsidRPr="00975CE6" w:rsidRDefault="00975CE6" w:rsidP="00975CE6">
            <w:pPr>
              <w:pStyle w:val="Text1"/>
              <w:numPr>
                <w:ilvl w:val="0"/>
                <w:numId w:val="29"/>
              </w:numPr>
              <w:spacing w:before="40" w:after="40"/>
              <w:ind w:left="643" w:hanging="567"/>
              <w:rPr>
                <w:lang w:val="pt-BR"/>
              </w:rPr>
            </w:pPr>
            <w:r w:rsidRPr="00975CE6">
              <w:rPr>
                <w:lang w:val="pt-BR"/>
              </w:rPr>
              <w:lastRenderedPageBreak/>
              <w:t>Conduzir a análise crítica dos resultados de desempenho em HSE</w:t>
            </w:r>
            <w:r w:rsidR="00D44E52">
              <w:rPr>
                <w:lang w:val="pt-BR"/>
              </w:rPr>
              <w:t>;</w:t>
            </w:r>
            <w:r w:rsidRPr="00975CE6">
              <w:rPr>
                <w:lang w:val="pt-BR"/>
              </w:rPr>
              <w:t xml:space="preserve"> versus Planejamento da Gestão de HSE, juntamente com o gerente de HSE</w:t>
            </w:r>
            <w:r w:rsidR="00D44E52">
              <w:rPr>
                <w:lang w:val="pt-BR"/>
              </w:rPr>
              <w:t>;</w:t>
            </w:r>
          </w:p>
          <w:p w:rsidR="00975CE6" w:rsidRPr="00975CE6" w:rsidRDefault="00975CE6" w:rsidP="00975CE6">
            <w:pPr>
              <w:pStyle w:val="Text1"/>
              <w:numPr>
                <w:ilvl w:val="0"/>
                <w:numId w:val="29"/>
              </w:numPr>
              <w:spacing w:before="40" w:after="40"/>
              <w:ind w:left="643" w:hanging="567"/>
              <w:rPr>
                <w:lang w:val="pt-BR"/>
              </w:rPr>
            </w:pPr>
            <w:r w:rsidRPr="00975CE6">
              <w:rPr>
                <w:lang w:val="pt-BR"/>
              </w:rPr>
              <w:t>Responsabilidade no âmbito global pela implementação dos procedimentos de HSE em seus departamentos / projetos</w:t>
            </w:r>
            <w:r w:rsidR="00D44E52">
              <w:rPr>
                <w:lang w:val="pt-BR"/>
              </w:rPr>
              <w:t>;</w:t>
            </w:r>
          </w:p>
          <w:p w:rsidR="00975CE6" w:rsidRPr="00975CE6" w:rsidRDefault="00975CE6" w:rsidP="00975CE6">
            <w:pPr>
              <w:pStyle w:val="Text1"/>
              <w:numPr>
                <w:ilvl w:val="0"/>
                <w:numId w:val="29"/>
              </w:numPr>
              <w:spacing w:before="40" w:after="40"/>
              <w:ind w:left="643" w:hanging="567"/>
              <w:rPr>
                <w:lang w:val="pt-BR"/>
              </w:rPr>
            </w:pPr>
            <w:r w:rsidRPr="00975CE6">
              <w:rPr>
                <w:lang w:val="pt-BR"/>
              </w:rPr>
              <w:t>Demonstrar Liderança em HSE através de envolvimento pessoal nos processos de HSE</w:t>
            </w:r>
            <w:r w:rsidR="00D44E52">
              <w:rPr>
                <w:lang w:val="pt-BR"/>
              </w:rPr>
              <w:t>;</w:t>
            </w:r>
          </w:p>
          <w:p w:rsidR="00975CE6" w:rsidRPr="00975CE6" w:rsidRDefault="00975CE6" w:rsidP="00975CE6">
            <w:pPr>
              <w:pStyle w:val="Text1"/>
              <w:numPr>
                <w:ilvl w:val="0"/>
                <w:numId w:val="29"/>
              </w:numPr>
              <w:spacing w:before="40" w:after="40"/>
              <w:ind w:left="643" w:hanging="567"/>
              <w:rPr>
                <w:lang w:val="pt-BR"/>
              </w:rPr>
            </w:pPr>
            <w:r w:rsidRPr="00975CE6">
              <w:rPr>
                <w:lang w:val="pt-BR"/>
              </w:rPr>
              <w:t>Assegurar o cumprimento imediato das ações de melhoria em HSE</w:t>
            </w:r>
            <w:r w:rsidR="00D44E52">
              <w:rPr>
                <w:lang w:val="pt-BR"/>
              </w:rPr>
              <w:t>;</w:t>
            </w:r>
          </w:p>
          <w:p w:rsidR="00975CE6" w:rsidRPr="00975CE6" w:rsidRDefault="00975CE6" w:rsidP="00975CE6">
            <w:pPr>
              <w:pStyle w:val="Text1"/>
              <w:numPr>
                <w:ilvl w:val="0"/>
                <w:numId w:val="29"/>
              </w:numPr>
              <w:spacing w:before="40" w:after="40"/>
              <w:ind w:left="643" w:hanging="567"/>
              <w:rPr>
                <w:lang w:val="pt-BR"/>
              </w:rPr>
            </w:pPr>
            <w:r w:rsidRPr="00975CE6">
              <w:rPr>
                <w:lang w:val="pt-BR"/>
              </w:rPr>
              <w:t>Assegurar a competência de seu corpo de funcionários permanentes e de projetos na realiza</w:t>
            </w:r>
            <w:r w:rsidR="00D44E52">
              <w:rPr>
                <w:lang w:val="pt-BR"/>
              </w:rPr>
              <w:t>ção de suas devidas atribuições;</w:t>
            </w:r>
          </w:p>
          <w:p w:rsidR="00975CE6" w:rsidRDefault="00975CE6" w:rsidP="00975CE6">
            <w:pPr>
              <w:pStyle w:val="Text1"/>
              <w:numPr>
                <w:ilvl w:val="0"/>
                <w:numId w:val="29"/>
              </w:numPr>
              <w:spacing w:before="40" w:after="40"/>
              <w:ind w:left="643" w:hanging="567"/>
              <w:rPr>
                <w:lang w:val="pt-BR"/>
              </w:rPr>
            </w:pPr>
            <w:r w:rsidRPr="00975CE6">
              <w:rPr>
                <w:lang w:val="pt-BR"/>
              </w:rPr>
              <w:t>Desenvolvimento de projetos, objetivos e metas de HSE</w:t>
            </w:r>
            <w:r w:rsidR="0068504F">
              <w:rPr>
                <w:lang w:val="pt-BR"/>
              </w:rPr>
              <w:t>;</w:t>
            </w:r>
          </w:p>
          <w:p w:rsidR="0068504F" w:rsidRDefault="0068504F" w:rsidP="0068504F">
            <w:pPr>
              <w:pStyle w:val="Text1"/>
              <w:numPr>
                <w:ilvl w:val="0"/>
                <w:numId w:val="29"/>
              </w:numPr>
              <w:spacing w:before="40" w:after="40"/>
              <w:ind w:left="643" w:hanging="567"/>
              <w:rPr>
                <w:lang w:val="pt-BR"/>
              </w:rPr>
            </w:pPr>
            <w:r>
              <w:rPr>
                <w:lang w:val="pt-BR"/>
              </w:rPr>
              <w:t>P</w:t>
            </w:r>
            <w:r w:rsidRPr="00E80EC6">
              <w:rPr>
                <w:lang w:val="pt-BR"/>
              </w:rPr>
              <w:t>roteger os trabalhadores de represálias ou relatar incidentes, perigos, riscos e oportunidades</w:t>
            </w:r>
            <w:r>
              <w:rPr>
                <w:lang w:val="pt-BR"/>
              </w:rPr>
              <w:t>;</w:t>
            </w:r>
          </w:p>
          <w:p w:rsidR="003D1365" w:rsidRPr="00975CE6" w:rsidRDefault="0068504F" w:rsidP="0068504F">
            <w:pPr>
              <w:pStyle w:val="Text1"/>
              <w:numPr>
                <w:ilvl w:val="0"/>
                <w:numId w:val="29"/>
              </w:numPr>
              <w:spacing w:before="40" w:after="40"/>
              <w:ind w:left="643" w:hanging="567"/>
              <w:rPr>
                <w:lang w:val="pt-BR"/>
              </w:rPr>
            </w:pPr>
            <w:r>
              <w:rPr>
                <w:lang w:val="pt-BR"/>
              </w:rPr>
              <w:t>C</w:t>
            </w:r>
            <w:r w:rsidRPr="00EA091E">
              <w:rPr>
                <w:lang w:val="pt-BR"/>
              </w:rPr>
              <w:t>omunicar a importância da gestão de SST</w:t>
            </w:r>
            <w:r>
              <w:rPr>
                <w:lang w:val="pt-BR"/>
              </w:rPr>
              <w:t>.</w:t>
            </w:r>
          </w:p>
        </w:tc>
      </w:tr>
      <w:tr w:rsidR="001A2F94" w:rsidRPr="00941624" w:rsidTr="003D1365">
        <w:trPr>
          <w:trHeight w:val="24"/>
        </w:trPr>
        <w:tc>
          <w:tcPr>
            <w:tcW w:w="2640" w:type="dxa"/>
          </w:tcPr>
          <w:p w:rsidR="001A2F94" w:rsidRPr="00975CE6" w:rsidRDefault="00D44E52" w:rsidP="00975CE6">
            <w:pPr>
              <w:pStyle w:val="Text1"/>
              <w:spacing w:before="40" w:after="40"/>
              <w:rPr>
                <w:sz w:val="20"/>
                <w:lang w:val="pt-BR"/>
              </w:rPr>
            </w:pPr>
            <w:r>
              <w:rPr>
                <w:rFonts w:ascii="GE Inspira" w:hAnsi="GE Inspira"/>
                <w:b/>
                <w:lang w:val="pt-BR"/>
              </w:rPr>
              <w:lastRenderedPageBreak/>
              <w:t>Gerente de HSE</w:t>
            </w:r>
          </w:p>
        </w:tc>
        <w:tc>
          <w:tcPr>
            <w:tcW w:w="7440" w:type="dxa"/>
          </w:tcPr>
          <w:p w:rsidR="00975CE6" w:rsidRPr="00975CE6" w:rsidRDefault="00975CE6" w:rsidP="00975CE6">
            <w:pPr>
              <w:pStyle w:val="Text1"/>
              <w:numPr>
                <w:ilvl w:val="0"/>
                <w:numId w:val="31"/>
              </w:numPr>
              <w:spacing w:before="40" w:after="40"/>
              <w:ind w:left="643" w:hanging="567"/>
              <w:rPr>
                <w:lang w:val="pt-BR"/>
              </w:rPr>
            </w:pPr>
            <w:r w:rsidRPr="00975CE6">
              <w:rPr>
                <w:lang w:val="pt-BR"/>
              </w:rPr>
              <w:t>Fornecer o suporte à gerência sênior para o desenvolvimento e atendimento das Políticas e das estratégias</w:t>
            </w:r>
            <w:r w:rsidR="00D44E52">
              <w:rPr>
                <w:lang w:val="pt-BR"/>
              </w:rPr>
              <w:t>;</w:t>
            </w:r>
            <w:r w:rsidRPr="00975CE6">
              <w:rPr>
                <w:lang w:val="pt-BR"/>
              </w:rPr>
              <w:t xml:space="preserve"> </w:t>
            </w:r>
          </w:p>
          <w:p w:rsidR="00975CE6" w:rsidRPr="00975CE6" w:rsidRDefault="00975CE6" w:rsidP="00975CE6">
            <w:pPr>
              <w:pStyle w:val="Text1"/>
              <w:numPr>
                <w:ilvl w:val="0"/>
                <w:numId w:val="31"/>
              </w:numPr>
              <w:spacing w:before="40" w:after="40"/>
              <w:ind w:left="643" w:hanging="567"/>
              <w:rPr>
                <w:lang w:val="pt-BR"/>
              </w:rPr>
            </w:pPr>
            <w:r w:rsidRPr="00975CE6">
              <w:rPr>
                <w:lang w:val="pt-BR"/>
              </w:rPr>
              <w:t>Análise crítica dos relatórios de acidentes/incidentes, inspeção e auditoria</w:t>
            </w:r>
            <w:r w:rsidR="00D44E52">
              <w:rPr>
                <w:lang w:val="pt-BR"/>
              </w:rPr>
              <w:t>;</w:t>
            </w:r>
          </w:p>
          <w:p w:rsidR="00975CE6" w:rsidRPr="00975CE6" w:rsidRDefault="00975CE6" w:rsidP="00975CE6">
            <w:pPr>
              <w:pStyle w:val="Text1"/>
              <w:numPr>
                <w:ilvl w:val="0"/>
                <w:numId w:val="31"/>
              </w:numPr>
              <w:spacing w:before="40" w:after="40"/>
              <w:ind w:left="643" w:hanging="567"/>
              <w:rPr>
                <w:lang w:val="pt-BR"/>
              </w:rPr>
            </w:pPr>
            <w:r w:rsidRPr="00975CE6">
              <w:rPr>
                <w:lang w:val="pt-BR"/>
              </w:rPr>
              <w:t>Fornecer o suporte para a gerência de linha durante a compilação e análise crítica das análises de risco</w:t>
            </w:r>
            <w:r w:rsidR="00D44E52">
              <w:rPr>
                <w:lang w:val="pt-BR"/>
              </w:rPr>
              <w:t>;</w:t>
            </w:r>
          </w:p>
          <w:p w:rsidR="00975CE6" w:rsidRPr="00975CE6" w:rsidRDefault="00975CE6" w:rsidP="00975CE6">
            <w:pPr>
              <w:pStyle w:val="Text1"/>
              <w:numPr>
                <w:ilvl w:val="0"/>
                <w:numId w:val="31"/>
              </w:numPr>
              <w:spacing w:before="40" w:after="40"/>
              <w:ind w:left="643" w:hanging="567"/>
              <w:rPr>
                <w:lang w:val="pt-BR"/>
              </w:rPr>
            </w:pPr>
            <w:r w:rsidRPr="00975CE6">
              <w:rPr>
                <w:lang w:val="pt-BR"/>
              </w:rPr>
              <w:t>Identificação das exigências de treinamento em HSE</w:t>
            </w:r>
            <w:r w:rsidR="00D44E52">
              <w:rPr>
                <w:lang w:val="pt-BR"/>
              </w:rPr>
              <w:t>;</w:t>
            </w:r>
          </w:p>
          <w:p w:rsidR="00975CE6" w:rsidRPr="00975CE6" w:rsidRDefault="00975CE6" w:rsidP="00975CE6">
            <w:pPr>
              <w:pStyle w:val="Text1"/>
              <w:numPr>
                <w:ilvl w:val="0"/>
                <w:numId w:val="31"/>
              </w:numPr>
              <w:spacing w:before="40" w:after="40"/>
              <w:ind w:left="643" w:hanging="567"/>
              <w:rPr>
                <w:lang w:val="pt-BR"/>
              </w:rPr>
            </w:pPr>
            <w:r w:rsidRPr="00975CE6">
              <w:rPr>
                <w:lang w:val="pt-BR"/>
              </w:rPr>
              <w:t>Conduzir as auditorias de HSE</w:t>
            </w:r>
            <w:r w:rsidR="00D44E52">
              <w:rPr>
                <w:lang w:val="pt-BR"/>
              </w:rPr>
              <w:t>;</w:t>
            </w:r>
          </w:p>
          <w:p w:rsidR="001A2F94" w:rsidRPr="00CA1C86" w:rsidRDefault="00975CE6" w:rsidP="00CA1C86">
            <w:pPr>
              <w:pStyle w:val="Text1"/>
              <w:numPr>
                <w:ilvl w:val="0"/>
                <w:numId w:val="31"/>
              </w:numPr>
              <w:spacing w:before="40" w:after="40"/>
              <w:ind w:left="643" w:hanging="567"/>
              <w:rPr>
                <w:lang w:val="pt-BR"/>
              </w:rPr>
            </w:pPr>
            <w:r w:rsidRPr="00975CE6">
              <w:rPr>
                <w:lang w:val="pt-BR"/>
              </w:rPr>
              <w:t>Compilar e apresentar dados referentes ao desempenho em HSE</w:t>
            </w:r>
            <w:r w:rsidR="00D44E52">
              <w:rPr>
                <w:lang w:val="pt-BR"/>
              </w:rPr>
              <w:t>.</w:t>
            </w:r>
          </w:p>
        </w:tc>
      </w:tr>
      <w:tr w:rsidR="001A2F94" w:rsidRPr="00941624" w:rsidTr="003D1365">
        <w:trPr>
          <w:trHeight w:val="24"/>
        </w:trPr>
        <w:tc>
          <w:tcPr>
            <w:tcW w:w="2640" w:type="dxa"/>
          </w:tcPr>
          <w:p w:rsidR="001A2F94" w:rsidRPr="00975CE6" w:rsidRDefault="00975CE6" w:rsidP="00975CE6">
            <w:pPr>
              <w:pStyle w:val="Text1"/>
              <w:spacing w:before="40" w:after="40"/>
              <w:rPr>
                <w:rFonts w:ascii="GE Inspira" w:hAnsi="GE Inspira"/>
                <w:b/>
                <w:lang w:val="pt-BR"/>
              </w:rPr>
            </w:pPr>
            <w:r w:rsidRPr="00975CE6">
              <w:rPr>
                <w:rFonts w:ascii="GE Inspira" w:hAnsi="GE Inspira"/>
                <w:b/>
                <w:lang w:val="pt-BR"/>
              </w:rPr>
              <w:t>Supervisores e Coordenadores</w:t>
            </w:r>
          </w:p>
        </w:tc>
        <w:tc>
          <w:tcPr>
            <w:tcW w:w="7440" w:type="dxa"/>
          </w:tcPr>
          <w:p w:rsidR="00CA1C86" w:rsidRPr="00CA1C86" w:rsidRDefault="00CA1C86" w:rsidP="00CA1C86">
            <w:pPr>
              <w:pStyle w:val="Text1"/>
              <w:numPr>
                <w:ilvl w:val="0"/>
                <w:numId w:val="34"/>
              </w:numPr>
              <w:spacing w:before="40" w:after="40"/>
              <w:ind w:left="643" w:hanging="567"/>
              <w:rPr>
                <w:lang w:val="pt-BR"/>
              </w:rPr>
            </w:pPr>
            <w:r w:rsidRPr="00CA1C86">
              <w:rPr>
                <w:lang w:val="pt-BR"/>
              </w:rPr>
              <w:t>Conduzir investigações de Acidentes / Incidentes</w:t>
            </w:r>
            <w:r w:rsidR="00D44E52">
              <w:rPr>
                <w:lang w:val="pt-BR"/>
              </w:rPr>
              <w:t>;</w:t>
            </w:r>
          </w:p>
          <w:p w:rsidR="00CA1C86" w:rsidRPr="00CA1C86" w:rsidRDefault="00CA1C86" w:rsidP="00CA1C86">
            <w:pPr>
              <w:pStyle w:val="Text1"/>
              <w:numPr>
                <w:ilvl w:val="0"/>
                <w:numId w:val="34"/>
              </w:numPr>
              <w:spacing w:before="40" w:after="40"/>
              <w:ind w:left="643" w:hanging="567"/>
              <w:rPr>
                <w:lang w:val="pt-BR"/>
              </w:rPr>
            </w:pPr>
            <w:r w:rsidRPr="00CA1C86">
              <w:rPr>
                <w:lang w:val="pt-BR"/>
              </w:rPr>
              <w:t>Promover a atitude positiva para HSE</w:t>
            </w:r>
            <w:r w:rsidR="00D44E52">
              <w:rPr>
                <w:lang w:val="pt-BR"/>
              </w:rPr>
              <w:t>;</w:t>
            </w:r>
          </w:p>
          <w:p w:rsidR="00CA1C86" w:rsidRPr="00CA1C86" w:rsidRDefault="00CA1C86" w:rsidP="00CA1C86">
            <w:pPr>
              <w:pStyle w:val="Text1"/>
              <w:numPr>
                <w:ilvl w:val="0"/>
                <w:numId w:val="34"/>
              </w:numPr>
              <w:spacing w:before="40" w:after="40"/>
              <w:ind w:left="643" w:hanging="567"/>
              <w:rPr>
                <w:lang w:val="pt-BR"/>
              </w:rPr>
            </w:pPr>
            <w:r w:rsidRPr="00CA1C86">
              <w:rPr>
                <w:lang w:val="pt-BR"/>
              </w:rPr>
              <w:t>Organizar reuniões de Tool box talk</w:t>
            </w:r>
            <w:r w:rsidR="00D44E52">
              <w:rPr>
                <w:lang w:val="pt-BR"/>
              </w:rPr>
              <w:t>;</w:t>
            </w:r>
          </w:p>
          <w:p w:rsidR="00CA1C86" w:rsidRPr="00CA1C86" w:rsidRDefault="00CA1C86" w:rsidP="00CA1C86">
            <w:pPr>
              <w:pStyle w:val="Text1"/>
              <w:numPr>
                <w:ilvl w:val="0"/>
                <w:numId w:val="34"/>
              </w:numPr>
              <w:spacing w:before="40" w:after="40"/>
              <w:ind w:left="643" w:hanging="567"/>
              <w:rPr>
                <w:lang w:val="pt-BR"/>
              </w:rPr>
            </w:pPr>
            <w:r w:rsidRPr="00CA1C86">
              <w:rPr>
                <w:lang w:val="pt-BR"/>
              </w:rPr>
              <w:t>Conduzir treinamentos acerca dos temas de HSE</w:t>
            </w:r>
            <w:r w:rsidR="00D44E52">
              <w:rPr>
                <w:lang w:val="pt-BR"/>
              </w:rPr>
              <w:t>;</w:t>
            </w:r>
          </w:p>
          <w:p w:rsidR="001A2F94" w:rsidRPr="00CA1C86" w:rsidRDefault="00CA1C86" w:rsidP="00CA1C86">
            <w:pPr>
              <w:pStyle w:val="Text1"/>
              <w:numPr>
                <w:ilvl w:val="0"/>
                <w:numId w:val="34"/>
              </w:numPr>
              <w:spacing w:before="40" w:after="40"/>
              <w:ind w:left="643" w:hanging="567"/>
              <w:rPr>
                <w:lang w:val="pt-BR"/>
              </w:rPr>
            </w:pPr>
            <w:r w:rsidRPr="00CA1C86">
              <w:rPr>
                <w:lang w:val="pt-BR"/>
              </w:rPr>
              <w:t>Garantir o atendimento aos requisitos do sistema de gestão de HSE na área sob sua responsabilidade</w:t>
            </w:r>
            <w:r w:rsidR="00D44E52">
              <w:rPr>
                <w:lang w:val="pt-BR"/>
              </w:rPr>
              <w:t>.</w:t>
            </w:r>
          </w:p>
        </w:tc>
      </w:tr>
      <w:tr w:rsidR="001A2F94" w:rsidRPr="00941624" w:rsidTr="003D1365">
        <w:trPr>
          <w:trHeight w:val="24"/>
        </w:trPr>
        <w:tc>
          <w:tcPr>
            <w:tcW w:w="2640" w:type="dxa"/>
          </w:tcPr>
          <w:p w:rsidR="001A2F94" w:rsidRPr="00975CE6" w:rsidRDefault="00975CE6" w:rsidP="00975CE6">
            <w:pPr>
              <w:pStyle w:val="Text1"/>
              <w:spacing w:before="40" w:after="40"/>
              <w:rPr>
                <w:rFonts w:ascii="GE Inspira" w:hAnsi="GE Inspira"/>
                <w:b/>
                <w:lang w:val="pt-BR"/>
              </w:rPr>
            </w:pPr>
            <w:r w:rsidRPr="00975CE6">
              <w:rPr>
                <w:rFonts w:ascii="GE Inspira" w:hAnsi="GE Inspira"/>
                <w:b/>
                <w:lang w:val="pt-BR"/>
              </w:rPr>
              <w:t>Todos os Colaboradores</w:t>
            </w:r>
          </w:p>
        </w:tc>
        <w:tc>
          <w:tcPr>
            <w:tcW w:w="7440" w:type="dxa"/>
          </w:tcPr>
          <w:p w:rsidR="00CA1C86" w:rsidRPr="00CA1C86" w:rsidRDefault="00CA1C86" w:rsidP="00D44E52">
            <w:pPr>
              <w:pStyle w:val="Text1"/>
              <w:numPr>
                <w:ilvl w:val="0"/>
                <w:numId w:val="35"/>
              </w:numPr>
              <w:spacing w:before="40" w:after="40"/>
              <w:ind w:left="502" w:hanging="425"/>
              <w:rPr>
                <w:lang w:val="pt-BR"/>
              </w:rPr>
            </w:pPr>
            <w:r w:rsidRPr="00CA1C86">
              <w:rPr>
                <w:lang w:val="pt-BR"/>
              </w:rPr>
              <w:t>Trabalhar de forma responsável, no que diz respeit</w:t>
            </w:r>
            <w:r w:rsidR="00D44E52">
              <w:rPr>
                <w:lang w:val="pt-BR"/>
              </w:rPr>
              <w:t>o ao meio   ambiente e segurança;</w:t>
            </w:r>
          </w:p>
          <w:p w:rsidR="00CA1C86" w:rsidRPr="00CA1C86" w:rsidRDefault="00CA1C86" w:rsidP="00D44E52">
            <w:pPr>
              <w:pStyle w:val="Text1"/>
              <w:numPr>
                <w:ilvl w:val="0"/>
                <w:numId w:val="35"/>
              </w:numPr>
              <w:spacing w:before="40" w:after="40"/>
              <w:ind w:left="502" w:hanging="425"/>
              <w:rPr>
                <w:lang w:val="pt-BR"/>
              </w:rPr>
            </w:pPr>
            <w:r w:rsidRPr="00CA1C86">
              <w:rPr>
                <w:lang w:val="pt-BR"/>
              </w:rPr>
              <w:t>Manter-se ciente dos riscos aos quais estão expostos durante a realização das atividades e utilizar os equip</w:t>
            </w:r>
            <w:r w:rsidR="00D44E52">
              <w:rPr>
                <w:lang w:val="pt-BR"/>
              </w:rPr>
              <w:t>amentos de segurança fornecidos;</w:t>
            </w:r>
          </w:p>
          <w:p w:rsidR="001A2F94" w:rsidRPr="00CA1C86" w:rsidRDefault="00CA1C86" w:rsidP="00D44E52">
            <w:pPr>
              <w:pStyle w:val="Text1"/>
              <w:numPr>
                <w:ilvl w:val="0"/>
                <w:numId w:val="35"/>
              </w:numPr>
              <w:spacing w:before="40" w:after="40"/>
              <w:ind w:left="502" w:hanging="425"/>
              <w:rPr>
                <w:sz w:val="20"/>
                <w:lang w:val="pt-BR"/>
              </w:rPr>
            </w:pPr>
            <w:r w:rsidRPr="00CA1C86">
              <w:rPr>
                <w:lang w:val="pt-BR"/>
              </w:rPr>
              <w:t>Reportar todos os acidentes, as condições e os atos inseguros</w:t>
            </w:r>
            <w:r w:rsidR="00D44E52">
              <w:rPr>
                <w:lang w:val="pt-BR"/>
              </w:rPr>
              <w:t>.</w:t>
            </w:r>
          </w:p>
        </w:tc>
      </w:tr>
    </w:tbl>
    <w:p w:rsidR="003D1365" w:rsidRPr="003D1365" w:rsidRDefault="003D1365" w:rsidP="00B125FB">
      <w:pPr>
        <w:pStyle w:val="Ttulo1"/>
      </w:pPr>
      <w:bookmarkStart w:id="94" w:name="_Toc9754573"/>
      <w:proofErr w:type="spellStart"/>
      <w:r>
        <w:lastRenderedPageBreak/>
        <w:t>Registros</w:t>
      </w:r>
      <w:proofErr w:type="spellEnd"/>
      <w:r>
        <w:t xml:space="preserve"> de </w:t>
      </w:r>
      <w:proofErr w:type="spellStart"/>
      <w:r>
        <w:t>Qualidade</w:t>
      </w:r>
      <w:bookmarkEnd w:id="94"/>
      <w:proofErr w:type="spellEnd"/>
    </w:p>
    <w:p w:rsidR="003D1365" w:rsidRDefault="00A132C2" w:rsidP="00014019">
      <w:pPr>
        <w:pStyle w:val="HHead1-Text"/>
      </w:pPr>
      <w:r w:rsidRPr="00A132C2">
        <w:t>Os seguintes registros gerados por este Procedimento / Instrução de Trabalho são considerados registros da Qualidade e deverão ser mantidos e controlados conforme com os requisitosde Controle de Registro. Todos os registros devem estar de acordo com o mapa de localização dos registos relevantes para o site/organização.</w:t>
      </w:r>
    </w:p>
    <w:tbl>
      <w:tblPr>
        <w:tblStyle w:val="Tabelacomgrade"/>
        <w:tblW w:w="9997" w:type="dxa"/>
        <w:jc w:val="center"/>
        <w:tblLook w:val="04A0" w:firstRow="1" w:lastRow="0" w:firstColumn="1" w:lastColumn="0" w:noHBand="0" w:noVBand="1"/>
      </w:tblPr>
      <w:tblGrid>
        <w:gridCol w:w="1087"/>
        <w:gridCol w:w="1448"/>
        <w:gridCol w:w="1387"/>
        <w:gridCol w:w="1304"/>
        <w:gridCol w:w="1028"/>
        <w:gridCol w:w="1467"/>
        <w:gridCol w:w="1272"/>
        <w:gridCol w:w="1004"/>
      </w:tblGrid>
      <w:tr w:rsidR="00CF60C1" w:rsidRPr="00033A8E" w:rsidTr="00F20A89">
        <w:trPr>
          <w:trHeight w:val="434"/>
          <w:tblHeader/>
          <w:jc w:val="center"/>
        </w:trPr>
        <w:tc>
          <w:tcPr>
            <w:tcW w:w="1087" w:type="dxa"/>
            <w:shd w:val="clear" w:color="auto" w:fill="005EB8"/>
            <w:vAlign w:val="center"/>
          </w:tcPr>
          <w:p w:rsidR="00CF60C1" w:rsidRPr="002979D2" w:rsidRDefault="00CF60C1" w:rsidP="00F20A89">
            <w:pPr>
              <w:pStyle w:val="Tabletitle"/>
              <w:rPr>
                <w:rFonts w:ascii="GE Inspira" w:hAnsi="GE Inspira"/>
                <w:sz w:val="20"/>
              </w:rPr>
            </w:pPr>
            <w:r w:rsidRPr="002979D2">
              <w:rPr>
                <w:rFonts w:ascii="GE Inspira" w:hAnsi="GE Inspira"/>
                <w:sz w:val="20"/>
              </w:rPr>
              <w:t>Registro</w:t>
            </w:r>
          </w:p>
        </w:tc>
        <w:tc>
          <w:tcPr>
            <w:tcW w:w="1448" w:type="dxa"/>
            <w:shd w:val="clear" w:color="auto" w:fill="005EB8"/>
            <w:vAlign w:val="center"/>
          </w:tcPr>
          <w:p w:rsidR="00CF60C1" w:rsidRPr="002979D2" w:rsidRDefault="00CF60C1" w:rsidP="00F20A89">
            <w:pPr>
              <w:pStyle w:val="Tabletitle"/>
              <w:rPr>
                <w:rFonts w:ascii="GE Inspira" w:hAnsi="GE Inspira"/>
                <w:sz w:val="20"/>
              </w:rPr>
            </w:pPr>
            <w:r w:rsidRPr="002979D2">
              <w:rPr>
                <w:rFonts w:ascii="GE Inspira" w:hAnsi="GE Inspira"/>
                <w:sz w:val="20"/>
              </w:rPr>
              <w:t>Coleta</w:t>
            </w:r>
          </w:p>
        </w:tc>
        <w:tc>
          <w:tcPr>
            <w:tcW w:w="1387" w:type="dxa"/>
            <w:shd w:val="clear" w:color="auto" w:fill="005EB8"/>
            <w:vAlign w:val="center"/>
          </w:tcPr>
          <w:p w:rsidR="00CF60C1" w:rsidRPr="002979D2" w:rsidRDefault="00CF60C1" w:rsidP="00F20A89">
            <w:pPr>
              <w:pStyle w:val="Tabletitle"/>
              <w:rPr>
                <w:rFonts w:ascii="GE Inspira" w:hAnsi="GE Inspira"/>
                <w:sz w:val="20"/>
              </w:rPr>
            </w:pPr>
            <w:r w:rsidRPr="002979D2">
              <w:rPr>
                <w:rFonts w:ascii="GE Inspira" w:hAnsi="GE Inspira"/>
                <w:sz w:val="20"/>
              </w:rPr>
              <w:t>Identificação</w:t>
            </w:r>
          </w:p>
        </w:tc>
        <w:tc>
          <w:tcPr>
            <w:tcW w:w="1304" w:type="dxa"/>
            <w:shd w:val="clear" w:color="auto" w:fill="005EB8"/>
            <w:vAlign w:val="center"/>
          </w:tcPr>
          <w:p w:rsidR="00CF60C1" w:rsidRPr="002979D2" w:rsidRDefault="00CF60C1" w:rsidP="00F20A89">
            <w:pPr>
              <w:pStyle w:val="Tabletitle"/>
              <w:rPr>
                <w:rFonts w:ascii="GE Inspira" w:hAnsi="GE Inspira"/>
                <w:sz w:val="20"/>
              </w:rPr>
            </w:pPr>
            <w:r>
              <w:rPr>
                <w:rFonts w:ascii="GE Inspira" w:hAnsi="GE Inspira"/>
                <w:sz w:val="20"/>
              </w:rPr>
              <w:t>Forma de Arquivo</w:t>
            </w:r>
          </w:p>
        </w:tc>
        <w:tc>
          <w:tcPr>
            <w:tcW w:w="1028" w:type="dxa"/>
            <w:shd w:val="clear" w:color="auto" w:fill="005EB8"/>
            <w:vAlign w:val="center"/>
          </w:tcPr>
          <w:p w:rsidR="00CF60C1" w:rsidRPr="002979D2" w:rsidRDefault="00CF60C1" w:rsidP="00F20A89">
            <w:pPr>
              <w:pStyle w:val="Tabletitle"/>
              <w:rPr>
                <w:rFonts w:ascii="GE Inspira" w:hAnsi="GE Inspira"/>
                <w:sz w:val="20"/>
              </w:rPr>
            </w:pPr>
            <w:r>
              <w:rPr>
                <w:rFonts w:ascii="GE Inspira" w:hAnsi="GE Inspira"/>
                <w:sz w:val="20"/>
              </w:rPr>
              <w:t>Local</w:t>
            </w:r>
          </w:p>
        </w:tc>
        <w:tc>
          <w:tcPr>
            <w:tcW w:w="1467" w:type="dxa"/>
            <w:shd w:val="clear" w:color="auto" w:fill="005EB8"/>
            <w:vAlign w:val="center"/>
          </w:tcPr>
          <w:p w:rsidR="00CF60C1" w:rsidRPr="002979D2" w:rsidRDefault="00CF60C1" w:rsidP="00F20A89">
            <w:pPr>
              <w:pStyle w:val="Tabletitle"/>
              <w:rPr>
                <w:rFonts w:ascii="GE Inspira" w:hAnsi="GE Inspira"/>
                <w:sz w:val="20"/>
              </w:rPr>
            </w:pPr>
            <w:r>
              <w:rPr>
                <w:rFonts w:ascii="GE Inspira" w:hAnsi="GE Inspira"/>
                <w:sz w:val="20"/>
              </w:rPr>
              <w:t>Tempo de Retenção</w:t>
            </w:r>
          </w:p>
        </w:tc>
        <w:tc>
          <w:tcPr>
            <w:tcW w:w="1272" w:type="dxa"/>
            <w:shd w:val="clear" w:color="auto" w:fill="005EB8"/>
            <w:vAlign w:val="center"/>
          </w:tcPr>
          <w:p w:rsidR="00CF60C1" w:rsidRDefault="00CF60C1" w:rsidP="00F20A89">
            <w:pPr>
              <w:pStyle w:val="Tabletitle"/>
              <w:rPr>
                <w:rFonts w:ascii="GE Inspira" w:hAnsi="GE Inspira"/>
                <w:sz w:val="20"/>
              </w:rPr>
            </w:pPr>
            <w:r>
              <w:rPr>
                <w:rFonts w:ascii="GE Inspira" w:hAnsi="GE Inspira"/>
                <w:sz w:val="20"/>
              </w:rPr>
              <w:t>Manutenção</w:t>
            </w:r>
          </w:p>
        </w:tc>
        <w:tc>
          <w:tcPr>
            <w:tcW w:w="1004" w:type="dxa"/>
            <w:shd w:val="clear" w:color="auto" w:fill="005EB8"/>
            <w:vAlign w:val="center"/>
          </w:tcPr>
          <w:p w:rsidR="00CF60C1" w:rsidRDefault="00CF60C1" w:rsidP="00F20A89">
            <w:pPr>
              <w:pStyle w:val="Tabletitle"/>
              <w:rPr>
                <w:rFonts w:ascii="GE Inspira" w:hAnsi="GE Inspira"/>
                <w:sz w:val="20"/>
              </w:rPr>
            </w:pPr>
            <w:r>
              <w:rPr>
                <w:rFonts w:ascii="GE Inspira" w:hAnsi="GE Inspira"/>
                <w:sz w:val="20"/>
              </w:rPr>
              <w:t>Descarte</w:t>
            </w:r>
          </w:p>
        </w:tc>
      </w:tr>
      <w:tr w:rsidR="00CF60C1" w:rsidRPr="00D94BF1" w:rsidTr="00F20A89">
        <w:trPr>
          <w:trHeight w:val="543"/>
          <w:jc w:val="center"/>
        </w:trPr>
        <w:tc>
          <w:tcPr>
            <w:tcW w:w="1087" w:type="dxa"/>
            <w:vAlign w:val="center"/>
          </w:tcPr>
          <w:p w:rsidR="00CF60C1" w:rsidRPr="00D94BF1" w:rsidRDefault="00CF60C1" w:rsidP="00F20A89">
            <w:pPr>
              <w:spacing w:after="0"/>
              <w:ind w:left="0" w:firstLine="0"/>
              <w:rPr>
                <w:rFonts w:ascii="GE Inspira" w:eastAsiaTheme="minorEastAsia" w:hAnsi="GE Inspira" w:cstheme="minorBidi"/>
                <w:noProof/>
                <w:sz w:val="20"/>
                <w:lang w:val="pt-BR"/>
              </w:rPr>
            </w:pPr>
            <w:r w:rsidRPr="00D94BF1">
              <w:rPr>
                <w:rFonts w:ascii="GE Inspira" w:eastAsiaTheme="minorEastAsia" w:hAnsi="GE Inspira" w:cstheme="minorBidi"/>
                <w:noProof/>
                <w:sz w:val="20"/>
                <w:lang w:val="pt-BR"/>
              </w:rPr>
              <w:t>N/A</w:t>
            </w:r>
          </w:p>
        </w:tc>
        <w:tc>
          <w:tcPr>
            <w:tcW w:w="1448" w:type="dxa"/>
          </w:tcPr>
          <w:p w:rsidR="00CF60C1" w:rsidRPr="00D94BF1" w:rsidRDefault="00CF60C1" w:rsidP="00F20A89">
            <w:pPr>
              <w:spacing w:after="0"/>
              <w:ind w:left="0" w:firstLine="0"/>
              <w:rPr>
                <w:rFonts w:ascii="GE Inspira" w:eastAsiaTheme="minorEastAsia" w:hAnsi="GE Inspira" w:cstheme="minorBidi"/>
                <w:noProof/>
                <w:sz w:val="20"/>
                <w:lang w:val="pt-BR"/>
              </w:rPr>
            </w:pPr>
            <w:r w:rsidRPr="00D94BF1">
              <w:rPr>
                <w:rFonts w:ascii="GE Inspira" w:eastAsiaTheme="minorEastAsia" w:hAnsi="GE Inspira" w:cstheme="minorBidi"/>
                <w:noProof/>
                <w:sz w:val="20"/>
                <w:lang w:val="pt-BR"/>
              </w:rPr>
              <w:t>N/A</w:t>
            </w:r>
          </w:p>
        </w:tc>
        <w:tc>
          <w:tcPr>
            <w:tcW w:w="1387" w:type="dxa"/>
          </w:tcPr>
          <w:p w:rsidR="00CF60C1" w:rsidRPr="00D94BF1" w:rsidRDefault="00CF60C1" w:rsidP="00F20A89">
            <w:pPr>
              <w:spacing w:after="0"/>
              <w:ind w:left="0" w:firstLine="0"/>
              <w:rPr>
                <w:rFonts w:ascii="GE Inspira" w:eastAsiaTheme="minorEastAsia" w:hAnsi="GE Inspira" w:cstheme="minorBidi"/>
                <w:noProof/>
                <w:sz w:val="20"/>
                <w:lang w:val="pt-BR"/>
              </w:rPr>
            </w:pPr>
            <w:r w:rsidRPr="00D94BF1">
              <w:rPr>
                <w:rFonts w:ascii="GE Inspira" w:eastAsiaTheme="minorEastAsia" w:hAnsi="GE Inspira" w:cstheme="minorBidi"/>
                <w:noProof/>
                <w:sz w:val="20"/>
                <w:lang w:val="pt-BR"/>
              </w:rPr>
              <w:t>N/A</w:t>
            </w:r>
          </w:p>
        </w:tc>
        <w:tc>
          <w:tcPr>
            <w:tcW w:w="1304" w:type="dxa"/>
          </w:tcPr>
          <w:p w:rsidR="00CF60C1" w:rsidRPr="00D94BF1" w:rsidRDefault="00CF60C1" w:rsidP="00F20A89">
            <w:pPr>
              <w:spacing w:after="0"/>
              <w:ind w:left="0" w:firstLine="0"/>
              <w:rPr>
                <w:rFonts w:ascii="GE Inspira" w:eastAsiaTheme="minorEastAsia" w:hAnsi="GE Inspira" w:cstheme="minorBidi"/>
                <w:noProof/>
                <w:sz w:val="20"/>
                <w:lang w:val="pt-BR"/>
              </w:rPr>
            </w:pPr>
            <w:r w:rsidRPr="00D94BF1">
              <w:rPr>
                <w:rFonts w:ascii="GE Inspira" w:eastAsiaTheme="minorEastAsia" w:hAnsi="GE Inspira" w:cstheme="minorBidi"/>
                <w:noProof/>
                <w:sz w:val="20"/>
                <w:lang w:val="pt-BR"/>
              </w:rPr>
              <w:t>N/A</w:t>
            </w:r>
          </w:p>
        </w:tc>
        <w:tc>
          <w:tcPr>
            <w:tcW w:w="1028" w:type="dxa"/>
          </w:tcPr>
          <w:p w:rsidR="00CF60C1" w:rsidRPr="00D94BF1" w:rsidRDefault="00CF60C1" w:rsidP="00F20A89">
            <w:pPr>
              <w:spacing w:after="0"/>
              <w:ind w:left="0" w:firstLine="0"/>
              <w:rPr>
                <w:rFonts w:ascii="GE Inspira" w:eastAsiaTheme="minorEastAsia" w:hAnsi="GE Inspira" w:cstheme="minorBidi"/>
                <w:noProof/>
                <w:sz w:val="20"/>
                <w:lang w:val="pt-BR"/>
              </w:rPr>
            </w:pPr>
            <w:r w:rsidRPr="00D94BF1">
              <w:rPr>
                <w:rFonts w:ascii="GE Inspira" w:eastAsiaTheme="minorEastAsia" w:hAnsi="GE Inspira" w:cstheme="minorBidi"/>
                <w:noProof/>
                <w:sz w:val="20"/>
                <w:lang w:val="pt-BR"/>
              </w:rPr>
              <w:t>N/A</w:t>
            </w:r>
          </w:p>
        </w:tc>
        <w:tc>
          <w:tcPr>
            <w:tcW w:w="1467" w:type="dxa"/>
          </w:tcPr>
          <w:p w:rsidR="00CF60C1" w:rsidRPr="00D94BF1" w:rsidRDefault="00CF60C1" w:rsidP="00F20A89">
            <w:pPr>
              <w:spacing w:after="0"/>
              <w:ind w:left="0" w:firstLine="0"/>
              <w:rPr>
                <w:rFonts w:ascii="GE Inspira" w:eastAsiaTheme="minorEastAsia" w:hAnsi="GE Inspira" w:cstheme="minorBidi"/>
                <w:noProof/>
                <w:sz w:val="20"/>
                <w:lang w:val="pt-BR"/>
              </w:rPr>
            </w:pPr>
            <w:r w:rsidRPr="00D94BF1">
              <w:rPr>
                <w:rFonts w:ascii="GE Inspira" w:eastAsiaTheme="minorEastAsia" w:hAnsi="GE Inspira" w:cstheme="minorBidi"/>
                <w:noProof/>
                <w:sz w:val="20"/>
                <w:lang w:val="pt-BR"/>
              </w:rPr>
              <w:t>N/A</w:t>
            </w:r>
          </w:p>
        </w:tc>
        <w:tc>
          <w:tcPr>
            <w:tcW w:w="1272" w:type="dxa"/>
          </w:tcPr>
          <w:p w:rsidR="00CF60C1" w:rsidRPr="00D94BF1" w:rsidRDefault="00CF60C1" w:rsidP="00F20A89">
            <w:pPr>
              <w:spacing w:after="0"/>
              <w:ind w:left="0" w:firstLine="0"/>
              <w:rPr>
                <w:rFonts w:ascii="GE Inspira" w:eastAsiaTheme="minorEastAsia" w:hAnsi="GE Inspira" w:cstheme="minorBidi"/>
                <w:noProof/>
                <w:sz w:val="20"/>
                <w:lang w:val="pt-BR"/>
              </w:rPr>
            </w:pPr>
            <w:r w:rsidRPr="00D94BF1">
              <w:rPr>
                <w:rFonts w:ascii="GE Inspira" w:eastAsiaTheme="minorEastAsia" w:hAnsi="GE Inspira" w:cstheme="minorBidi"/>
                <w:noProof/>
                <w:sz w:val="20"/>
                <w:lang w:val="pt-BR"/>
              </w:rPr>
              <w:t>N/A</w:t>
            </w:r>
          </w:p>
        </w:tc>
        <w:tc>
          <w:tcPr>
            <w:tcW w:w="1004" w:type="dxa"/>
          </w:tcPr>
          <w:p w:rsidR="00CF60C1" w:rsidRPr="00D94BF1" w:rsidRDefault="00CF60C1" w:rsidP="00F20A89">
            <w:pPr>
              <w:spacing w:after="0"/>
              <w:ind w:left="0" w:firstLine="0"/>
              <w:rPr>
                <w:rFonts w:ascii="GE Inspira" w:eastAsiaTheme="minorEastAsia" w:hAnsi="GE Inspira" w:cstheme="minorBidi"/>
                <w:noProof/>
                <w:sz w:val="20"/>
                <w:lang w:val="pt-BR"/>
              </w:rPr>
            </w:pPr>
            <w:r w:rsidRPr="00D94BF1">
              <w:rPr>
                <w:rFonts w:ascii="GE Inspira" w:eastAsiaTheme="minorEastAsia" w:hAnsi="GE Inspira" w:cstheme="minorBidi"/>
                <w:noProof/>
                <w:sz w:val="20"/>
                <w:lang w:val="pt-BR"/>
              </w:rPr>
              <w:t>N/A</w:t>
            </w:r>
          </w:p>
        </w:tc>
      </w:tr>
    </w:tbl>
    <w:p w:rsidR="00531C5E" w:rsidRDefault="00531C5E" w:rsidP="00B47A5F">
      <w:pPr>
        <w:ind w:left="0" w:firstLine="0"/>
        <w:rPr>
          <w:rFonts w:ascii="GE Inspira Sans" w:hAnsi="GE Inspira Sans"/>
          <w:b/>
          <w:lang w:val="pt-BR"/>
        </w:rPr>
      </w:pPr>
    </w:p>
    <w:p w:rsidR="0047067E" w:rsidRPr="00145818" w:rsidRDefault="003D1365" w:rsidP="00B125FB">
      <w:pPr>
        <w:pStyle w:val="Ttulo1"/>
      </w:pPr>
      <w:bookmarkStart w:id="95" w:name="_Toc9754574"/>
      <w:proofErr w:type="spellStart"/>
      <w:r>
        <w:t>Referências</w:t>
      </w:r>
      <w:proofErr w:type="spellEnd"/>
      <w:r>
        <w:t xml:space="preserve">, </w:t>
      </w:r>
      <w:proofErr w:type="spellStart"/>
      <w:r>
        <w:t>Termos</w:t>
      </w:r>
      <w:proofErr w:type="spellEnd"/>
      <w:r>
        <w:t xml:space="preserve">, </w:t>
      </w:r>
      <w:proofErr w:type="spellStart"/>
      <w:r>
        <w:t>Definições</w:t>
      </w:r>
      <w:proofErr w:type="spellEnd"/>
      <w:r>
        <w:t xml:space="preserve"> &amp; </w:t>
      </w:r>
      <w:proofErr w:type="spellStart"/>
      <w:r>
        <w:t>Acrônimos</w:t>
      </w:r>
      <w:bookmarkEnd w:id="95"/>
      <w:proofErr w:type="spellEnd"/>
    </w:p>
    <w:p w:rsidR="00595B6E" w:rsidRPr="00145818" w:rsidRDefault="00595B6E" w:rsidP="00B125FB">
      <w:pPr>
        <w:pStyle w:val="Ttulo2"/>
      </w:pPr>
      <w:bookmarkStart w:id="96" w:name="_Toc9754575"/>
      <w:proofErr w:type="spellStart"/>
      <w:r w:rsidRPr="00145818">
        <w:t>Re</w:t>
      </w:r>
      <w:r w:rsidR="003D1365">
        <w:t>ferências</w:t>
      </w:r>
      <w:bookmarkEnd w:id="96"/>
      <w:proofErr w:type="spellEnd"/>
    </w:p>
    <w:tbl>
      <w:tblPr>
        <w:tblStyle w:val="Tabelacomgrade"/>
        <w:tblW w:w="9759" w:type="dxa"/>
        <w:jc w:val="center"/>
        <w:tblLook w:val="04A0" w:firstRow="1" w:lastRow="0" w:firstColumn="1" w:lastColumn="0" w:noHBand="0" w:noVBand="1"/>
      </w:tblPr>
      <w:tblGrid>
        <w:gridCol w:w="2070"/>
        <w:gridCol w:w="4374"/>
        <w:gridCol w:w="3315"/>
      </w:tblGrid>
      <w:tr w:rsidR="006B39A1" w:rsidRPr="00033A8E" w:rsidTr="00711F71">
        <w:trPr>
          <w:trHeight w:val="432"/>
          <w:tblHeader/>
          <w:jc w:val="center"/>
        </w:trPr>
        <w:tc>
          <w:tcPr>
            <w:tcW w:w="2070" w:type="dxa"/>
            <w:shd w:val="clear" w:color="auto" w:fill="005EB8"/>
            <w:vAlign w:val="center"/>
          </w:tcPr>
          <w:p w:rsidR="006B39A1" w:rsidRPr="00033A8E" w:rsidRDefault="003D1365" w:rsidP="001602E5">
            <w:pPr>
              <w:pStyle w:val="Tabletitle"/>
              <w:rPr>
                <w:szCs w:val="24"/>
              </w:rPr>
            </w:pPr>
            <w:r>
              <w:rPr>
                <w:szCs w:val="24"/>
              </w:rPr>
              <w:t>Número</w:t>
            </w:r>
          </w:p>
        </w:tc>
        <w:tc>
          <w:tcPr>
            <w:tcW w:w="4374" w:type="dxa"/>
            <w:shd w:val="clear" w:color="auto" w:fill="005EB8"/>
            <w:vAlign w:val="center"/>
          </w:tcPr>
          <w:p w:rsidR="006B39A1" w:rsidRPr="00033A8E" w:rsidRDefault="003D1365" w:rsidP="001602E5">
            <w:pPr>
              <w:pStyle w:val="Tabletitle"/>
              <w:rPr>
                <w:szCs w:val="24"/>
              </w:rPr>
            </w:pPr>
            <w:r>
              <w:rPr>
                <w:szCs w:val="24"/>
              </w:rPr>
              <w:t>Nome</w:t>
            </w:r>
          </w:p>
        </w:tc>
        <w:tc>
          <w:tcPr>
            <w:tcW w:w="3315" w:type="dxa"/>
            <w:shd w:val="clear" w:color="auto" w:fill="005EB8"/>
            <w:vAlign w:val="center"/>
          </w:tcPr>
          <w:p w:rsidR="006B39A1" w:rsidRPr="00033A8E" w:rsidRDefault="003D1365" w:rsidP="001602E5">
            <w:pPr>
              <w:pStyle w:val="Tabletitle"/>
              <w:rPr>
                <w:szCs w:val="24"/>
              </w:rPr>
            </w:pPr>
            <w:r>
              <w:rPr>
                <w:szCs w:val="24"/>
              </w:rPr>
              <w:t>Material de Treinamento</w:t>
            </w:r>
          </w:p>
        </w:tc>
      </w:tr>
      <w:tr w:rsidR="00014019" w:rsidRPr="00145818" w:rsidTr="001602E5">
        <w:trPr>
          <w:trHeight w:val="161"/>
          <w:jc w:val="center"/>
        </w:trPr>
        <w:tc>
          <w:tcPr>
            <w:tcW w:w="2070" w:type="dxa"/>
          </w:tcPr>
          <w:p w:rsidR="00014019" w:rsidRPr="00014019" w:rsidRDefault="00014019" w:rsidP="00014019">
            <w:pPr>
              <w:spacing w:before="40" w:after="40"/>
              <w:ind w:left="0" w:firstLine="0"/>
              <w:jc w:val="left"/>
              <w:rPr>
                <w:rFonts w:ascii="GE Inspira Sans" w:eastAsiaTheme="minorEastAsia" w:hAnsi="GE Inspira Sans" w:cstheme="minorBidi"/>
                <w:noProof/>
                <w:szCs w:val="24"/>
                <w:lang w:val="en-US"/>
              </w:rPr>
            </w:pPr>
            <w:r w:rsidRPr="006F3093">
              <w:rPr>
                <w:rFonts w:ascii="GE Inspira Sans" w:eastAsiaTheme="minorEastAsia" w:hAnsi="GE Inspira Sans" w:cstheme="minorBidi"/>
                <w:noProof/>
                <w:szCs w:val="24"/>
                <w:lang w:val="en-US"/>
              </w:rPr>
              <w:t>n/a</w:t>
            </w:r>
          </w:p>
        </w:tc>
        <w:tc>
          <w:tcPr>
            <w:tcW w:w="4374" w:type="dxa"/>
          </w:tcPr>
          <w:p w:rsidR="00014019" w:rsidRPr="00115125" w:rsidRDefault="00014019" w:rsidP="00014019">
            <w:pPr>
              <w:pStyle w:val="BulletList1"/>
              <w:rPr>
                <w:rFonts w:eastAsiaTheme="minorEastAsia" w:cstheme="minorBidi"/>
                <w:noProof/>
                <w:lang w:eastAsia="en-US"/>
              </w:rPr>
            </w:pPr>
            <w:r w:rsidRPr="00014019">
              <w:rPr>
                <w:rStyle w:val="Hyperlink"/>
              </w:rPr>
              <w:t>BH</w:t>
            </w:r>
            <w:hyperlink r:id="rId11" w:history="1">
              <w:r w:rsidRPr="00014019">
                <w:rPr>
                  <w:rStyle w:val="Hyperlink"/>
                </w:rPr>
                <w:t xml:space="preserve">GE O&amp;G QMS </w:t>
              </w:r>
              <w:proofErr w:type="spellStart"/>
              <w:r w:rsidRPr="00014019">
                <w:rPr>
                  <w:rStyle w:val="Hyperlink"/>
                </w:rPr>
                <w:t>Lexicon</w:t>
              </w:r>
              <w:proofErr w:type="spellEnd"/>
            </w:hyperlink>
          </w:p>
        </w:tc>
        <w:tc>
          <w:tcPr>
            <w:tcW w:w="3315" w:type="dxa"/>
          </w:tcPr>
          <w:p w:rsidR="00014019" w:rsidRPr="00014019" w:rsidRDefault="00014019" w:rsidP="00014019">
            <w:pPr>
              <w:spacing w:before="40" w:after="40"/>
              <w:ind w:left="0" w:firstLine="0"/>
              <w:jc w:val="left"/>
              <w:rPr>
                <w:rFonts w:ascii="GE Inspira Sans" w:eastAsiaTheme="minorEastAsia" w:hAnsi="GE Inspira Sans" w:cstheme="minorBidi"/>
                <w:noProof/>
                <w:szCs w:val="24"/>
                <w:lang w:val="en-US"/>
              </w:rPr>
            </w:pPr>
            <w:r w:rsidRPr="00033A8E">
              <w:rPr>
                <w:rFonts w:ascii="GE Inspira Sans" w:eastAsiaTheme="minorEastAsia" w:hAnsi="GE Inspira Sans" w:cstheme="minorBidi"/>
                <w:noProof/>
                <w:szCs w:val="24"/>
                <w:lang w:val="en-US"/>
              </w:rPr>
              <w:t>n/a</w:t>
            </w:r>
          </w:p>
        </w:tc>
      </w:tr>
      <w:tr w:rsidR="00014019" w:rsidRPr="00145818" w:rsidTr="001602E5">
        <w:trPr>
          <w:trHeight w:val="161"/>
          <w:jc w:val="center"/>
        </w:trPr>
        <w:tc>
          <w:tcPr>
            <w:tcW w:w="2070" w:type="dxa"/>
          </w:tcPr>
          <w:p w:rsidR="00014019" w:rsidRPr="00014019" w:rsidRDefault="00014019" w:rsidP="00014019">
            <w:pPr>
              <w:spacing w:before="40" w:after="40"/>
              <w:ind w:left="0" w:firstLine="0"/>
              <w:jc w:val="left"/>
              <w:rPr>
                <w:rFonts w:ascii="GE Inspira Sans" w:eastAsiaTheme="minorEastAsia" w:hAnsi="GE Inspira Sans" w:cstheme="minorBidi"/>
                <w:noProof/>
                <w:szCs w:val="24"/>
                <w:lang w:val="en-US"/>
              </w:rPr>
            </w:pPr>
            <w:r w:rsidRPr="00033A8E">
              <w:rPr>
                <w:rFonts w:ascii="GE Inspira Sans" w:eastAsiaTheme="minorEastAsia" w:hAnsi="GE Inspira Sans" w:cstheme="minorBidi"/>
                <w:noProof/>
                <w:szCs w:val="24"/>
                <w:lang w:val="en-US"/>
              </w:rPr>
              <w:t>n/a</w:t>
            </w:r>
          </w:p>
        </w:tc>
        <w:tc>
          <w:tcPr>
            <w:tcW w:w="4374" w:type="dxa"/>
          </w:tcPr>
          <w:p w:rsidR="00014019" w:rsidRPr="00014019" w:rsidRDefault="00941624" w:rsidP="00014019">
            <w:pPr>
              <w:pStyle w:val="Textodenotaderodap"/>
              <w:spacing w:before="40" w:after="40"/>
              <w:ind w:left="-29" w:firstLine="7"/>
              <w:jc w:val="left"/>
              <w:rPr>
                <w:rFonts w:ascii="GE Inspira Sans" w:eastAsiaTheme="minorEastAsia" w:hAnsi="GE Inspira Sans" w:cstheme="minorBidi"/>
                <w:noProof/>
                <w:szCs w:val="24"/>
                <w:lang w:val="en-US"/>
              </w:rPr>
            </w:pPr>
            <w:hyperlink r:id="rId12" w:history="1">
              <w:r w:rsidR="00014019" w:rsidRPr="00014019">
                <w:rPr>
                  <w:rStyle w:val="Hyperlink"/>
                  <w:rFonts w:ascii="GE Inspira Sans" w:hAnsi="GE Inspira Sans"/>
                  <w:szCs w:val="24"/>
                </w:rPr>
                <w:t>Subsea Systems &amp; Drilling QMS Lexicon</w:t>
              </w:r>
            </w:hyperlink>
          </w:p>
        </w:tc>
        <w:tc>
          <w:tcPr>
            <w:tcW w:w="3315" w:type="dxa"/>
          </w:tcPr>
          <w:p w:rsidR="00014019" w:rsidRPr="00014019" w:rsidRDefault="00014019" w:rsidP="00014019">
            <w:pPr>
              <w:spacing w:before="40" w:after="40"/>
              <w:ind w:left="0" w:firstLine="0"/>
              <w:jc w:val="left"/>
              <w:rPr>
                <w:rFonts w:ascii="GE Inspira Sans" w:eastAsiaTheme="minorEastAsia" w:hAnsi="GE Inspira Sans" w:cstheme="minorBidi"/>
                <w:noProof/>
                <w:szCs w:val="24"/>
                <w:lang w:val="en-US"/>
              </w:rPr>
            </w:pPr>
            <w:r w:rsidRPr="00033A8E">
              <w:rPr>
                <w:rFonts w:ascii="GE Inspira Sans" w:eastAsiaTheme="minorEastAsia" w:hAnsi="GE Inspira Sans" w:cstheme="minorBidi"/>
                <w:noProof/>
                <w:szCs w:val="24"/>
                <w:lang w:val="en-US"/>
              </w:rPr>
              <w:t>n/a</w:t>
            </w:r>
          </w:p>
        </w:tc>
      </w:tr>
      <w:tr w:rsidR="00014019" w:rsidRPr="00145818" w:rsidTr="001602E5">
        <w:trPr>
          <w:trHeight w:val="161"/>
          <w:jc w:val="center"/>
        </w:trPr>
        <w:tc>
          <w:tcPr>
            <w:tcW w:w="2070" w:type="dxa"/>
          </w:tcPr>
          <w:p w:rsidR="00014019" w:rsidRPr="00014019" w:rsidRDefault="00941624" w:rsidP="00014019">
            <w:pPr>
              <w:spacing w:before="40" w:after="40"/>
              <w:ind w:left="0" w:firstLine="0"/>
              <w:jc w:val="left"/>
              <w:rPr>
                <w:rFonts w:ascii="GE Inspira Sans" w:eastAsiaTheme="minorEastAsia" w:hAnsi="GE Inspira Sans" w:cstheme="minorBidi"/>
                <w:noProof/>
                <w:szCs w:val="24"/>
                <w:lang w:val="en-US"/>
              </w:rPr>
            </w:pPr>
            <w:hyperlink r:id="rId13" w:history="1">
              <w:r w:rsidR="00014019" w:rsidRPr="00014019">
                <w:rPr>
                  <w:rStyle w:val="Hyperlink"/>
                </w:rPr>
                <w:t>BHGE-QUA-013</w:t>
              </w:r>
            </w:hyperlink>
          </w:p>
        </w:tc>
        <w:tc>
          <w:tcPr>
            <w:tcW w:w="4374" w:type="dxa"/>
          </w:tcPr>
          <w:p w:rsidR="00014019" w:rsidRPr="00014019" w:rsidRDefault="00014019" w:rsidP="00014019">
            <w:pPr>
              <w:pStyle w:val="Textodenotaderodap"/>
              <w:spacing w:before="40" w:after="40"/>
              <w:ind w:left="-29" w:firstLine="7"/>
              <w:jc w:val="left"/>
              <w:rPr>
                <w:rFonts w:ascii="GE Inspira Sans" w:eastAsiaTheme="minorEastAsia" w:hAnsi="GE Inspira Sans" w:cstheme="minorBidi"/>
                <w:noProof/>
                <w:szCs w:val="24"/>
                <w:lang w:val="en-US"/>
              </w:rPr>
            </w:pPr>
            <w:proofErr w:type="spellStart"/>
            <w:r w:rsidRPr="00014019">
              <w:rPr>
                <w:rStyle w:val="Hyperlink"/>
              </w:rPr>
              <w:t>Controle</w:t>
            </w:r>
            <w:proofErr w:type="spellEnd"/>
            <w:r w:rsidRPr="00014019">
              <w:rPr>
                <w:rStyle w:val="Hyperlink"/>
              </w:rPr>
              <w:t xml:space="preserve"> de </w:t>
            </w:r>
            <w:proofErr w:type="spellStart"/>
            <w:r w:rsidRPr="00014019">
              <w:rPr>
                <w:rStyle w:val="Hyperlink"/>
              </w:rPr>
              <w:t>registros</w:t>
            </w:r>
            <w:proofErr w:type="spellEnd"/>
            <w:r w:rsidRPr="00014019">
              <w:rPr>
                <w:rStyle w:val="Hyperlink"/>
              </w:rPr>
              <w:t xml:space="preserve"> BHGE</w:t>
            </w:r>
          </w:p>
        </w:tc>
        <w:tc>
          <w:tcPr>
            <w:tcW w:w="3315" w:type="dxa"/>
          </w:tcPr>
          <w:p w:rsidR="00014019" w:rsidRPr="00014019" w:rsidRDefault="00014019" w:rsidP="00014019">
            <w:pPr>
              <w:spacing w:before="40" w:after="40"/>
              <w:ind w:left="0" w:firstLine="0"/>
              <w:jc w:val="left"/>
              <w:rPr>
                <w:rFonts w:ascii="GE Inspira Sans" w:eastAsiaTheme="minorEastAsia" w:hAnsi="GE Inspira Sans" w:cstheme="minorBidi"/>
                <w:noProof/>
                <w:szCs w:val="24"/>
                <w:lang w:val="en-US"/>
              </w:rPr>
            </w:pPr>
            <w:r w:rsidRPr="00014019">
              <w:rPr>
                <w:rFonts w:ascii="GE Inspira Sans" w:eastAsiaTheme="minorEastAsia" w:hAnsi="GE Inspira Sans" w:cstheme="minorBidi"/>
                <w:noProof/>
                <w:szCs w:val="24"/>
                <w:lang w:val="en-US"/>
              </w:rPr>
              <w:t>n/a</w:t>
            </w:r>
          </w:p>
        </w:tc>
      </w:tr>
      <w:tr w:rsidR="00014019" w:rsidRPr="00145818" w:rsidTr="001602E5">
        <w:trPr>
          <w:trHeight w:val="161"/>
          <w:jc w:val="center"/>
        </w:trPr>
        <w:tc>
          <w:tcPr>
            <w:tcW w:w="2070" w:type="dxa"/>
          </w:tcPr>
          <w:p w:rsidR="00014019" w:rsidRPr="006F3093" w:rsidRDefault="00014019" w:rsidP="00014019">
            <w:pPr>
              <w:spacing w:before="40" w:after="40"/>
              <w:ind w:left="0" w:firstLine="0"/>
              <w:jc w:val="left"/>
              <w:rPr>
                <w:rStyle w:val="Hyperlink"/>
                <w:lang w:val="en-AU" w:eastAsia="en-AU"/>
              </w:rPr>
            </w:pPr>
            <w:r>
              <w:rPr>
                <w:rFonts w:ascii="GE Inspira Sans" w:eastAsiaTheme="minorEastAsia" w:hAnsi="GE Inspira Sans" w:cstheme="minorBidi"/>
                <w:noProof/>
                <w:szCs w:val="24"/>
                <w:lang w:val="en-US"/>
              </w:rPr>
              <w:t>ISO 14001</w:t>
            </w:r>
          </w:p>
        </w:tc>
        <w:tc>
          <w:tcPr>
            <w:tcW w:w="4374" w:type="dxa"/>
          </w:tcPr>
          <w:p w:rsidR="00014019" w:rsidRPr="00303594" w:rsidRDefault="00014019" w:rsidP="00014019">
            <w:pPr>
              <w:pStyle w:val="BulletList1"/>
              <w:rPr>
                <w:rStyle w:val="Hyperlink"/>
                <w:u w:val="none"/>
              </w:rPr>
            </w:pPr>
            <w:r w:rsidRPr="00303594">
              <w:t>Sistema de Gestão Ambiental – Requisitos com orientação para o uso</w:t>
            </w:r>
          </w:p>
        </w:tc>
        <w:tc>
          <w:tcPr>
            <w:tcW w:w="3315" w:type="dxa"/>
          </w:tcPr>
          <w:p w:rsidR="00014019" w:rsidRPr="00033A8E" w:rsidRDefault="00014019" w:rsidP="00014019">
            <w:pPr>
              <w:spacing w:before="40" w:after="40"/>
              <w:ind w:left="0" w:firstLine="0"/>
              <w:jc w:val="left"/>
              <w:rPr>
                <w:rFonts w:ascii="GE Inspira Sans" w:hAnsi="GE Inspira Sans" w:cs="Arial"/>
                <w:szCs w:val="24"/>
              </w:rPr>
            </w:pPr>
            <w:r>
              <w:rPr>
                <w:rFonts w:ascii="GE Inspira Sans" w:eastAsiaTheme="minorEastAsia" w:hAnsi="GE Inspira Sans" w:cstheme="minorBidi"/>
                <w:noProof/>
                <w:szCs w:val="24"/>
                <w:lang w:val="en-US"/>
              </w:rPr>
              <w:t>N/A</w:t>
            </w:r>
          </w:p>
        </w:tc>
      </w:tr>
      <w:tr w:rsidR="00014019" w:rsidRPr="00353E0D" w:rsidTr="001602E5">
        <w:trPr>
          <w:trHeight w:val="70"/>
          <w:jc w:val="center"/>
        </w:trPr>
        <w:tc>
          <w:tcPr>
            <w:tcW w:w="2070" w:type="dxa"/>
          </w:tcPr>
          <w:p w:rsidR="00014019" w:rsidRPr="00033A8E" w:rsidRDefault="00941624" w:rsidP="00014019">
            <w:pPr>
              <w:spacing w:before="40" w:after="40"/>
              <w:ind w:left="0" w:firstLine="0"/>
              <w:jc w:val="left"/>
              <w:rPr>
                <w:rFonts w:ascii="GE Inspira Sans" w:hAnsi="GE Inspira Sans"/>
                <w:szCs w:val="24"/>
              </w:rPr>
            </w:pPr>
            <w:hyperlink r:id="rId14" w:history="1">
              <w:r w:rsidR="00014019" w:rsidRPr="00303594">
                <w:rPr>
                  <w:rStyle w:val="Hyperlink"/>
                  <w:rFonts w:ascii="GE Inspira Sans" w:hAnsi="GE Inspira Sans"/>
                  <w:color w:val="auto"/>
                  <w:szCs w:val="24"/>
                  <w:u w:val="none"/>
                  <w:lang w:val="pt-BR"/>
                </w:rPr>
                <w:t>OHSAS</w:t>
              </w:r>
            </w:hyperlink>
            <w:r w:rsidR="00014019" w:rsidRPr="00303594">
              <w:rPr>
                <w:rFonts w:ascii="GE Inspira Sans" w:hAnsi="GE Inspira Sans"/>
                <w:szCs w:val="24"/>
                <w:lang w:val="pt-BR"/>
              </w:rPr>
              <w:t xml:space="preserve"> 18001</w:t>
            </w:r>
          </w:p>
        </w:tc>
        <w:tc>
          <w:tcPr>
            <w:tcW w:w="4374" w:type="dxa"/>
          </w:tcPr>
          <w:p w:rsidR="00014019" w:rsidRPr="00303594" w:rsidRDefault="00014019" w:rsidP="00014019">
            <w:pPr>
              <w:pStyle w:val="Textodenotaderodap"/>
              <w:spacing w:before="40" w:after="40"/>
              <w:ind w:left="-29" w:firstLine="7"/>
              <w:jc w:val="left"/>
              <w:rPr>
                <w:rFonts w:ascii="GE Inspira Sans" w:hAnsi="GE Inspira Sans"/>
                <w:szCs w:val="24"/>
                <w:lang w:val="pt-BR"/>
              </w:rPr>
            </w:pPr>
            <w:r w:rsidRPr="00303594">
              <w:rPr>
                <w:rFonts w:ascii="GE Inspira Sans" w:hAnsi="GE Inspira Sans"/>
                <w:szCs w:val="24"/>
                <w:lang w:val="pt-BR"/>
              </w:rPr>
              <w:t>Sistema de Gestão de Segurança e Saúde Ocupacional</w:t>
            </w:r>
          </w:p>
        </w:tc>
        <w:tc>
          <w:tcPr>
            <w:tcW w:w="3315" w:type="dxa"/>
          </w:tcPr>
          <w:p w:rsidR="00014019" w:rsidRPr="00303594" w:rsidRDefault="00014019" w:rsidP="00014019">
            <w:pPr>
              <w:spacing w:before="40" w:after="40"/>
              <w:ind w:left="0" w:firstLine="0"/>
              <w:jc w:val="left"/>
              <w:rPr>
                <w:rFonts w:ascii="GE Inspira Sans" w:hAnsi="GE Inspira Sans"/>
                <w:szCs w:val="24"/>
                <w:lang w:val="pt-BR"/>
              </w:rPr>
            </w:pPr>
            <w:r>
              <w:rPr>
                <w:rFonts w:ascii="GE Inspira Sans" w:eastAsiaTheme="minorEastAsia" w:hAnsi="GE Inspira Sans" w:cstheme="minorBidi"/>
                <w:noProof/>
                <w:szCs w:val="24"/>
                <w:lang w:val="en-US"/>
              </w:rPr>
              <w:t>N/A</w:t>
            </w:r>
          </w:p>
        </w:tc>
      </w:tr>
      <w:tr w:rsidR="00014019" w:rsidRPr="00353E0D" w:rsidTr="001602E5">
        <w:trPr>
          <w:trHeight w:val="70"/>
          <w:jc w:val="center"/>
        </w:trPr>
        <w:tc>
          <w:tcPr>
            <w:tcW w:w="2070" w:type="dxa"/>
          </w:tcPr>
          <w:p w:rsidR="00014019" w:rsidRDefault="00014019" w:rsidP="00014019">
            <w:pPr>
              <w:spacing w:before="40" w:after="40"/>
              <w:ind w:left="0" w:firstLine="0"/>
              <w:jc w:val="left"/>
            </w:pPr>
            <w:r w:rsidRPr="00C132BE">
              <w:rPr>
                <w:rFonts w:ascii="GE Inspira Sans" w:eastAsiaTheme="minorEastAsia" w:hAnsi="GE Inspira Sans" w:cstheme="minorBidi"/>
                <w:noProof/>
                <w:szCs w:val="24"/>
                <w:lang w:val="en-US"/>
              </w:rPr>
              <w:t>ISO 45001</w:t>
            </w:r>
          </w:p>
        </w:tc>
        <w:tc>
          <w:tcPr>
            <w:tcW w:w="4374" w:type="dxa"/>
          </w:tcPr>
          <w:p w:rsidR="00014019" w:rsidRPr="00C132BE" w:rsidRDefault="00014019" w:rsidP="00014019">
            <w:pPr>
              <w:pStyle w:val="Textodenotaderodap"/>
              <w:spacing w:before="40" w:after="40"/>
              <w:ind w:left="-29" w:firstLine="7"/>
              <w:jc w:val="left"/>
              <w:rPr>
                <w:rFonts w:ascii="GE Inspira Sans" w:hAnsi="GE Inspira Sans"/>
                <w:szCs w:val="24"/>
                <w:lang w:val="pt-BR"/>
              </w:rPr>
            </w:pPr>
            <w:r w:rsidRPr="00303594">
              <w:rPr>
                <w:rFonts w:ascii="GE Inspira Sans" w:hAnsi="GE Inspira Sans"/>
                <w:szCs w:val="24"/>
                <w:lang w:val="pt-BR"/>
              </w:rPr>
              <w:t>Sistema de Gestão de Segurança e Saúde Ocupacional</w:t>
            </w:r>
          </w:p>
        </w:tc>
        <w:tc>
          <w:tcPr>
            <w:tcW w:w="3315" w:type="dxa"/>
          </w:tcPr>
          <w:p w:rsidR="00014019" w:rsidRPr="00303594" w:rsidRDefault="00014019" w:rsidP="00014019">
            <w:pPr>
              <w:spacing w:before="40" w:after="40"/>
              <w:ind w:left="0" w:firstLine="0"/>
              <w:jc w:val="left"/>
              <w:rPr>
                <w:rFonts w:ascii="GE Inspira Sans" w:hAnsi="GE Inspira Sans"/>
                <w:szCs w:val="24"/>
                <w:lang w:val="pt-BR"/>
              </w:rPr>
            </w:pPr>
            <w:r>
              <w:rPr>
                <w:rFonts w:ascii="GE Inspira Sans" w:eastAsiaTheme="minorEastAsia" w:hAnsi="GE Inspira Sans" w:cstheme="minorBidi"/>
                <w:noProof/>
                <w:szCs w:val="24"/>
                <w:lang w:val="en-US"/>
              </w:rPr>
              <w:t>N/A</w:t>
            </w:r>
          </w:p>
        </w:tc>
      </w:tr>
    </w:tbl>
    <w:p w:rsidR="00531C5E" w:rsidRDefault="00531C5E" w:rsidP="00A375CC">
      <w:pPr>
        <w:pStyle w:val="Ttulo2"/>
        <w:numPr>
          <w:ilvl w:val="0"/>
          <w:numId w:val="0"/>
        </w:numPr>
        <w:ind w:left="718" w:hanging="576"/>
      </w:pPr>
      <w:bookmarkStart w:id="97" w:name="_Toc9754576"/>
      <w:bookmarkStart w:id="98" w:name="_GoBack"/>
      <w:bookmarkEnd w:id="98"/>
    </w:p>
    <w:p w:rsidR="0047067E" w:rsidRPr="00145818" w:rsidRDefault="003D1365" w:rsidP="00531C5E">
      <w:pPr>
        <w:pStyle w:val="Ttulo2"/>
      </w:pPr>
      <w:proofErr w:type="spellStart"/>
      <w:r>
        <w:t>Termos</w:t>
      </w:r>
      <w:proofErr w:type="spellEnd"/>
      <w:r>
        <w:t xml:space="preserve">, </w:t>
      </w:r>
      <w:proofErr w:type="spellStart"/>
      <w:r>
        <w:t>Definições</w:t>
      </w:r>
      <w:proofErr w:type="spellEnd"/>
      <w:r>
        <w:t xml:space="preserve"> &amp; </w:t>
      </w:r>
      <w:proofErr w:type="spellStart"/>
      <w:r>
        <w:t>Acrônimos</w:t>
      </w:r>
      <w:bookmarkEnd w:id="97"/>
      <w:proofErr w:type="spellEnd"/>
    </w:p>
    <w:p w:rsidR="00531C5E" w:rsidRPr="003D1365" w:rsidRDefault="00531C5E" w:rsidP="000D4D5C">
      <w:pPr>
        <w:pStyle w:val="Text2"/>
        <w:ind w:left="0" w:firstLine="0"/>
        <w:rPr>
          <w:rFonts w:ascii="GE Inspira Sans" w:hAnsi="GE Inspira Sans"/>
          <w:color w:val="000000"/>
          <w:sz w:val="22"/>
          <w:szCs w:val="22"/>
          <w:lang w:val="pt-BR"/>
        </w:rPr>
      </w:pP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8"/>
        <w:gridCol w:w="2267"/>
        <w:gridCol w:w="6120"/>
      </w:tblGrid>
      <w:tr w:rsidR="0047067E" w:rsidRPr="001602E5" w:rsidTr="00711F71">
        <w:trPr>
          <w:trHeight w:hRule="exact" w:val="424"/>
          <w:tblHeader/>
        </w:trPr>
        <w:tc>
          <w:tcPr>
            <w:tcW w:w="1598" w:type="dxa"/>
            <w:shd w:val="clear" w:color="auto" w:fill="005EB8"/>
            <w:vAlign w:val="center"/>
          </w:tcPr>
          <w:p w:rsidR="0047067E" w:rsidRPr="001602E5" w:rsidRDefault="003D1365" w:rsidP="00E93A62">
            <w:pPr>
              <w:pStyle w:val="Tabletitle"/>
            </w:pPr>
            <w:r>
              <w:t>Acrônimo</w:t>
            </w:r>
          </w:p>
        </w:tc>
        <w:tc>
          <w:tcPr>
            <w:tcW w:w="2267" w:type="dxa"/>
            <w:shd w:val="clear" w:color="auto" w:fill="005EB8"/>
            <w:vAlign w:val="center"/>
          </w:tcPr>
          <w:p w:rsidR="0047067E" w:rsidRPr="001602E5" w:rsidRDefault="003D1365" w:rsidP="00E93A62">
            <w:pPr>
              <w:pStyle w:val="Tabletitle"/>
            </w:pPr>
            <w:r>
              <w:t>Termo</w:t>
            </w:r>
          </w:p>
        </w:tc>
        <w:tc>
          <w:tcPr>
            <w:tcW w:w="6120" w:type="dxa"/>
            <w:shd w:val="clear" w:color="auto" w:fill="005EB8"/>
            <w:vAlign w:val="center"/>
          </w:tcPr>
          <w:p w:rsidR="0047067E" w:rsidRPr="001602E5" w:rsidRDefault="003D1365" w:rsidP="00E93A62">
            <w:pPr>
              <w:pStyle w:val="Tabletitle"/>
            </w:pPr>
            <w:r>
              <w:t>Definição</w:t>
            </w:r>
          </w:p>
        </w:tc>
      </w:tr>
      <w:tr w:rsidR="003D1365" w:rsidRPr="00941624" w:rsidTr="00E93A62">
        <w:trPr>
          <w:trHeight w:val="251"/>
        </w:trPr>
        <w:tc>
          <w:tcPr>
            <w:tcW w:w="1598" w:type="dxa"/>
          </w:tcPr>
          <w:p w:rsidR="003D1365" w:rsidRPr="00303594" w:rsidRDefault="00D44E52" w:rsidP="003D1365">
            <w:pPr>
              <w:spacing w:before="40" w:after="40"/>
              <w:ind w:left="0" w:firstLine="0"/>
              <w:jc w:val="left"/>
              <w:rPr>
                <w:rFonts w:ascii="GE Inspira Sans" w:hAnsi="GE Inspira Sans"/>
                <w:szCs w:val="22"/>
              </w:rPr>
            </w:pPr>
            <w:r>
              <w:rPr>
                <w:rFonts w:ascii="GE Inspira Sans" w:hAnsi="GE Inspira Sans"/>
                <w:szCs w:val="22"/>
              </w:rPr>
              <w:t>NA</w:t>
            </w:r>
          </w:p>
        </w:tc>
        <w:tc>
          <w:tcPr>
            <w:tcW w:w="2267" w:type="dxa"/>
            <w:shd w:val="clear" w:color="auto" w:fill="auto"/>
            <w:vAlign w:val="center"/>
          </w:tcPr>
          <w:p w:rsidR="003D1365" w:rsidRPr="00303594" w:rsidRDefault="00303594" w:rsidP="003D1365">
            <w:pPr>
              <w:spacing w:before="40" w:after="40"/>
              <w:ind w:left="0" w:firstLine="0"/>
              <w:jc w:val="left"/>
              <w:rPr>
                <w:rFonts w:ascii="GE Inspira Sans" w:hAnsi="GE Inspira Sans" w:cs="Arial"/>
                <w:szCs w:val="22"/>
              </w:rPr>
            </w:pPr>
            <w:r w:rsidRPr="00303594">
              <w:rPr>
                <w:rFonts w:ascii="GE Inspira Sans" w:hAnsi="GE Inspira Sans" w:cs="Arial"/>
                <w:szCs w:val="22"/>
                <w:lang w:val="pt-BR"/>
              </w:rPr>
              <w:t>Auditoria</w:t>
            </w:r>
          </w:p>
        </w:tc>
        <w:tc>
          <w:tcPr>
            <w:tcW w:w="6120" w:type="dxa"/>
            <w:shd w:val="clear" w:color="auto" w:fill="auto"/>
            <w:vAlign w:val="center"/>
          </w:tcPr>
          <w:p w:rsidR="003D1365" w:rsidRPr="00303594" w:rsidRDefault="00303594" w:rsidP="003D1365">
            <w:pPr>
              <w:spacing w:before="40" w:after="40"/>
              <w:ind w:left="0" w:firstLine="0"/>
              <w:jc w:val="left"/>
              <w:rPr>
                <w:rFonts w:ascii="GE Inspira Sans" w:hAnsi="GE Inspira Sans" w:cs="Arial"/>
                <w:szCs w:val="22"/>
                <w:lang w:val="pt-BR"/>
              </w:rPr>
            </w:pPr>
            <w:r w:rsidRPr="00303594">
              <w:rPr>
                <w:rFonts w:ascii="GE Inspira Sans" w:hAnsi="GE Inspira Sans" w:cs="Arial"/>
                <w:szCs w:val="22"/>
                <w:lang w:val="pt-BR"/>
              </w:rPr>
              <w:t>Sistemática de avaliação para determinar se as atividades e resultados relacionados estão em conformidade com os parâmetros planejados e se estes parâmetros são implementados de forma eficaz e se são adequados para o cumprimento das políticas e objetivos da BHGE.</w:t>
            </w:r>
          </w:p>
        </w:tc>
      </w:tr>
      <w:tr w:rsidR="0047067E" w:rsidRPr="00941624" w:rsidTr="00E93A62">
        <w:trPr>
          <w:trHeight w:val="53"/>
        </w:trPr>
        <w:tc>
          <w:tcPr>
            <w:tcW w:w="1598" w:type="dxa"/>
          </w:tcPr>
          <w:p w:rsidR="0047067E" w:rsidRPr="00303594" w:rsidRDefault="00D44E52" w:rsidP="001602E5">
            <w:pPr>
              <w:pStyle w:val="Textodenotaderodap"/>
              <w:spacing w:before="40" w:after="40"/>
              <w:ind w:left="0" w:firstLine="0"/>
              <w:rPr>
                <w:rFonts w:ascii="GE Inspira Sans" w:hAnsi="GE Inspira Sans" w:cs="Arial"/>
                <w:color w:val="000000"/>
                <w:szCs w:val="22"/>
                <w:lang w:val="pt-BR"/>
              </w:rPr>
            </w:pPr>
            <w:r>
              <w:rPr>
                <w:rFonts w:ascii="GE Inspira Sans" w:hAnsi="GE Inspira Sans"/>
                <w:szCs w:val="22"/>
              </w:rPr>
              <w:t>NA</w:t>
            </w:r>
          </w:p>
        </w:tc>
        <w:tc>
          <w:tcPr>
            <w:tcW w:w="2267" w:type="dxa"/>
            <w:shd w:val="clear" w:color="auto" w:fill="auto"/>
            <w:vAlign w:val="center"/>
          </w:tcPr>
          <w:p w:rsidR="0047067E" w:rsidRPr="00303594" w:rsidRDefault="00303594" w:rsidP="00303594">
            <w:pPr>
              <w:spacing w:before="40" w:after="40"/>
              <w:ind w:left="0" w:firstLine="0"/>
              <w:jc w:val="left"/>
              <w:rPr>
                <w:rFonts w:ascii="GE Inspira Sans" w:hAnsi="GE Inspira Sans" w:cs="Arial"/>
                <w:szCs w:val="22"/>
                <w:lang w:val="pt-BR"/>
              </w:rPr>
            </w:pPr>
            <w:r w:rsidRPr="00303594">
              <w:rPr>
                <w:rFonts w:ascii="GE Inspira Sans" w:hAnsi="GE Inspira Sans" w:cs="Arial"/>
                <w:szCs w:val="22"/>
                <w:lang w:val="pt-BR"/>
              </w:rPr>
              <w:t>Melhoria Contínua</w:t>
            </w:r>
          </w:p>
        </w:tc>
        <w:tc>
          <w:tcPr>
            <w:tcW w:w="6120" w:type="dxa"/>
            <w:shd w:val="clear" w:color="auto" w:fill="auto"/>
            <w:vAlign w:val="center"/>
          </w:tcPr>
          <w:p w:rsidR="0047067E" w:rsidRPr="00303594" w:rsidRDefault="00303594" w:rsidP="00303594">
            <w:pPr>
              <w:spacing w:before="40" w:after="40"/>
              <w:ind w:left="0" w:firstLine="0"/>
              <w:jc w:val="left"/>
              <w:rPr>
                <w:rFonts w:ascii="GE Inspira Sans" w:hAnsi="GE Inspira Sans" w:cs="Arial"/>
                <w:szCs w:val="22"/>
                <w:lang w:val="pt-BR"/>
              </w:rPr>
            </w:pPr>
            <w:r w:rsidRPr="00303594">
              <w:rPr>
                <w:rFonts w:ascii="GE Inspira Sans" w:hAnsi="GE Inspira Sans" w:cs="Arial"/>
                <w:szCs w:val="22"/>
                <w:lang w:val="pt-BR"/>
              </w:rPr>
              <w:t>Processo para a melhoria do sistema de gestão de HSE, para alcançar melhorias no desempenho de saúde segurança e meio ambiente, em conformidade com a política de HSE da BHGE.</w:t>
            </w:r>
          </w:p>
        </w:tc>
      </w:tr>
      <w:tr w:rsidR="0047067E" w:rsidRPr="00941624" w:rsidTr="00E93A62">
        <w:trPr>
          <w:trHeight w:val="98"/>
        </w:trPr>
        <w:tc>
          <w:tcPr>
            <w:tcW w:w="1598" w:type="dxa"/>
          </w:tcPr>
          <w:p w:rsidR="0047067E" w:rsidRPr="00303594" w:rsidRDefault="00D44E52" w:rsidP="001602E5">
            <w:pPr>
              <w:pStyle w:val="Textodenotaderodap"/>
              <w:spacing w:before="40" w:after="40"/>
              <w:ind w:left="0" w:firstLine="0"/>
              <w:rPr>
                <w:rFonts w:ascii="GE Inspira Sans" w:hAnsi="GE Inspira Sans" w:cs="Arial"/>
                <w:color w:val="000000"/>
                <w:szCs w:val="22"/>
                <w:lang w:val="pt-BR"/>
              </w:rPr>
            </w:pPr>
            <w:r>
              <w:rPr>
                <w:rFonts w:ascii="GE Inspira Sans" w:hAnsi="GE Inspira Sans"/>
                <w:szCs w:val="22"/>
              </w:rPr>
              <w:lastRenderedPageBreak/>
              <w:t>NA</w:t>
            </w:r>
          </w:p>
        </w:tc>
        <w:tc>
          <w:tcPr>
            <w:tcW w:w="2267" w:type="dxa"/>
            <w:shd w:val="clear" w:color="auto" w:fill="auto"/>
            <w:vAlign w:val="center"/>
          </w:tcPr>
          <w:p w:rsidR="0047067E" w:rsidRPr="00303594" w:rsidRDefault="00303594" w:rsidP="00303594">
            <w:pPr>
              <w:spacing w:before="40" w:after="40"/>
              <w:ind w:left="0" w:firstLine="0"/>
              <w:jc w:val="left"/>
              <w:rPr>
                <w:rFonts w:ascii="GE Inspira Sans" w:hAnsi="GE Inspira Sans" w:cs="Arial"/>
                <w:szCs w:val="22"/>
                <w:lang w:val="pt-BR"/>
              </w:rPr>
            </w:pPr>
            <w:r w:rsidRPr="00303594">
              <w:rPr>
                <w:rFonts w:ascii="GE Inspira Sans" w:hAnsi="GE Inspira Sans" w:cs="Arial"/>
                <w:szCs w:val="22"/>
                <w:lang w:val="pt-BR"/>
              </w:rPr>
              <w:t xml:space="preserve">Perigo </w:t>
            </w:r>
          </w:p>
        </w:tc>
        <w:tc>
          <w:tcPr>
            <w:tcW w:w="6120" w:type="dxa"/>
            <w:shd w:val="clear" w:color="auto" w:fill="auto"/>
            <w:vAlign w:val="center"/>
          </w:tcPr>
          <w:p w:rsidR="0047067E" w:rsidRPr="00303594" w:rsidRDefault="00303594" w:rsidP="00303594">
            <w:pPr>
              <w:spacing w:before="40" w:after="40"/>
              <w:ind w:left="0" w:firstLine="0"/>
              <w:jc w:val="left"/>
              <w:rPr>
                <w:rFonts w:ascii="GE Inspira Sans" w:hAnsi="GE Inspira Sans" w:cs="Arial"/>
                <w:szCs w:val="22"/>
                <w:lang w:val="pt-BR"/>
              </w:rPr>
            </w:pPr>
            <w:r w:rsidRPr="00303594">
              <w:rPr>
                <w:rFonts w:ascii="GE Inspira Sans" w:hAnsi="GE Inspira Sans" w:cs="Arial"/>
                <w:szCs w:val="22"/>
                <w:lang w:val="pt-BR"/>
              </w:rPr>
              <w:t>Fonte ou situação com potencial de dano em termos de lesão pessoal ou prejuízo à saúde, danos à propriedade, ao meio-ambiente ou uma combinação de ambos.</w:t>
            </w:r>
          </w:p>
        </w:tc>
      </w:tr>
      <w:tr w:rsidR="00303594" w:rsidRPr="00941624" w:rsidTr="001602E5">
        <w:trPr>
          <w:trHeight w:val="80"/>
        </w:trPr>
        <w:tc>
          <w:tcPr>
            <w:tcW w:w="1598" w:type="dxa"/>
          </w:tcPr>
          <w:p w:rsidR="00303594" w:rsidRPr="00303594" w:rsidRDefault="00D44E52" w:rsidP="001602E5">
            <w:pPr>
              <w:pStyle w:val="Textodenotaderodap"/>
              <w:spacing w:before="40" w:after="40"/>
              <w:ind w:left="0" w:firstLine="0"/>
              <w:rPr>
                <w:rFonts w:ascii="GE Inspira Sans" w:hAnsi="GE Inspira Sans" w:cs="Arial"/>
                <w:color w:val="000000"/>
                <w:szCs w:val="22"/>
                <w:lang w:val="pt-BR"/>
              </w:rPr>
            </w:pPr>
            <w:r>
              <w:rPr>
                <w:rFonts w:ascii="GE Inspira Sans" w:hAnsi="GE Inspira Sans"/>
                <w:szCs w:val="22"/>
              </w:rPr>
              <w:t>NA</w:t>
            </w:r>
          </w:p>
        </w:tc>
        <w:tc>
          <w:tcPr>
            <w:tcW w:w="2267" w:type="dxa"/>
            <w:shd w:val="clear" w:color="auto" w:fill="auto"/>
            <w:vAlign w:val="center"/>
          </w:tcPr>
          <w:p w:rsidR="00303594" w:rsidRPr="00303594" w:rsidRDefault="00303594" w:rsidP="00303594">
            <w:pPr>
              <w:spacing w:before="40" w:after="40"/>
              <w:ind w:left="0" w:firstLine="0"/>
              <w:jc w:val="left"/>
              <w:rPr>
                <w:rFonts w:ascii="GE Inspira Sans" w:hAnsi="GE Inspira Sans" w:cs="Arial"/>
                <w:szCs w:val="22"/>
                <w:lang w:val="pt-BR"/>
              </w:rPr>
            </w:pPr>
            <w:r w:rsidRPr="00303594">
              <w:rPr>
                <w:rFonts w:ascii="GE Inspira Sans" w:hAnsi="GE Inspira Sans" w:cs="Arial"/>
                <w:szCs w:val="22"/>
                <w:lang w:val="pt-BR"/>
              </w:rPr>
              <w:t>Incidente</w:t>
            </w:r>
          </w:p>
        </w:tc>
        <w:tc>
          <w:tcPr>
            <w:tcW w:w="6120" w:type="dxa"/>
            <w:shd w:val="clear" w:color="auto" w:fill="auto"/>
            <w:vAlign w:val="center"/>
          </w:tcPr>
          <w:p w:rsidR="00303594" w:rsidRPr="00303594" w:rsidRDefault="00303594" w:rsidP="00303594">
            <w:pPr>
              <w:spacing w:before="40" w:after="40"/>
              <w:ind w:left="0" w:firstLine="0"/>
              <w:jc w:val="left"/>
              <w:rPr>
                <w:rFonts w:ascii="GE Inspira Sans" w:hAnsi="GE Inspira Sans" w:cs="Arial"/>
                <w:szCs w:val="22"/>
                <w:lang w:val="pt-BR"/>
              </w:rPr>
            </w:pPr>
            <w:r w:rsidRPr="00303594">
              <w:rPr>
                <w:rFonts w:ascii="GE Inspira Sans" w:hAnsi="GE Inspira Sans" w:cs="Arial"/>
                <w:szCs w:val="22"/>
                <w:lang w:val="pt-BR"/>
              </w:rPr>
              <w:t>Evento indesejável que pode ocasionar morte, má saúde, ferimento, dano ou outra perda. ATENÇÃO: Um incidente onde não haja prejuízo à saúde, danos ou demais perdas é considerado um “quase-acidente”. O termo “incidente” inclui os “quase-acidentes” e os “acidentes”.</w:t>
            </w:r>
          </w:p>
        </w:tc>
      </w:tr>
      <w:tr w:rsidR="0047067E" w:rsidRPr="00941624" w:rsidTr="001602E5">
        <w:trPr>
          <w:trHeight w:val="80"/>
        </w:trPr>
        <w:tc>
          <w:tcPr>
            <w:tcW w:w="1598" w:type="dxa"/>
          </w:tcPr>
          <w:p w:rsidR="0047067E" w:rsidRPr="00303594" w:rsidRDefault="00D44E52" w:rsidP="001602E5">
            <w:pPr>
              <w:pStyle w:val="Textodenotaderodap"/>
              <w:spacing w:before="40" w:after="40"/>
              <w:ind w:left="0" w:firstLine="0"/>
              <w:rPr>
                <w:rFonts w:ascii="GE Inspira Sans" w:hAnsi="GE Inspira Sans" w:cs="Arial"/>
                <w:color w:val="000000"/>
                <w:szCs w:val="22"/>
                <w:lang w:val="pt-BR"/>
              </w:rPr>
            </w:pPr>
            <w:r>
              <w:rPr>
                <w:rFonts w:ascii="GE Inspira Sans" w:hAnsi="GE Inspira Sans"/>
                <w:szCs w:val="22"/>
              </w:rPr>
              <w:t>NA</w:t>
            </w:r>
          </w:p>
        </w:tc>
        <w:tc>
          <w:tcPr>
            <w:tcW w:w="2267" w:type="dxa"/>
            <w:shd w:val="clear" w:color="auto" w:fill="auto"/>
            <w:vAlign w:val="center"/>
          </w:tcPr>
          <w:p w:rsidR="0047067E" w:rsidRPr="00303594" w:rsidRDefault="00303594" w:rsidP="00303594">
            <w:pPr>
              <w:spacing w:before="40" w:after="40"/>
              <w:ind w:left="0" w:firstLine="0"/>
              <w:jc w:val="left"/>
              <w:rPr>
                <w:rFonts w:ascii="GE Inspira Sans" w:hAnsi="GE Inspira Sans" w:cs="Arial"/>
                <w:szCs w:val="22"/>
                <w:lang w:val="pt-BR"/>
              </w:rPr>
            </w:pPr>
            <w:r w:rsidRPr="00303594">
              <w:rPr>
                <w:rFonts w:ascii="GE Inspira Sans" w:hAnsi="GE Inspira Sans" w:cs="Arial"/>
                <w:szCs w:val="22"/>
                <w:lang w:val="pt-BR"/>
              </w:rPr>
              <w:t>Não-conformidade</w:t>
            </w:r>
          </w:p>
        </w:tc>
        <w:tc>
          <w:tcPr>
            <w:tcW w:w="6120" w:type="dxa"/>
            <w:shd w:val="clear" w:color="auto" w:fill="auto"/>
            <w:vAlign w:val="center"/>
          </w:tcPr>
          <w:p w:rsidR="0047067E" w:rsidRPr="00303594" w:rsidRDefault="00303594" w:rsidP="00303594">
            <w:pPr>
              <w:spacing w:before="40" w:after="40"/>
              <w:ind w:left="0" w:firstLine="0"/>
              <w:jc w:val="left"/>
              <w:rPr>
                <w:rFonts w:ascii="GE Inspira Sans" w:hAnsi="GE Inspira Sans" w:cs="Arial"/>
                <w:szCs w:val="22"/>
                <w:lang w:val="pt-BR"/>
              </w:rPr>
            </w:pPr>
            <w:r w:rsidRPr="00303594">
              <w:rPr>
                <w:rFonts w:ascii="GE Inspira Sans" w:hAnsi="GE Inspira Sans" w:cs="Arial"/>
                <w:szCs w:val="22"/>
                <w:lang w:val="pt-BR"/>
              </w:rPr>
              <w:t>Qualquer desvio dos padrões de trabalho, práticas, procedimentos, regulamentos, desempenho do sistema de gerenciamento, etc., que possam resultar, direta ou indiretamente, em lesão ou doença, danos à propriedade ou ao ambiente no site de trabalho ou uma combinação destes fatores.</w:t>
            </w:r>
          </w:p>
        </w:tc>
      </w:tr>
      <w:tr w:rsidR="0047067E" w:rsidRPr="00941624" w:rsidTr="001602E5">
        <w:trPr>
          <w:trHeight w:val="161"/>
        </w:trPr>
        <w:tc>
          <w:tcPr>
            <w:tcW w:w="1598" w:type="dxa"/>
          </w:tcPr>
          <w:p w:rsidR="0047067E" w:rsidRPr="00303594" w:rsidRDefault="00D44E52" w:rsidP="001602E5">
            <w:pPr>
              <w:pStyle w:val="Textodenotaderodap"/>
              <w:spacing w:before="40" w:after="40"/>
              <w:ind w:left="0" w:firstLine="0"/>
              <w:rPr>
                <w:rFonts w:ascii="GE Inspira Sans" w:hAnsi="GE Inspira Sans" w:cs="Arial"/>
                <w:color w:val="000000"/>
                <w:szCs w:val="22"/>
                <w:lang w:val="pt-BR"/>
              </w:rPr>
            </w:pPr>
            <w:r>
              <w:rPr>
                <w:rFonts w:ascii="GE Inspira Sans" w:hAnsi="GE Inspira Sans"/>
                <w:szCs w:val="22"/>
              </w:rPr>
              <w:t>NA</w:t>
            </w:r>
          </w:p>
        </w:tc>
        <w:tc>
          <w:tcPr>
            <w:tcW w:w="2267" w:type="dxa"/>
            <w:shd w:val="clear" w:color="auto" w:fill="auto"/>
            <w:vAlign w:val="center"/>
          </w:tcPr>
          <w:p w:rsidR="0047067E" w:rsidRPr="00303594" w:rsidRDefault="00303594" w:rsidP="00303594">
            <w:pPr>
              <w:spacing w:before="40" w:after="40"/>
              <w:ind w:left="0" w:firstLine="0"/>
              <w:jc w:val="left"/>
              <w:rPr>
                <w:rFonts w:ascii="GE Inspira Sans" w:hAnsi="GE Inspira Sans" w:cs="Arial"/>
                <w:szCs w:val="22"/>
                <w:lang w:val="pt-BR"/>
              </w:rPr>
            </w:pPr>
            <w:r w:rsidRPr="00303594">
              <w:rPr>
                <w:rFonts w:ascii="GE Inspira Sans" w:hAnsi="GE Inspira Sans" w:cs="Arial"/>
                <w:szCs w:val="22"/>
                <w:lang w:val="pt-BR"/>
              </w:rPr>
              <w:t>Sistema de Gestão de HSE</w:t>
            </w:r>
          </w:p>
        </w:tc>
        <w:tc>
          <w:tcPr>
            <w:tcW w:w="6120" w:type="dxa"/>
            <w:shd w:val="clear" w:color="auto" w:fill="auto"/>
            <w:vAlign w:val="center"/>
          </w:tcPr>
          <w:p w:rsidR="0047067E" w:rsidRPr="00303594" w:rsidRDefault="00303594" w:rsidP="00303594">
            <w:pPr>
              <w:spacing w:before="40" w:after="40"/>
              <w:ind w:left="0" w:firstLine="0"/>
              <w:jc w:val="left"/>
              <w:rPr>
                <w:rFonts w:ascii="GE Inspira Sans" w:hAnsi="GE Inspira Sans" w:cs="Arial"/>
                <w:szCs w:val="22"/>
                <w:lang w:val="pt-BR"/>
              </w:rPr>
            </w:pPr>
            <w:r w:rsidRPr="00303594">
              <w:rPr>
                <w:rFonts w:ascii="GE Inspira Sans" w:hAnsi="GE Inspira Sans" w:cs="Arial"/>
                <w:szCs w:val="22"/>
                <w:lang w:val="pt-BR"/>
              </w:rPr>
              <w:t>Sistema de Gestão de Saúde, Segurança e Meio Ambiente.</w:t>
            </w:r>
          </w:p>
        </w:tc>
      </w:tr>
      <w:tr w:rsidR="0047067E" w:rsidRPr="00941624" w:rsidTr="001602E5">
        <w:trPr>
          <w:trHeight w:val="143"/>
        </w:trPr>
        <w:tc>
          <w:tcPr>
            <w:tcW w:w="1598" w:type="dxa"/>
          </w:tcPr>
          <w:p w:rsidR="0047067E" w:rsidRPr="00303594" w:rsidRDefault="00D44E52" w:rsidP="001602E5">
            <w:pPr>
              <w:pStyle w:val="Textodenotaderodap"/>
              <w:spacing w:before="40" w:after="40"/>
              <w:ind w:left="0" w:firstLine="0"/>
              <w:rPr>
                <w:rFonts w:ascii="GE Inspira Sans" w:hAnsi="GE Inspira Sans" w:cs="Arial"/>
                <w:color w:val="000000"/>
                <w:szCs w:val="22"/>
                <w:lang w:val="pt-BR"/>
              </w:rPr>
            </w:pPr>
            <w:r>
              <w:rPr>
                <w:rFonts w:ascii="GE Inspira Sans" w:hAnsi="GE Inspira Sans"/>
                <w:szCs w:val="22"/>
              </w:rPr>
              <w:t>NA</w:t>
            </w:r>
          </w:p>
        </w:tc>
        <w:tc>
          <w:tcPr>
            <w:tcW w:w="2267" w:type="dxa"/>
            <w:shd w:val="clear" w:color="auto" w:fill="auto"/>
            <w:vAlign w:val="center"/>
          </w:tcPr>
          <w:p w:rsidR="0047067E" w:rsidRPr="00303594" w:rsidRDefault="00303594" w:rsidP="00303594">
            <w:pPr>
              <w:spacing w:before="40" w:after="40"/>
              <w:ind w:left="0" w:firstLine="0"/>
              <w:jc w:val="left"/>
              <w:rPr>
                <w:rFonts w:ascii="GE Inspira Sans" w:hAnsi="GE Inspira Sans" w:cs="Arial"/>
                <w:szCs w:val="22"/>
                <w:lang w:val="pt-BR"/>
              </w:rPr>
            </w:pPr>
            <w:r w:rsidRPr="00303594">
              <w:rPr>
                <w:rFonts w:ascii="GE Inspira Sans" w:hAnsi="GE Inspira Sans" w:cs="Arial"/>
                <w:szCs w:val="22"/>
                <w:lang w:val="pt-BR"/>
              </w:rPr>
              <w:t>Risco</w:t>
            </w:r>
          </w:p>
        </w:tc>
        <w:tc>
          <w:tcPr>
            <w:tcW w:w="6120" w:type="dxa"/>
            <w:shd w:val="clear" w:color="auto" w:fill="auto"/>
            <w:vAlign w:val="center"/>
          </w:tcPr>
          <w:p w:rsidR="0047067E" w:rsidRPr="00303594" w:rsidRDefault="00303594" w:rsidP="00303594">
            <w:pPr>
              <w:spacing w:before="40" w:after="40"/>
              <w:ind w:left="0" w:firstLine="0"/>
              <w:jc w:val="left"/>
              <w:rPr>
                <w:rFonts w:ascii="GE Inspira Sans" w:hAnsi="GE Inspira Sans" w:cs="Arial"/>
                <w:szCs w:val="22"/>
                <w:lang w:val="pt-BR"/>
              </w:rPr>
            </w:pPr>
            <w:r w:rsidRPr="00303594">
              <w:rPr>
                <w:rFonts w:ascii="GE Inspira Sans" w:hAnsi="GE Inspira Sans" w:cs="Arial"/>
                <w:szCs w:val="22"/>
                <w:lang w:val="pt-BR"/>
              </w:rPr>
              <w:t>Combinação da probabilidade e da severidade da(s) consequência(s) de um perigo específico ocorrer.</w:t>
            </w:r>
          </w:p>
        </w:tc>
      </w:tr>
      <w:tr w:rsidR="0047067E" w:rsidRPr="00941624" w:rsidTr="001602E5">
        <w:trPr>
          <w:trHeight w:val="70"/>
        </w:trPr>
        <w:tc>
          <w:tcPr>
            <w:tcW w:w="1598" w:type="dxa"/>
          </w:tcPr>
          <w:p w:rsidR="0047067E" w:rsidRPr="00303594" w:rsidRDefault="00D44E52" w:rsidP="001602E5">
            <w:pPr>
              <w:pStyle w:val="Textodenotaderodap"/>
              <w:spacing w:before="40" w:after="40"/>
              <w:ind w:left="0" w:firstLine="0"/>
              <w:rPr>
                <w:rFonts w:ascii="GE Inspira Sans" w:hAnsi="GE Inspira Sans" w:cs="Arial"/>
                <w:color w:val="000000"/>
                <w:szCs w:val="22"/>
                <w:lang w:val="pt-BR"/>
              </w:rPr>
            </w:pPr>
            <w:r>
              <w:rPr>
                <w:rFonts w:ascii="GE Inspira Sans" w:hAnsi="GE Inspira Sans"/>
                <w:szCs w:val="22"/>
              </w:rPr>
              <w:t>NA</w:t>
            </w:r>
          </w:p>
        </w:tc>
        <w:tc>
          <w:tcPr>
            <w:tcW w:w="2267" w:type="dxa"/>
            <w:shd w:val="clear" w:color="auto" w:fill="auto"/>
            <w:vAlign w:val="center"/>
          </w:tcPr>
          <w:p w:rsidR="0047067E" w:rsidRPr="00303594" w:rsidRDefault="00303594" w:rsidP="00303594">
            <w:pPr>
              <w:spacing w:before="40" w:after="40"/>
              <w:ind w:left="0" w:firstLine="0"/>
              <w:jc w:val="left"/>
              <w:rPr>
                <w:rFonts w:ascii="GE Inspira Sans" w:hAnsi="GE Inspira Sans" w:cs="Arial"/>
                <w:szCs w:val="22"/>
                <w:lang w:val="pt-BR"/>
              </w:rPr>
            </w:pPr>
            <w:r w:rsidRPr="00303594">
              <w:rPr>
                <w:rFonts w:ascii="GE Inspira Sans" w:hAnsi="GE Inspira Sans" w:cs="Arial"/>
                <w:szCs w:val="22"/>
                <w:lang w:val="pt-BR"/>
              </w:rPr>
              <w:t xml:space="preserve">Riscos e Oportunidades </w:t>
            </w:r>
          </w:p>
        </w:tc>
        <w:tc>
          <w:tcPr>
            <w:tcW w:w="6120" w:type="dxa"/>
            <w:shd w:val="clear" w:color="auto" w:fill="auto"/>
            <w:vAlign w:val="center"/>
          </w:tcPr>
          <w:p w:rsidR="0047067E" w:rsidRPr="00303594" w:rsidRDefault="00303594" w:rsidP="00303594">
            <w:pPr>
              <w:spacing w:before="40" w:after="40"/>
              <w:ind w:left="0" w:firstLine="0"/>
              <w:jc w:val="left"/>
              <w:rPr>
                <w:rFonts w:ascii="GE Inspira Sans" w:hAnsi="GE Inspira Sans" w:cs="Arial"/>
                <w:szCs w:val="22"/>
                <w:lang w:val="pt-BR"/>
              </w:rPr>
            </w:pPr>
            <w:r w:rsidRPr="00303594">
              <w:rPr>
                <w:rFonts w:ascii="GE Inspira Sans" w:hAnsi="GE Inspira Sans" w:cs="Arial"/>
                <w:szCs w:val="22"/>
                <w:lang w:val="pt-BR"/>
              </w:rPr>
              <w:t>Efeitos potenciais adversos (ameaças) e efeitos potenciais benéficos (Oportunidades)</w:t>
            </w:r>
          </w:p>
        </w:tc>
      </w:tr>
      <w:tr w:rsidR="0047067E" w:rsidRPr="00941624" w:rsidTr="001602E5">
        <w:trPr>
          <w:trHeight w:val="70"/>
        </w:trPr>
        <w:tc>
          <w:tcPr>
            <w:tcW w:w="1598" w:type="dxa"/>
          </w:tcPr>
          <w:p w:rsidR="0047067E" w:rsidRPr="00303594" w:rsidRDefault="00D44E52" w:rsidP="001602E5">
            <w:pPr>
              <w:pStyle w:val="Textodenotaderodap"/>
              <w:spacing w:before="40" w:after="40"/>
              <w:ind w:left="0" w:firstLine="0"/>
              <w:rPr>
                <w:rFonts w:ascii="GE Inspira Sans" w:hAnsi="GE Inspira Sans" w:cs="Arial"/>
                <w:color w:val="000000"/>
                <w:szCs w:val="22"/>
                <w:lang w:val="pt-BR"/>
              </w:rPr>
            </w:pPr>
            <w:r>
              <w:rPr>
                <w:rFonts w:ascii="GE Inspira Sans" w:hAnsi="GE Inspira Sans"/>
                <w:szCs w:val="22"/>
              </w:rPr>
              <w:t>NA</w:t>
            </w:r>
          </w:p>
        </w:tc>
        <w:tc>
          <w:tcPr>
            <w:tcW w:w="2267" w:type="dxa"/>
            <w:shd w:val="clear" w:color="auto" w:fill="auto"/>
            <w:vAlign w:val="center"/>
          </w:tcPr>
          <w:p w:rsidR="0047067E" w:rsidRPr="00303594" w:rsidRDefault="00303594" w:rsidP="00303594">
            <w:pPr>
              <w:spacing w:before="40" w:after="40"/>
              <w:ind w:left="0" w:firstLine="0"/>
              <w:jc w:val="left"/>
              <w:rPr>
                <w:rFonts w:ascii="GE Inspira Sans" w:hAnsi="GE Inspira Sans" w:cs="Arial"/>
                <w:szCs w:val="22"/>
                <w:lang w:val="pt-BR"/>
              </w:rPr>
            </w:pPr>
            <w:r w:rsidRPr="00303594">
              <w:rPr>
                <w:rFonts w:ascii="GE Inspira Sans" w:hAnsi="GE Inspira Sans" w:cs="Arial"/>
                <w:szCs w:val="22"/>
                <w:lang w:val="pt-BR"/>
              </w:rPr>
              <w:t xml:space="preserve">Análise de Risco </w:t>
            </w:r>
          </w:p>
        </w:tc>
        <w:tc>
          <w:tcPr>
            <w:tcW w:w="6120" w:type="dxa"/>
            <w:shd w:val="clear" w:color="auto" w:fill="auto"/>
            <w:vAlign w:val="center"/>
          </w:tcPr>
          <w:p w:rsidR="0047067E" w:rsidRPr="00303594" w:rsidRDefault="00303594" w:rsidP="00303594">
            <w:pPr>
              <w:spacing w:before="40" w:after="40"/>
              <w:ind w:left="0" w:firstLine="0"/>
              <w:jc w:val="left"/>
              <w:rPr>
                <w:rFonts w:ascii="GE Inspira Sans" w:hAnsi="GE Inspira Sans" w:cs="Arial"/>
                <w:szCs w:val="22"/>
                <w:lang w:val="pt-BR"/>
              </w:rPr>
            </w:pPr>
            <w:r w:rsidRPr="00303594">
              <w:rPr>
                <w:rFonts w:ascii="GE Inspira Sans" w:hAnsi="GE Inspira Sans" w:cs="Arial"/>
                <w:szCs w:val="22"/>
                <w:lang w:val="pt-BR"/>
              </w:rPr>
              <w:t xml:space="preserve">Processo de identificação e avaliação de risco e decisão quanto à </w:t>
            </w:r>
            <w:r w:rsidRPr="00654E18">
              <w:rPr>
                <w:rFonts w:ascii="GE Inspira Sans" w:hAnsi="GE Inspira Sans" w:cs="Arial"/>
                <w:szCs w:val="22"/>
                <w:lang w:val="pt-BR"/>
              </w:rPr>
              <w:t>sua tolerância.</w:t>
            </w:r>
          </w:p>
        </w:tc>
      </w:tr>
      <w:tr w:rsidR="00303594" w:rsidRPr="00941624" w:rsidTr="001602E5">
        <w:trPr>
          <w:trHeight w:val="70"/>
        </w:trPr>
        <w:tc>
          <w:tcPr>
            <w:tcW w:w="1598" w:type="dxa"/>
          </w:tcPr>
          <w:p w:rsidR="00303594" w:rsidRDefault="00303594" w:rsidP="001602E5">
            <w:pPr>
              <w:pStyle w:val="Textodenotaderodap"/>
              <w:spacing w:before="40" w:after="40"/>
              <w:ind w:left="0" w:firstLine="0"/>
              <w:rPr>
                <w:rFonts w:ascii="GE Inspira Sans" w:hAnsi="GE Inspira Sans" w:cs="Arial"/>
                <w:color w:val="000000"/>
                <w:szCs w:val="22"/>
                <w:lang w:val="pt-BR"/>
              </w:rPr>
            </w:pPr>
            <w:r>
              <w:rPr>
                <w:rFonts w:ascii="GE Inspira Sans" w:hAnsi="GE Inspira Sans" w:cs="Arial"/>
                <w:color w:val="000000"/>
                <w:szCs w:val="22"/>
                <w:lang w:val="pt-BR"/>
              </w:rPr>
              <w:t>HSE</w:t>
            </w:r>
          </w:p>
        </w:tc>
        <w:tc>
          <w:tcPr>
            <w:tcW w:w="2267" w:type="dxa"/>
            <w:shd w:val="clear" w:color="auto" w:fill="auto"/>
            <w:vAlign w:val="center"/>
          </w:tcPr>
          <w:p w:rsidR="00303594" w:rsidRPr="00303594" w:rsidRDefault="00303594" w:rsidP="00303594">
            <w:pPr>
              <w:spacing w:before="40" w:after="40"/>
              <w:ind w:left="0" w:firstLine="0"/>
              <w:jc w:val="left"/>
              <w:rPr>
                <w:rFonts w:ascii="GE Inspira Sans" w:hAnsi="GE Inspira Sans" w:cs="Arial"/>
                <w:szCs w:val="22"/>
                <w:lang w:val="pt-BR"/>
              </w:rPr>
            </w:pPr>
            <w:r>
              <w:rPr>
                <w:rFonts w:ascii="GE Inspira Sans" w:hAnsi="GE Inspira Sans" w:cs="Arial"/>
                <w:szCs w:val="22"/>
                <w:lang w:val="pt-BR"/>
              </w:rPr>
              <w:t>Health, Safety and Environmental</w:t>
            </w:r>
          </w:p>
        </w:tc>
        <w:tc>
          <w:tcPr>
            <w:tcW w:w="6120" w:type="dxa"/>
            <w:shd w:val="clear" w:color="auto" w:fill="auto"/>
            <w:vAlign w:val="center"/>
          </w:tcPr>
          <w:p w:rsidR="00303594" w:rsidRPr="00303594" w:rsidRDefault="00303594" w:rsidP="00303594">
            <w:pPr>
              <w:spacing w:before="40" w:after="40"/>
              <w:ind w:left="0" w:firstLine="0"/>
              <w:jc w:val="left"/>
              <w:rPr>
                <w:rFonts w:ascii="GE Inspira Sans" w:hAnsi="GE Inspira Sans" w:cs="Arial"/>
                <w:szCs w:val="22"/>
                <w:lang w:val="pt-BR"/>
              </w:rPr>
            </w:pPr>
            <w:r>
              <w:rPr>
                <w:rFonts w:ascii="GE Inspira Sans" w:hAnsi="GE Inspira Sans" w:cs="Arial"/>
                <w:szCs w:val="22"/>
                <w:lang w:val="pt-BR"/>
              </w:rPr>
              <w:t>Setor responsável pela segurança e saúde ocupacional, bem como meio ambiente.</w:t>
            </w:r>
          </w:p>
        </w:tc>
      </w:tr>
      <w:tr w:rsidR="00F9084B" w:rsidRPr="00941624" w:rsidTr="001602E5">
        <w:trPr>
          <w:trHeight w:val="70"/>
        </w:trPr>
        <w:tc>
          <w:tcPr>
            <w:tcW w:w="1598" w:type="dxa"/>
          </w:tcPr>
          <w:p w:rsidR="00F9084B" w:rsidRDefault="00F9084B" w:rsidP="001602E5">
            <w:pPr>
              <w:pStyle w:val="Textodenotaderodap"/>
              <w:spacing w:before="40" w:after="40"/>
              <w:ind w:left="0" w:firstLine="0"/>
              <w:rPr>
                <w:rFonts w:ascii="GE Inspira Sans" w:hAnsi="GE Inspira Sans" w:cs="Arial"/>
                <w:color w:val="000000"/>
                <w:szCs w:val="22"/>
                <w:lang w:val="pt-BR"/>
              </w:rPr>
            </w:pPr>
            <w:r>
              <w:rPr>
                <w:rFonts w:ascii="GE Inspira Sans" w:hAnsi="GE Inspira Sans" w:cs="Arial"/>
                <w:color w:val="000000"/>
                <w:szCs w:val="22"/>
                <w:lang w:val="pt-BR"/>
              </w:rPr>
              <w:t>QMS</w:t>
            </w:r>
          </w:p>
        </w:tc>
        <w:tc>
          <w:tcPr>
            <w:tcW w:w="2267" w:type="dxa"/>
            <w:shd w:val="clear" w:color="auto" w:fill="auto"/>
            <w:vAlign w:val="center"/>
          </w:tcPr>
          <w:p w:rsidR="00F9084B" w:rsidRDefault="00F9084B" w:rsidP="00303594">
            <w:pPr>
              <w:spacing w:before="40" w:after="40"/>
              <w:ind w:left="0" w:firstLine="0"/>
              <w:jc w:val="left"/>
              <w:rPr>
                <w:rFonts w:ascii="GE Inspira Sans" w:hAnsi="GE Inspira Sans" w:cs="Arial"/>
                <w:szCs w:val="22"/>
                <w:lang w:val="pt-BR"/>
              </w:rPr>
            </w:pPr>
            <w:r>
              <w:rPr>
                <w:rFonts w:ascii="GE Inspira Sans" w:hAnsi="GE Inspira Sans" w:cs="Arial"/>
                <w:szCs w:val="22"/>
                <w:lang w:val="pt-BR"/>
              </w:rPr>
              <w:t>Quality Management System</w:t>
            </w:r>
          </w:p>
        </w:tc>
        <w:tc>
          <w:tcPr>
            <w:tcW w:w="6120" w:type="dxa"/>
            <w:shd w:val="clear" w:color="auto" w:fill="auto"/>
            <w:vAlign w:val="center"/>
          </w:tcPr>
          <w:p w:rsidR="00F9084B" w:rsidRDefault="00F9084B" w:rsidP="00303594">
            <w:pPr>
              <w:spacing w:before="40" w:after="40"/>
              <w:ind w:left="0" w:firstLine="0"/>
              <w:jc w:val="left"/>
              <w:rPr>
                <w:rFonts w:ascii="GE Inspira Sans" w:hAnsi="GE Inspira Sans" w:cs="Arial"/>
                <w:szCs w:val="22"/>
                <w:lang w:val="pt-BR"/>
              </w:rPr>
            </w:pPr>
            <w:r>
              <w:rPr>
                <w:rFonts w:ascii="GE Inspira Sans" w:hAnsi="GE Inspira Sans" w:cs="Arial"/>
                <w:szCs w:val="22"/>
                <w:lang w:val="pt-BR"/>
              </w:rPr>
              <w:t>Sistema de controle de documentos da Qualidade</w:t>
            </w:r>
          </w:p>
        </w:tc>
      </w:tr>
      <w:tr w:rsidR="00F9084B" w:rsidRPr="00941624" w:rsidTr="001602E5">
        <w:trPr>
          <w:trHeight w:val="70"/>
        </w:trPr>
        <w:tc>
          <w:tcPr>
            <w:tcW w:w="1598" w:type="dxa"/>
          </w:tcPr>
          <w:p w:rsidR="00F9084B" w:rsidRDefault="00D44E52" w:rsidP="001602E5">
            <w:pPr>
              <w:pStyle w:val="Textodenotaderodap"/>
              <w:spacing w:before="40" w:after="40"/>
              <w:ind w:left="0" w:firstLine="0"/>
              <w:rPr>
                <w:rFonts w:ascii="GE Inspira Sans" w:hAnsi="GE Inspira Sans" w:cs="Arial"/>
                <w:color w:val="000000"/>
                <w:szCs w:val="22"/>
                <w:lang w:val="pt-BR"/>
              </w:rPr>
            </w:pPr>
            <w:r>
              <w:rPr>
                <w:rFonts w:ascii="GE Inspira Sans" w:hAnsi="GE Inspira Sans" w:cs="Arial"/>
                <w:color w:val="000000"/>
                <w:szCs w:val="22"/>
                <w:lang w:val="pt-BR"/>
              </w:rPr>
              <w:t>J2</w:t>
            </w:r>
            <w:r w:rsidR="002C466F">
              <w:rPr>
                <w:rFonts w:ascii="GE Inspira Sans" w:hAnsi="GE Inspira Sans" w:cs="Arial"/>
                <w:color w:val="000000"/>
                <w:szCs w:val="22"/>
                <w:lang w:val="pt-BR"/>
              </w:rPr>
              <w:t>H</w:t>
            </w:r>
            <w:r w:rsidR="00F9084B">
              <w:rPr>
                <w:rFonts w:ascii="GE Inspira Sans" w:hAnsi="GE Inspira Sans" w:cs="Arial"/>
                <w:color w:val="000000"/>
                <w:szCs w:val="22"/>
                <w:lang w:val="pt-BR"/>
              </w:rPr>
              <w:t>E</w:t>
            </w:r>
          </w:p>
        </w:tc>
        <w:tc>
          <w:tcPr>
            <w:tcW w:w="2267" w:type="dxa"/>
            <w:shd w:val="clear" w:color="auto" w:fill="auto"/>
            <w:vAlign w:val="center"/>
          </w:tcPr>
          <w:p w:rsidR="00F9084B" w:rsidRDefault="00F9084B" w:rsidP="00303594">
            <w:pPr>
              <w:spacing w:before="40" w:after="40"/>
              <w:ind w:left="0" w:firstLine="0"/>
              <w:jc w:val="left"/>
              <w:rPr>
                <w:rFonts w:ascii="GE Inspira Sans" w:hAnsi="GE Inspira Sans" w:cs="Arial"/>
                <w:szCs w:val="22"/>
                <w:lang w:val="pt-BR"/>
              </w:rPr>
            </w:pPr>
            <w:r>
              <w:rPr>
                <w:rFonts w:ascii="GE Inspira Sans" w:hAnsi="GE Inspira Sans" w:cs="Arial"/>
                <w:szCs w:val="22"/>
                <w:lang w:val="pt-BR"/>
              </w:rPr>
              <w:t>Jo</w:t>
            </w:r>
            <w:r w:rsidR="00D44E52">
              <w:rPr>
                <w:rFonts w:ascii="GE Inspira Sans" w:hAnsi="GE Inspira Sans" w:cs="Arial"/>
                <w:szCs w:val="22"/>
                <w:lang w:val="pt-BR"/>
              </w:rPr>
              <w:t>u</w:t>
            </w:r>
            <w:r>
              <w:rPr>
                <w:rFonts w:ascii="GE Inspira Sans" w:hAnsi="GE Inspira Sans" w:cs="Arial"/>
                <w:szCs w:val="22"/>
                <w:lang w:val="pt-BR"/>
              </w:rPr>
              <w:t xml:space="preserve">rney to </w:t>
            </w:r>
            <w:r w:rsidR="002C466F">
              <w:rPr>
                <w:rFonts w:ascii="GE Inspira Sans" w:hAnsi="GE Inspira Sans" w:cs="Arial"/>
                <w:szCs w:val="22"/>
                <w:lang w:val="pt-BR"/>
              </w:rPr>
              <w:t xml:space="preserve">HSE </w:t>
            </w:r>
            <w:r>
              <w:rPr>
                <w:rFonts w:ascii="GE Inspira Sans" w:hAnsi="GE Inspira Sans" w:cs="Arial"/>
                <w:szCs w:val="22"/>
                <w:lang w:val="pt-BR"/>
              </w:rPr>
              <w:t>Excelence</w:t>
            </w:r>
            <w:r w:rsidR="00D44E52">
              <w:rPr>
                <w:rFonts w:ascii="GE Inspira Sans" w:hAnsi="GE Inspira Sans" w:cs="Arial"/>
                <w:szCs w:val="22"/>
                <w:lang w:val="pt-BR"/>
              </w:rPr>
              <w:t xml:space="preserve"> </w:t>
            </w:r>
          </w:p>
        </w:tc>
        <w:tc>
          <w:tcPr>
            <w:tcW w:w="6120" w:type="dxa"/>
            <w:shd w:val="clear" w:color="auto" w:fill="auto"/>
            <w:vAlign w:val="center"/>
          </w:tcPr>
          <w:p w:rsidR="00F9084B" w:rsidRDefault="00F9084B" w:rsidP="00303594">
            <w:pPr>
              <w:spacing w:before="40" w:after="40"/>
              <w:ind w:left="0" w:firstLine="0"/>
              <w:jc w:val="left"/>
              <w:rPr>
                <w:rFonts w:ascii="GE Inspira Sans" w:hAnsi="GE Inspira Sans" w:cs="Arial"/>
                <w:szCs w:val="22"/>
                <w:lang w:val="pt-BR"/>
              </w:rPr>
            </w:pPr>
            <w:r>
              <w:rPr>
                <w:rFonts w:ascii="GE Inspira Sans" w:hAnsi="GE Inspira Sans" w:cs="Arial"/>
                <w:szCs w:val="22"/>
                <w:lang w:val="pt-BR"/>
              </w:rPr>
              <w:t xml:space="preserve">Programa de atendimento a requisitos </w:t>
            </w:r>
            <w:r w:rsidR="00D44E52">
              <w:rPr>
                <w:rFonts w:ascii="GE Inspira Sans" w:hAnsi="GE Inspira Sans" w:cs="Arial"/>
                <w:szCs w:val="22"/>
                <w:lang w:val="pt-BR"/>
              </w:rPr>
              <w:t>BH</w:t>
            </w:r>
            <w:r>
              <w:rPr>
                <w:rFonts w:ascii="GE Inspira Sans" w:hAnsi="GE Inspira Sans" w:cs="Arial"/>
                <w:szCs w:val="22"/>
                <w:lang w:val="pt-BR"/>
              </w:rPr>
              <w:t>GE.</w:t>
            </w:r>
          </w:p>
        </w:tc>
      </w:tr>
      <w:tr w:rsidR="00F9084B" w:rsidRPr="00941624" w:rsidTr="001602E5">
        <w:trPr>
          <w:trHeight w:val="70"/>
        </w:trPr>
        <w:tc>
          <w:tcPr>
            <w:tcW w:w="1598" w:type="dxa"/>
          </w:tcPr>
          <w:p w:rsidR="00F9084B" w:rsidRDefault="00F9084B" w:rsidP="001602E5">
            <w:pPr>
              <w:pStyle w:val="Textodenotaderodap"/>
              <w:spacing w:before="40" w:after="40"/>
              <w:ind w:left="0" w:firstLine="0"/>
              <w:rPr>
                <w:rFonts w:ascii="GE Inspira Sans" w:hAnsi="GE Inspira Sans" w:cs="Arial"/>
                <w:color w:val="000000"/>
                <w:szCs w:val="22"/>
                <w:lang w:val="pt-BR"/>
              </w:rPr>
            </w:pPr>
            <w:r>
              <w:rPr>
                <w:rFonts w:ascii="GE Inspira Sans" w:hAnsi="GE Inspira Sans" w:cs="Arial"/>
                <w:color w:val="000000"/>
                <w:szCs w:val="22"/>
                <w:lang w:val="pt-BR"/>
              </w:rPr>
              <w:t>FW</w:t>
            </w:r>
          </w:p>
        </w:tc>
        <w:tc>
          <w:tcPr>
            <w:tcW w:w="2267" w:type="dxa"/>
            <w:shd w:val="clear" w:color="auto" w:fill="auto"/>
            <w:vAlign w:val="center"/>
          </w:tcPr>
          <w:p w:rsidR="00F9084B" w:rsidRDefault="00F9084B" w:rsidP="00303594">
            <w:pPr>
              <w:spacing w:before="40" w:after="40"/>
              <w:ind w:left="0" w:firstLine="0"/>
              <w:jc w:val="left"/>
              <w:rPr>
                <w:rFonts w:ascii="GE Inspira Sans" w:hAnsi="GE Inspira Sans" w:cs="Arial"/>
                <w:szCs w:val="22"/>
                <w:lang w:val="pt-BR"/>
              </w:rPr>
            </w:pPr>
            <w:r>
              <w:rPr>
                <w:rFonts w:ascii="GE Inspira Sans" w:hAnsi="GE Inspira Sans" w:cs="Arial"/>
                <w:szCs w:val="22"/>
                <w:lang w:val="pt-BR"/>
              </w:rPr>
              <w:t>Framework</w:t>
            </w:r>
          </w:p>
        </w:tc>
        <w:tc>
          <w:tcPr>
            <w:tcW w:w="6120" w:type="dxa"/>
            <w:shd w:val="clear" w:color="auto" w:fill="auto"/>
            <w:vAlign w:val="center"/>
          </w:tcPr>
          <w:p w:rsidR="00F9084B" w:rsidRDefault="00F9084B" w:rsidP="00303594">
            <w:pPr>
              <w:spacing w:before="40" w:after="40"/>
              <w:ind w:left="0" w:firstLine="0"/>
              <w:jc w:val="left"/>
              <w:rPr>
                <w:rFonts w:ascii="GE Inspira Sans" w:hAnsi="GE Inspira Sans" w:cs="Arial"/>
                <w:szCs w:val="22"/>
                <w:lang w:val="pt-BR"/>
              </w:rPr>
            </w:pPr>
            <w:r>
              <w:rPr>
                <w:rFonts w:ascii="GE Inspira Sans" w:hAnsi="GE Inspira Sans" w:cs="Arial"/>
                <w:szCs w:val="22"/>
                <w:lang w:val="pt-BR"/>
              </w:rPr>
              <w:t xml:space="preserve">Programa de atendimento a requisitos de gestão da </w:t>
            </w:r>
            <w:r w:rsidR="00D44E52">
              <w:rPr>
                <w:rFonts w:ascii="GE Inspira Sans" w:hAnsi="GE Inspira Sans" w:cs="Arial"/>
                <w:szCs w:val="22"/>
                <w:lang w:val="pt-BR"/>
              </w:rPr>
              <w:t>BH</w:t>
            </w:r>
            <w:r>
              <w:rPr>
                <w:rFonts w:ascii="GE Inspira Sans" w:hAnsi="GE Inspira Sans" w:cs="Arial"/>
                <w:szCs w:val="22"/>
                <w:lang w:val="pt-BR"/>
              </w:rPr>
              <w:t>GE.</w:t>
            </w:r>
          </w:p>
        </w:tc>
      </w:tr>
    </w:tbl>
    <w:p w:rsidR="0047067E" w:rsidRPr="00303594" w:rsidRDefault="0047067E" w:rsidP="003D1365">
      <w:pPr>
        <w:pStyle w:val="TextBody1"/>
        <w:rPr>
          <w:lang w:val="pt-BR"/>
        </w:rPr>
      </w:pPr>
    </w:p>
    <w:p w:rsidR="00FC6CC8" w:rsidRPr="00145818" w:rsidRDefault="003D1365" w:rsidP="00B125FB">
      <w:pPr>
        <w:pStyle w:val="Ttulo1"/>
      </w:pPr>
      <w:bookmarkStart w:id="99" w:name="_Toc9754577"/>
      <w:r>
        <w:t>Anexo</w:t>
      </w:r>
      <w:bookmarkEnd w:id="99"/>
    </w:p>
    <w:p w:rsidR="00B15C08" w:rsidRPr="008A127B" w:rsidRDefault="00B15C08" w:rsidP="003D1365">
      <w:pPr>
        <w:pStyle w:val="TextBody1"/>
        <w:rPr>
          <w:color w:val="auto"/>
        </w:rPr>
      </w:pPr>
    </w:p>
    <w:p w:rsidR="008A127B" w:rsidRPr="00D44E52" w:rsidRDefault="00D44E52" w:rsidP="00D44E52">
      <w:pPr>
        <w:rPr>
          <w:rFonts w:ascii="GE Inspira" w:hAnsi="GE Inspira" w:cs="Arial"/>
          <w:lang w:val="pt-BR"/>
        </w:rPr>
      </w:pPr>
      <w:r w:rsidRPr="00D44E52">
        <w:rPr>
          <w:rFonts w:ascii="GE Inspira" w:hAnsi="GE Inspira" w:cs="Arial"/>
          <w:lang w:val="pt-BR"/>
        </w:rPr>
        <w:t>NA</w:t>
      </w:r>
    </w:p>
    <w:sectPr w:rsidR="008A127B" w:rsidRPr="00D44E52" w:rsidSect="0083311C">
      <w:pgSz w:w="11907" w:h="16839" w:code="9"/>
      <w:pgMar w:top="2268" w:right="992" w:bottom="851" w:left="1134" w:header="567" w:footer="113" w:gutter="0"/>
      <w:paperSrc w:first="15" w:other="15"/>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13AD" w:rsidRDefault="002C13AD">
      <w:r>
        <w:separator/>
      </w:r>
    </w:p>
  </w:endnote>
  <w:endnote w:type="continuationSeparator" w:id="0">
    <w:p w:rsidR="002C13AD" w:rsidRDefault="002C1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GE Inspira Sans">
    <w:altName w:val="MS UI Gothic"/>
    <w:panose1 w:val="020B0503060000000003"/>
    <w:charset w:val="00"/>
    <w:family w:val="swiss"/>
    <w:pitch w:val="variable"/>
    <w:sig w:usb0="00000007" w:usb1="00000000" w:usb2="00000000" w:usb3="00000000" w:csb0="00000093" w:csb1="00000000"/>
  </w:font>
  <w:font w:name="GE Inspira">
    <w:altName w:val="Calibri"/>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GELogoFont">
    <w:altName w:val="Calibri"/>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eiryo">
    <w:altName w:val="Meiryo"/>
    <w:charset w:val="80"/>
    <w:family w:val="swiss"/>
    <w:pitch w:val="variable"/>
    <w:sig w:usb0="E00002FF" w:usb1="6AC7FFFF" w:usb2="08000012" w:usb3="00000000" w:csb0="0002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624" w:rsidRDefault="00941624">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9</w:t>
    </w:r>
    <w:r>
      <w:rPr>
        <w:rStyle w:val="Nmerodepgina"/>
      </w:rPr>
      <w:fldChar w:fldCharType="end"/>
    </w:r>
  </w:p>
  <w:p w:rsidR="00941624" w:rsidRDefault="00941624">
    <w:pPr>
      <w:pStyle w:val="Rodap"/>
    </w:pPr>
  </w:p>
  <w:p w:rsidR="00941624" w:rsidRDefault="00941624"/>
  <w:p w:rsidR="00941624" w:rsidRDefault="00941624" w:rsidP="006A7C66"/>
  <w:p w:rsidR="00941624" w:rsidRDefault="00941624" w:rsidP="00944AF5"/>
  <w:p w:rsidR="00941624" w:rsidRDefault="00941624" w:rsidP="00944AF5"/>
  <w:p w:rsidR="00941624" w:rsidRDefault="00941624" w:rsidP="00FD4704"/>
  <w:p w:rsidR="00941624" w:rsidRDefault="00941624" w:rsidP="00FD4704"/>
  <w:p w:rsidR="00941624" w:rsidRDefault="00941624" w:rsidP="00FD470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insideH w:val="single" w:sz="4" w:space="0" w:color="auto"/>
      </w:tblBorders>
      <w:tblLook w:val="0000" w:firstRow="0" w:lastRow="0" w:firstColumn="0" w:lastColumn="0" w:noHBand="0" w:noVBand="0"/>
    </w:tblPr>
    <w:tblGrid>
      <w:gridCol w:w="3278"/>
      <w:gridCol w:w="3906"/>
      <w:gridCol w:w="2597"/>
    </w:tblGrid>
    <w:tr w:rsidR="00941624" w:rsidTr="5E8E05A5">
      <w:trPr>
        <w:trHeight w:val="555"/>
        <w:jc w:val="center"/>
      </w:trPr>
      <w:tc>
        <w:tcPr>
          <w:tcW w:w="3351" w:type="dxa"/>
          <w:tcBorders>
            <w:top w:val="single" w:sz="4" w:space="0" w:color="auto"/>
            <w:bottom w:val="nil"/>
          </w:tcBorders>
          <w:vAlign w:val="bottom"/>
        </w:tcPr>
        <w:p w:rsidR="00941624" w:rsidRPr="00B213D5" w:rsidRDefault="00941624" w:rsidP="00F23297">
          <w:pPr>
            <w:pStyle w:val="Rodap"/>
            <w:spacing w:before="0"/>
            <w:ind w:left="0" w:firstLine="0"/>
            <w:jc w:val="left"/>
            <w:rPr>
              <w:rFonts w:ascii="GE Inspira" w:hAnsi="GE Inspira"/>
              <w:b w:val="0"/>
              <w:bCs/>
              <w:sz w:val="18"/>
              <w:lang w:val="pt-BR"/>
            </w:rPr>
          </w:pPr>
          <w:r w:rsidRPr="00B213D5">
            <w:rPr>
              <w:rFonts w:ascii="GE Inspira" w:hAnsi="GE Inspira"/>
              <w:b w:val="0"/>
              <w:bCs/>
              <w:sz w:val="18"/>
              <w:lang w:val="pt-BR"/>
            </w:rPr>
            <w:t>PROPRIEDADE BHGE</w:t>
          </w:r>
        </w:p>
        <w:p w:rsidR="00941624" w:rsidRPr="00B213D5" w:rsidRDefault="00941624" w:rsidP="003D1365">
          <w:pPr>
            <w:pStyle w:val="Rodap"/>
            <w:spacing w:before="0" w:after="0"/>
            <w:ind w:left="0" w:firstLine="21"/>
            <w:jc w:val="left"/>
            <w:rPr>
              <w:rFonts w:ascii="GE Inspira" w:hAnsi="GE Inspira"/>
              <w:b w:val="0"/>
              <w:color w:val="808080" w:themeColor="background1" w:themeShade="80"/>
              <w:sz w:val="18"/>
              <w:lang w:val="pt-BR"/>
            </w:rPr>
          </w:pPr>
          <w:r w:rsidRPr="00B213D5">
            <w:rPr>
              <w:rFonts w:ascii="GE Inspira" w:hAnsi="GE Inspira"/>
              <w:b w:val="0"/>
              <w:color w:val="808080" w:themeColor="background1" w:themeShade="80"/>
              <w:sz w:val="18"/>
              <w:lang w:val="pt-BR"/>
            </w:rPr>
            <w:t>Template usado:</w:t>
          </w:r>
        </w:p>
        <w:p w:rsidR="00941624" w:rsidRPr="00C96CDA" w:rsidRDefault="00941624" w:rsidP="5E8E05A5">
          <w:pPr>
            <w:pStyle w:val="Rodap"/>
            <w:spacing w:before="0"/>
            <w:ind w:left="0" w:firstLine="0"/>
            <w:jc w:val="left"/>
            <w:rPr>
              <w:rFonts w:ascii="GE Inspira" w:hAnsi="GE Inspira"/>
              <w:b w:val="0"/>
              <w:color w:val="808080" w:themeColor="text1" w:themeTint="7F"/>
              <w:sz w:val="18"/>
              <w:szCs w:val="18"/>
              <w:lang w:val="pt-BR"/>
            </w:rPr>
          </w:pPr>
          <w:r w:rsidRPr="00CF60C1">
            <w:rPr>
              <w:rFonts w:ascii="GE Inspira" w:hAnsi="GE Inspira"/>
              <w:b w:val="0"/>
              <w:color w:val="808080" w:themeColor="text1" w:themeTint="7F"/>
              <w:sz w:val="18"/>
              <w:szCs w:val="18"/>
              <w:lang w:val="pt-BR"/>
            </w:rPr>
            <w:t>QT-OFE-GLO-001.P</w:t>
          </w:r>
          <w:r w:rsidRPr="00B213D5">
            <w:rPr>
              <w:rFonts w:ascii="GE Inspira" w:hAnsi="GE Inspira"/>
              <w:b w:val="0"/>
              <w:color w:val="808080" w:themeColor="text1" w:themeTint="7F"/>
              <w:sz w:val="18"/>
              <w:szCs w:val="18"/>
              <w:lang w:val="pt-BR"/>
            </w:rPr>
            <w:t xml:space="preserve">/ Rev </w:t>
          </w:r>
          <w:r>
            <w:rPr>
              <w:rFonts w:ascii="GE Inspira" w:hAnsi="GE Inspira"/>
              <w:b w:val="0"/>
              <w:color w:val="808080" w:themeColor="text1" w:themeTint="7F"/>
              <w:sz w:val="18"/>
              <w:szCs w:val="18"/>
              <w:lang w:val="pt-BR"/>
            </w:rPr>
            <w:t>3</w:t>
          </w:r>
          <w:r w:rsidRPr="00B213D5">
            <w:rPr>
              <w:rFonts w:ascii="GE Inspira" w:hAnsi="GE Inspira"/>
              <w:b w:val="0"/>
              <w:color w:val="808080" w:themeColor="text1" w:themeTint="7F"/>
              <w:sz w:val="18"/>
              <w:szCs w:val="18"/>
              <w:lang w:val="pt-BR"/>
            </w:rPr>
            <w:t>.0</w:t>
          </w:r>
        </w:p>
      </w:tc>
      <w:tc>
        <w:tcPr>
          <w:tcW w:w="3987" w:type="dxa"/>
          <w:tcBorders>
            <w:top w:val="single" w:sz="4" w:space="0" w:color="auto"/>
            <w:bottom w:val="nil"/>
          </w:tcBorders>
          <w:vAlign w:val="bottom"/>
        </w:tcPr>
        <w:p w:rsidR="00941624" w:rsidRPr="006114F5" w:rsidRDefault="00941624" w:rsidP="003D1365">
          <w:pPr>
            <w:pStyle w:val="Rodap"/>
            <w:spacing w:before="60" w:after="0"/>
            <w:ind w:left="0" w:firstLine="0"/>
            <w:jc w:val="center"/>
            <w:rPr>
              <w:rFonts w:ascii="GE Inspira" w:hAnsi="GE Inspira"/>
              <w:b w:val="0"/>
              <w:bCs/>
              <w:sz w:val="18"/>
              <w:lang w:val="pt-BR"/>
            </w:rPr>
          </w:pPr>
          <w:r>
            <w:rPr>
              <w:rFonts w:ascii="GE Inspira" w:hAnsi="GE Inspira"/>
              <w:b w:val="0"/>
              <w:bCs/>
              <w:sz w:val="18"/>
              <w:lang w:val="pt-BR"/>
            </w:rPr>
            <w:t xml:space="preserve">NÃO CONTROLADO QUANDO IMPRESSO </w:t>
          </w:r>
          <w:r w:rsidRPr="006114F5">
            <w:rPr>
              <w:rFonts w:ascii="GE Inspira" w:hAnsi="GE Inspira"/>
              <w:b w:val="0"/>
              <w:bCs/>
              <w:sz w:val="18"/>
              <w:lang w:val="pt-BR"/>
            </w:rPr>
            <w:t>OU TRANSMITIDO ELETRONICAMENTE</w:t>
          </w:r>
        </w:p>
        <w:p w:rsidR="00941624" w:rsidRPr="003D1365" w:rsidRDefault="00941624" w:rsidP="008C5571">
          <w:pPr>
            <w:pStyle w:val="Rodap"/>
            <w:spacing w:before="60"/>
            <w:ind w:left="0" w:firstLine="0"/>
            <w:jc w:val="center"/>
            <w:rPr>
              <w:rFonts w:ascii="GE Inspira" w:hAnsi="GE Inspira"/>
              <w:b w:val="0"/>
              <w:bCs/>
              <w:sz w:val="18"/>
              <w:lang w:val="pt-BR"/>
            </w:rPr>
          </w:pPr>
          <w:r w:rsidRPr="006114F5">
            <w:rPr>
              <w:rFonts w:ascii="GE Inspira" w:hAnsi="GE Inspira"/>
              <w:b w:val="0"/>
              <w:bCs/>
              <w:sz w:val="18"/>
              <w:lang w:val="pt-BR"/>
            </w:rPr>
            <w:t xml:space="preserve">VERSÃO ATUAL DISPONÍVEL NO </w:t>
          </w:r>
          <w:r w:rsidRPr="003A5D53">
            <w:rPr>
              <w:rFonts w:ascii="GE Inspira" w:hAnsi="GE Inspira"/>
              <w:b w:val="0"/>
              <w:bCs/>
              <w:sz w:val="18"/>
              <w:lang w:val="pt-BR"/>
            </w:rPr>
            <w:t>DOCUMENTUM/ AGILITY</w:t>
          </w:r>
        </w:p>
      </w:tc>
      <w:tc>
        <w:tcPr>
          <w:tcW w:w="2659" w:type="dxa"/>
          <w:tcBorders>
            <w:top w:val="single" w:sz="4" w:space="0" w:color="auto"/>
            <w:bottom w:val="nil"/>
          </w:tcBorders>
          <w:vAlign w:val="center"/>
        </w:tcPr>
        <w:p w:rsidR="00941624" w:rsidRPr="00081A12" w:rsidRDefault="00941624" w:rsidP="008C5571">
          <w:pPr>
            <w:pStyle w:val="Rodap"/>
            <w:spacing w:before="0"/>
            <w:ind w:left="165" w:firstLine="15"/>
            <w:jc w:val="right"/>
            <w:rPr>
              <w:rFonts w:ascii="GE Inspira" w:hAnsi="GE Inspira"/>
              <w:b w:val="0"/>
              <w:bCs/>
              <w:sz w:val="16"/>
            </w:rPr>
          </w:pPr>
          <w:r w:rsidRPr="003D1365">
            <w:rPr>
              <w:rFonts w:ascii="GE Inspira" w:hAnsi="GE Inspira"/>
              <w:b w:val="0"/>
              <w:bCs/>
              <w:sz w:val="16"/>
              <w:lang w:val="pt-BR"/>
            </w:rPr>
            <w:t xml:space="preserve">                         </w:t>
          </w:r>
          <w:r w:rsidRPr="00081A12">
            <w:rPr>
              <w:rFonts w:ascii="GE Inspira" w:hAnsi="GE Inspira"/>
              <w:b w:val="0"/>
              <w:bCs/>
              <w:sz w:val="16"/>
            </w:rPr>
            <w:t>PA</w:t>
          </w:r>
          <w:r>
            <w:rPr>
              <w:rFonts w:ascii="GE Inspira" w:hAnsi="GE Inspira"/>
              <w:b w:val="0"/>
              <w:bCs/>
              <w:sz w:val="16"/>
            </w:rPr>
            <w:t xml:space="preserve">GINA </w:t>
          </w:r>
          <w:r w:rsidRPr="00081A12">
            <w:rPr>
              <w:rStyle w:val="Nmerodepgina"/>
              <w:rFonts w:ascii="GE Inspira" w:hAnsi="GE Inspira"/>
              <w:b w:val="0"/>
              <w:bCs/>
              <w:sz w:val="16"/>
            </w:rPr>
            <w:fldChar w:fldCharType="begin"/>
          </w:r>
          <w:r w:rsidRPr="00081A12">
            <w:rPr>
              <w:rStyle w:val="Nmerodepgina"/>
              <w:rFonts w:ascii="GE Inspira" w:hAnsi="GE Inspira"/>
              <w:b w:val="0"/>
              <w:bCs/>
              <w:sz w:val="16"/>
            </w:rPr>
            <w:instrText xml:space="preserve"> PAGE </w:instrText>
          </w:r>
          <w:r w:rsidRPr="00081A12">
            <w:rPr>
              <w:rStyle w:val="Nmerodepgina"/>
              <w:rFonts w:ascii="GE Inspira" w:hAnsi="GE Inspira"/>
              <w:b w:val="0"/>
              <w:bCs/>
              <w:sz w:val="16"/>
            </w:rPr>
            <w:fldChar w:fldCharType="separate"/>
          </w:r>
          <w:r>
            <w:rPr>
              <w:rStyle w:val="Nmerodepgina"/>
              <w:rFonts w:ascii="GE Inspira" w:hAnsi="GE Inspira"/>
              <w:b w:val="0"/>
              <w:bCs/>
              <w:noProof/>
              <w:sz w:val="16"/>
            </w:rPr>
            <w:t>2</w:t>
          </w:r>
          <w:r w:rsidRPr="00081A12">
            <w:rPr>
              <w:rStyle w:val="Nmerodepgina"/>
              <w:rFonts w:ascii="GE Inspira" w:hAnsi="GE Inspira"/>
              <w:b w:val="0"/>
              <w:bCs/>
              <w:sz w:val="16"/>
            </w:rPr>
            <w:fldChar w:fldCharType="end"/>
          </w:r>
          <w:r w:rsidRPr="00081A12">
            <w:rPr>
              <w:rStyle w:val="Nmerodepgina"/>
              <w:rFonts w:ascii="GE Inspira" w:hAnsi="GE Inspira"/>
              <w:b w:val="0"/>
              <w:bCs/>
              <w:sz w:val="16"/>
            </w:rPr>
            <w:t xml:space="preserve"> OF </w:t>
          </w:r>
          <w:r w:rsidRPr="00081A12">
            <w:rPr>
              <w:rStyle w:val="Nmerodepgina"/>
              <w:rFonts w:ascii="GE Inspira" w:hAnsi="GE Inspira"/>
              <w:b w:val="0"/>
              <w:sz w:val="16"/>
            </w:rPr>
            <w:fldChar w:fldCharType="begin"/>
          </w:r>
          <w:r w:rsidRPr="00081A12">
            <w:rPr>
              <w:rStyle w:val="Nmerodepgina"/>
              <w:rFonts w:ascii="GE Inspira" w:hAnsi="GE Inspira"/>
              <w:b w:val="0"/>
              <w:sz w:val="16"/>
            </w:rPr>
            <w:instrText xml:space="preserve"> NUMPAGES </w:instrText>
          </w:r>
          <w:r w:rsidRPr="00081A12">
            <w:rPr>
              <w:rStyle w:val="Nmerodepgina"/>
              <w:rFonts w:ascii="GE Inspira" w:hAnsi="GE Inspira"/>
              <w:b w:val="0"/>
              <w:sz w:val="16"/>
            </w:rPr>
            <w:fldChar w:fldCharType="separate"/>
          </w:r>
          <w:r>
            <w:rPr>
              <w:rStyle w:val="Nmerodepgina"/>
              <w:rFonts w:ascii="GE Inspira" w:hAnsi="GE Inspira"/>
              <w:b w:val="0"/>
              <w:noProof/>
              <w:sz w:val="16"/>
            </w:rPr>
            <w:t>18</w:t>
          </w:r>
          <w:r w:rsidRPr="00081A12">
            <w:rPr>
              <w:rStyle w:val="Nmerodepgina"/>
              <w:rFonts w:ascii="GE Inspira" w:hAnsi="GE Inspira"/>
              <w:b w:val="0"/>
              <w:sz w:val="16"/>
            </w:rPr>
            <w:fldChar w:fldCharType="end"/>
          </w:r>
        </w:p>
      </w:tc>
    </w:tr>
  </w:tbl>
  <w:p w:rsidR="00941624" w:rsidRPr="00402B92" w:rsidRDefault="00941624" w:rsidP="001C7834">
    <w:pPr>
      <w:pStyle w:val="Rodap"/>
      <w:spacing w:before="0"/>
      <w:rPr>
        <w:rFonts w:ascii="GE Inspira" w:hAnsi="GE Inspira"/>
        <w:color w:val="D9D9D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13AD" w:rsidRDefault="002C13AD">
      <w:r>
        <w:separator/>
      </w:r>
    </w:p>
  </w:footnote>
  <w:footnote w:type="continuationSeparator" w:id="0">
    <w:p w:rsidR="002C13AD" w:rsidRDefault="002C13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624" w:rsidRPr="00105D5B" w:rsidRDefault="00941624" w:rsidP="00061270">
    <w:pPr>
      <w:tabs>
        <w:tab w:val="left" w:pos="720"/>
        <w:tab w:val="right" w:pos="9000"/>
      </w:tabs>
      <w:rPr>
        <w:b/>
        <w:color w:val="003399"/>
        <w:sz w:val="4"/>
        <w:szCs w:val="4"/>
      </w:rPr>
    </w:pPr>
    <w:r>
      <w:rPr>
        <w:b/>
        <w:color w:val="003399"/>
        <w:sz w:val="28"/>
      </w:rPr>
      <w:t xml:space="preserve">          </w:t>
    </w:r>
  </w:p>
  <w:tbl>
    <w:tblPr>
      <w:tblStyle w:val="Tabelacomgrade"/>
      <w:tblW w:w="11160" w:type="dxa"/>
      <w:tblInd w:w="-720"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8280"/>
    </w:tblGrid>
    <w:tr w:rsidR="00941624" w:rsidRPr="00B47A5F" w:rsidTr="00A43212">
      <w:trPr>
        <w:trHeight w:val="448"/>
      </w:trPr>
      <w:tc>
        <w:tcPr>
          <w:tcW w:w="2880" w:type="dxa"/>
          <w:vMerge w:val="restart"/>
        </w:tcPr>
        <w:p w:rsidR="00941624" w:rsidRPr="00A65CDB" w:rsidRDefault="00941624" w:rsidP="00F4429A">
          <w:pPr>
            <w:tabs>
              <w:tab w:val="left" w:pos="851"/>
              <w:tab w:val="right" w:pos="9781"/>
            </w:tabs>
            <w:spacing w:after="0"/>
            <w:ind w:left="0" w:firstLine="0"/>
            <w:rPr>
              <w:rFonts w:ascii="GE Inspira" w:hAnsi="GE Inspira"/>
              <w:b/>
              <w:color w:val="003399"/>
              <w:sz w:val="10"/>
              <w:szCs w:val="10"/>
            </w:rPr>
          </w:pPr>
          <w:r w:rsidRPr="00A65CDB">
            <w:rPr>
              <w:rFonts w:ascii="GE Inspira" w:hAnsi="GE Inspira"/>
              <w:b/>
              <w:noProof/>
              <w:color w:val="003399"/>
              <w:sz w:val="10"/>
              <w:szCs w:val="10"/>
              <w:lang w:val="pt-BR" w:eastAsia="pt-BR"/>
            </w:rPr>
            <w:drawing>
              <wp:anchor distT="0" distB="0" distL="114300" distR="114300" simplePos="0" relativeHeight="251598848" behindDoc="0" locked="0" layoutInCell="1" allowOverlap="1" wp14:anchorId="5C95BBBD" wp14:editId="2F5010A4">
                <wp:simplePos x="0" y="0"/>
                <wp:positionH relativeFrom="column">
                  <wp:posOffset>-68580</wp:posOffset>
                </wp:positionH>
                <wp:positionV relativeFrom="paragraph">
                  <wp:posOffset>0</wp:posOffset>
                </wp:positionV>
                <wp:extent cx="1836420" cy="77787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hge_lg_blu_4cp_sol.jpg"/>
                        <pic:cNvPicPr/>
                      </pic:nvPicPr>
                      <pic:blipFill rotWithShape="1">
                        <a:blip r:embed="rId1">
                          <a:extLst>
                            <a:ext uri="{28A0092B-C50C-407E-A947-70E740481C1C}">
                              <a14:useLocalDpi xmlns:a14="http://schemas.microsoft.com/office/drawing/2010/main" val="0"/>
                            </a:ext>
                          </a:extLst>
                        </a:blip>
                        <a:srcRect b="10251"/>
                        <a:stretch/>
                      </pic:blipFill>
                      <pic:spPr bwMode="auto">
                        <a:xfrm>
                          <a:off x="0" y="0"/>
                          <a:ext cx="1836420" cy="777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8280" w:type="dxa"/>
        </w:tcPr>
        <w:p w:rsidR="00941624" w:rsidRPr="00B47A5F" w:rsidRDefault="00941624" w:rsidP="00A43212">
          <w:pPr>
            <w:tabs>
              <w:tab w:val="right" w:pos="8640"/>
            </w:tabs>
            <w:spacing w:after="0"/>
            <w:ind w:left="0" w:firstLine="0"/>
            <w:rPr>
              <w:rFonts w:ascii="GE Inspira Sans" w:hAnsi="GE Inspira Sans"/>
              <w:color w:val="63666A"/>
              <w:lang w:val="en-US"/>
            </w:rPr>
          </w:pPr>
          <w:r w:rsidRPr="001C5B85">
            <w:rPr>
              <w:rFonts w:ascii="GE Inspira Sans" w:hAnsi="GE Inspira Sans"/>
              <w:b/>
              <w:color w:val="005EB8"/>
              <w:sz w:val="28"/>
              <w:lang w:val="en-US"/>
            </w:rPr>
            <w:t xml:space="preserve">Oilfield Equipment – Flexible Pipe System / </w:t>
          </w:r>
          <w:r>
            <w:rPr>
              <w:rFonts w:ascii="GE Inspira Sans" w:hAnsi="GE Inspira Sans"/>
              <w:b/>
              <w:color w:val="005EB8"/>
              <w:sz w:val="28"/>
              <w:lang w:val="en-US"/>
            </w:rPr>
            <w:t>Wellstream</w:t>
          </w:r>
          <w:r w:rsidRPr="001C5B85">
            <w:rPr>
              <w:rFonts w:ascii="GE Inspira Sans" w:hAnsi="GE Inspira Sans"/>
              <w:b/>
              <w:color w:val="005EB8"/>
              <w:sz w:val="28"/>
              <w:lang w:val="en-US"/>
            </w:rPr>
            <w:t xml:space="preserve"> / </w:t>
          </w:r>
          <w:r>
            <w:rPr>
              <w:rFonts w:ascii="GE Inspira Sans" w:hAnsi="GE Inspira Sans"/>
              <w:b/>
              <w:color w:val="005EB8"/>
              <w:sz w:val="28"/>
              <w:lang w:val="en-US"/>
            </w:rPr>
            <w:t>HSE</w:t>
          </w:r>
          <w:r w:rsidRPr="001C5B85">
            <w:rPr>
              <w:rFonts w:ascii="GE Inspira Sans" w:hAnsi="GE Inspira Sans"/>
              <w:b/>
              <w:color w:val="005EB8"/>
              <w:sz w:val="28"/>
              <w:lang w:val="en-US"/>
            </w:rPr>
            <w:t xml:space="preserve"> / </w:t>
          </w:r>
          <w:r>
            <w:rPr>
              <w:rFonts w:ascii="GE Inspira Sans" w:hAnsi="GE Inspira Sans"/>
              <w:b/>
              <w:color w:val="005EB8"/>
              <w:sz w:val="28"/>
              <w:lang w:val="en-US"/>
            </w:rPr>
            <w:t>Niterói</w:t>
          </w:r>
        </w:p>
      </w:tc>
    </w:tr>
    <w:tr w:rsidR="00941624" w:rsidRPr="00941624" w:rsidTr="003D1365">
      <w:trPr>
        <w:trHeight w:val="349"/>
      </w:trPr>
      <w:tc>
        <w:tcPr>
          <w:tcW w:w="2880" w:type="dxa"/>
          <w:vMerge/>
        </w:tcPr>
        <w:p w:rsidR="00941624" w:rsidRPr="00B47A5F" w:rsidRDefault="00941624" w:rsidP="009D02B8">
          <w:pPr>
            <w:tabs>
              <w:tab w:val="left" w:pos="851"/>
              <w:tab w:val="right" w:pos="9781"/>
            </w:tabs>
            <w:jc w:val="center"/>
            <w:rPr>
              <w:rFonts w:ascii="GE Inspira" w:hAnsi="GE Inspira"/>
              <w:b/>
              <w:color w:val="003399"/>
              <w:sz w:val="28"/>
              <w:lang w:val="en-US"/>
            </w:rPr>
          </w:pPr>
        </w:p>
      </w:tc>
      <w:tc>
        <w:tcPr>
          <w:tcW w:w="8280" w:type="dxa"/>
        </w:tcPr>
        <w:p w:rsidR="00941624" w:rsidRPr="003D1365" w:rsidRDefault="00941624" w:rsidP="004B3FB0">
          <w:pPr>
            <w:tabs>
              <w:tab w:val="left" w:pos="851"/>
              <w:tab w:val="right" w:pos="9781"/>
            </w:tabs>
            <w:jc w:val="right"/>
            <w:rPr>
              <w:rFonts w:ascii="GE Inspira Sans" w:hAnsi="GE Inspira Sans"/>
              <w:b/>
              <w:color w:val="63666A"/>
              <w:sz w:val="28"/>
              <w:lang w:val="pt-BR"/>
            </w:rPr>
          </w:pPr>
          <w:r>
            <w:rPr>
              <w:rFonts w:ascii="GE Inspira Sans" w:hAnsi="GE Inspira Sans"/>
              <w:b/>
              <w:color w:val="63666A"/>
              <w:sz w:val="28"/>
              <w:lang w:val="pt-BR"/>
            </w:rPr>
            <w:t xml:space="preserve">Manual Local de HSE </w:t>
          </w:r>
          <w:r w:rsidRPr="003D1365">
            <w:rPr>
              <w:rFonts w:ascii="GE Inspira Sans" w:hAnsi="GE Inspira Sans"/>
              <w:b/>
              <w:color w:val="63666A"/>
              <w:sz w:val="28"/>
              <w:lang w:val="pt-BR"/>
            </w:rPr>
            <w:t xml:space="preserve"> </w:t>
          </w:r>
        </w:p>
        <w:p w:rsidR="00941624" w:rsidRPr="00B47A5F" w:rsidRDefault="00941624" w:rsidP="004B3FB0">
          <w:pPr>
            <w:tabs>
              <w:tab w:val="left" w:pos="851"/>
              <w:tab w:val="right" w:pos="9781"/>
            </w:tabs>
            <w:jc w:val="right"/>
            <w:rPr>
              <w:rFonts w:ascii="GE Inspira Sans" w:hAnsi="GE Inspira Sans"/>
              <w:b/>
              <w:color w:val="003399"/>
              <w:sz w:val="28"/>
              <w:lang w:val="pt-BR"/>
            </w:rPr>
          </w:pPr>
          <w:r w:rsidRPr="00B47A5F">
            <w:rPr>
              <w:rFonts w:ascii="GE Inspira Sans" w:hAnsi="GE Inspira Sans"/>
              <w:color w:val="63666A"/>
              <w:lang w:val="pt-BR"/>
            </w:rPr>
            <w:t>HSE-R-2238, r</w:t>
          </w:r>
          <w:r>
            <w:rPr>
              <w:rFonts w:ascii="GE Inspira Sans" w:hAnsi="GE Inspira Sans"/>
              <w:color w:val="63666A"/>
              <w:lang w:val="pt-BR"/>
            </w:rPr>
            <w:t>ev: 5.0</w:t>
          </w:r>
        </w:p>
      </w:tc>
    </w:tr>
  </w:tbl>
  <w:p w:rsidR="00941624" w:rsidRPr="00B47A5F" w:rsidRDefault="00941624" w:rsidP="00F4429A">
    <w:pPr>
      <w:tabs>
        <w:tab w:val="left" w:pos="851"/>
        <w:tab w:val="right" w:pos="9781"/>
      </w:tabs>
      <w:ind w:left="0" w:firstLine="0"/>
      <w:rPr>
        <w:rFonts w:ascii="GE Inspira" w:hAnsi="GE Inspira"/>
        <w:b/>
        <w:color w:val="003399"/>
        <w:sz w:val="2"/>
        <w:szCs w:val="28"/>
        <w:lang w:val="pt-BR"/>
      </w:rPr>
    </w:pPr>
    <w:r w:rsidRPr="00B47A5F">
      <w:rPr>
        <w:rFonts w:ascii="GE Inspira" w:hAnsi="GE Inspira"/>
        <w:b/>
        <w:color w:val="003399"/>
        <w:sz w:val="2"/>
        <w:lang w:val="pt-BR"/>
      </w:rPr>
      <w:t xml:space="preserve">         </w:t>
    </w:r>
  </w:p>
  <w:p w:rsidR="00941624" w:rsidRPr="00B47A5F" w:rsidRDefault="00941624" w:rsidP="00FC6CC8">
    <w:pPr>
      <w:rPr>
        <w:sz w:val="4"/>
        <w:szCs w:val="4"/>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73AC"/>
    <w:multiLevelType w:val="multilevel"/>
    <w:tmpl w:val="3FB0D126"/>
    <w:lvl w:ilvl="0">
      <w:start w:val="1"/>
      <w:numFmt w:val="decimal"/>
      <w:pStyle w:val="Ttulo1"/>
      <w:lvlText w:val="%1"/>
      <w:lvlJc w:val="left"/>
      <w:pPr>
        <w:ind w:left="432" w:hanging="432"/>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718" w:hanging="576"/>
      </w:pPr>
      <w:rPr>
        <w:rFonts w:hint="default"/>
        <w:b/>
        <w:i w:val="0"/>
        <w:color w:val="auto"/>
      </w:rPr>
    </w:lvl>
    <w:lvl w:ilvl="2">
      <w:start w:val="1"/>
      <w:numFmt w:val="decimal"/>
      <w:pStyle w:val="Ttulo3"/>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864" w:hanging="864"/>
      </w:pPr>
      <w:rPr>
        <w:b w:val="0"/>
        <w:color w:val="auto"/>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01EA2424"/>
    <w:multiLevelType w:val="hybridMultilevel"/>
    <w:tmpl w:val="5A24769E"/>
    <w:lvl w:ilvl="0" w:tplc="F2962CAA">
      <w:start w:val="1"/>
      <w:numFmt w:val="decimal"/>
      <w:lvlText w:val="%1)"/>
      <w:lvlJc w:val="left"/>
      <w:pPr>
        <w:ind w:left="1254" w:hanging="360"/>
      </w:pPr>
      <w:rPr>
        <w:rFonts w:hint="default"/>
      </w:rPr>
    </w:lvl>
    <w:lvl w:ilvl="1" w:tplc="04090019" w:tentative="1">
      <w:start w:val="1"/>
      <w:numFmt w:val="lowerLetter"/>
      <w:lvlText w:val="%2."/>
      <w:lvlJc w:val="left"/>
      <w:pPr>
        <w:ind w:left="1887" w:hanging="360"/>
      </w:pPr>
    </w:lvl>
    <w:lvl w:ilvl="2" w:tplc="0409001B" w:tentative="1">
      <w:start w:val="1"/>
      <w:numFmt w:val="lowerRoman"/>
      <w:lvlText w:val="%3."/>
      <w:lvlJc w:val="right"/>
      <w:pPr>
        <w:ind w:left="2607" w:hanging="180"/>
      </w:pPr>
    </w:lvl>
    <w:lvl w:ilvl="3" w:tplc="0409000F" w:tentative="1">
      <w:start w:val="1"/>
      <w:numFmt w:val="decimal"/>
      <w:lvlText w:val="%4."/>
      <w:lvlJc w:val="left"/>
      <w:pPr>
        <w:ind w:left="3327" w:hanging="360"/>
      </w:pPr>
    </w:lvl>
    <w:lvl w:ilvl="4" w:tplc="04090019" w:tentative="1">
      <w:start w:val="1"/>
      <w:numFmt w:val="lowerLetter"/>
      <w:lvlText w:val="%5."/>
      <w:lvlJc w:val="left"/>
      <w:pPr>
        <w:ind w:left="4047" w:hanging="360"/>
      </w:pPr>
    </w:lvl>
    <w:lvl w:ilvl="5" w:tplc="0409001B" w:tentative="1">
      <w:start w:val="1"/>
      <w:numFmt w:val="lowerRoman"/>
      <w:lvlText w:val="%6."/>
      <w:lvlJc w:val="right"/>
      <w:pPr>
        <w:ind w:left="4767" w:hanging="180"/>
      </w:pPr>
    </w:lvl>
    <w:lvl w:ilvl="6" w:tplc="0409000F" w:tentative="1">
      <w:start w:val="1"/>
      <w:numFmt w:val="decimal"/>
      <w:lvlText w:val="%7."/>
      <w:lvlJc w:val="left"/>
      <w:pPr>
        <w:ind w:left="5487" w:hanging="360"/>
      </w:pPr>
    </w:lvl>
    <w:lvl w:ilvl="7" w:tplc="04090019" w:tentative="1">
      <w:start w:val="1"/>
      <w:numFmt w:val="lowerLetter"/>
      <w:lvlText w:val="%8."/>
      <w:lvlJc w:val="left"/>
      <w:pPr>
        <w:ind w:left="6207" w:hanging="360"/>
      </w:pPr>
    </w:lvl>
    <w:lvl w:ilvl="8" w:tplc="0409001B" w:tentative="1">
      <w:start w:val="1"/>
      <w:numFmt w:val="lowerRoman"/>
      <w:lvlText w:val="%9."/>
      <w:lvlJc w:val="right"/>
      <w:pPr>
        <w:ind w:left="6927" w:hanging="180"/>
      </w:pPr>
    </w:lvl>
  </w:abstractNum>
  <w:abstractNum w:abstractNumId="2" w15:restartNumberingAfterBreak="0">
    <w:nsid w:val="025A5F0B"/>
    <w:multiLevelType w:val="hybridMultilevel"/>
    <w:tmpl w:val="F8A43B48"/>
    <w:lvl w:ilvl="0" w:tplc="0416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2722C1"/>
    <w:multiLevelType w:val="hybridMultilevel"/>
    <w:tmpl w:val="02862274"/>
    <w:lvl w:ilvl="0" w:tplc="F66885DE">
      <w:start w:val="1"/>
      <w:numFmt w:val="lowerLetter"/>
      <w:lvlText w:val="%1)"/>
      <w:lvlJc w:val="left"/>
      <w:pPr>
        <w:ind w:left="807" w:hanging="360"/>
      </w:pPr>
      <w:rPr>
        <w:rFonts w:hint="default"/>
      </w:rPr>
    </w:lvl>
    <w:lvl w:ilvl="1" w:tplc="04090019" w:tentative="1">
      <w:start w:val="1"/>
      <w:numFmt w:val="lowerLetter"/>
      <w:lvlText w:val="%2."/>
      <w:lvlJc w:val="left"/>
      <w:pPr>
        <w:ind w:left="1527" w:hanging="360"/>
      </w:pPr>
    </w:lvl>
    <w:lvl w:ilvl="2" w:tplc="0409001B" w:tentative="1">
      <w:start w:val="1"/>
      <w:numFmt w:val="lowerRoman"/>
      <w:lvlText w:val="%3."/>
      <w:lvlJc w:val="right"/>
      <w:pPr>
        <w:ind w:left="2247" w:hanging="180"/>
      </w:pPr>
    </w:lvl>
    <w:lvl w:ilvl="3" w:tplc="0409000F" w:tentative="1">
      <w:start w:val="1"/>
      <w:numFmt w:val="decimal"/>
      <w:lvlText w:val="%4."/>
      <w:lvlJc w:val="left"/>
      <w:pPr>
        <w:ind w:left="2967" w:hanging="360"/>
      </w:pPr>
    </w:lvl>
    <w:lvl w:ilvl="4" w:tplc="04090019" w:tentative="1">
      <w:start w:val="1"/>
      <w:numFmt w:val="lowerLetter"/>
      <w:lvlText w:val="%5."/>
      <w:lvlJc w:val="left"/>
      <w:pPr>
        <w:ind w:left="3687" w:hanging="360"/>
      </w:pPr>
    </w:lvl>
    <w:lvl w:ilvl="5" w:tplc="0409001B" w:tentative="1">
      <w:start w:val="1"/>
      <w:numFmt w:val="lowerRoman"/>
      <w:lvlText w:val="%6."/>
      <w:lvlJc w:val="right"/>
      <w:pPr>
        <w:ind w:left="4407" w:hanging="180"/>
      </w:pPr>
    </w:lvl>
    <w:lvl w:ilvl="6" w:tplc="0409000F" w:tentative="1">
      <w:start w:val="1"/>
      <w:numFmt w:val="decimal"/>
      <w:lvlText w:val="%7."/>
      <w:lvlJc w:val="left"/>
      <w:pPr>
        <w:ind w:left="5127" w:hanging="360"/>
      </w:pPr>
    </w:lvl>
    <w:lvl w:ilvl="7" w:tplc="04090019" w:tentative="1">
      <w:start w:val="1"/>
      <w:numFmt w:val="lowerLetter"/>
      <w:lvlText w:val="%8."/>
      <w:lvlJc w:val="left"/>
      <w:pPr>
        <w:ind w:left="5847" w:hanging="360"/>
      </w:pPr>
    </w:lvl>
    <w:lvl w:ilvl="8" w:tplc="0409001B" w:tentative="1">
      <w:start w:val="1"/>
      <w:numFmt w:val="lowerRoman"/>
      <w:lvlText w:val="%9."/>
      <w:lvlJc w:val="right"/>
      <w:pPr>
        <w:ind w:left="6567" w:hanging="180"/>
      </w:pPr>
    </w:lvl>
  </w:abstractNum>
  <w:abstractNum w:abstractNumId="4" w15:restartNumberingAfterBreak="0">
    <w:nsid w:val="047F38A6"/>
    <w:multiLevelType w:val="hybridMultilevel"/>
    <w:tmpl w:val="A970E054"/>
    <w:lvl w:ilvl="0" w:tplc="A4060D22">
      <w:start w:val="1"/>
      <w:numFmt w:val="bullet"/>
      <w:pStyle w:val="HHead4-Text-Bullets"/>
      <w:lvlText w:val=""/>
      <w:lvlJc w:val="left"/>
      <w:pPr>
        <w:ind w:left="3839" w:hanging="360"/>
      </w:pPr>
      <w:rPr>
        <w:rFonts w:ascii="Symbol" w:hAnsi="Symbol" w:hint="default"/>
      </w:rPr>
    </w:lvl>
    <w:lvl w:ilvl="1" w:tplc="0C090003" w:tentative="1">
      <w:start w:val="1"/>
      <w:numFmt w:val="bullet"/>
      <w:lvlText w:val="o"/>
      <w:lvlJc w:val="left"/>
      <w:pPr>
        <w:ind w:left="4559" w:hanging="360"/>
      </w:pPr>
      <w:rPr>
        <w:rFonts w:ascii="Courier New" w:hAnsi="Courier New" w:cs="Courier New" w:hint="default"/>
      </w:rPr>
    </w:lvl>
    <w:lvl w:ilvl="2" w:tplc="0C090005" w:tentative="1">
      <w:start w:val="1"/>
      <w:numFmt w:val="bullet"/>
      <w:lvlText w:val=""/>
      <w:lvlJc w:val="left"/>
      <w:pPr>
        <w:ind w:left="5279" w:hanging="360"/>
      </w:pPr>
      <w:rPr>
        <w:rFonts w:ascii="Wingdings" w:hAnsi="Wingdings" w:hint="default"/>
      </w:rPr>
    </w:lvl>
    <w:lvl w:ilvl="3" w:tplc="0C090001" w:tentative="1">
      <w:start w:val="1"/>
      <w:numFmt w:val="bullet"/>
      <w:lvlText w:val=""/>
      <w:lvlJc w:val="left"/>
      <w:pPr>
        <w:ind w:left="5999" w:hanging="360"/>
      </w:pPr>
      <w:rPr>
        <w:rFonts w:ascii="Symbol" w:hAnsi="Symbol" w:hint="default"/>
      </w:rPr>
    </w:lvl>
    <w:lvl w:ilvl="4" w:tplc="0C090003" w:tentative="1">
      <w:start w:val="1"/>
      <w:numFmt w:val="bullet"/>
      <w:lvlText w:val="o"/>
      <w:lvlJc w:val="left"/>
      <w:pPr>
        <w:ind w:left="6719" w:hanging="360"/>
      </w:pPr>
      <w:rPr>
        <w:rFonts w:ascii="Courier New" w:hAnsi="Courier New" w:cs="Courier New" w:hint="default"/>
      </w:rPr>
    </w:lvl>
    <w:lvl w:ilvl="5" w:tplc="0C090005" w:tentative="1">
      <w:start w:val="1"/>
      <w:numFmt w:val="bullet"/>
      <w:lvlText w:val=""/>
      <w:lvlJc w:val="left"/>
      <w:pPr>
        <w:ind w:left="7439" w:hanging="360"/>
      </w:pPr>
      <w:rPr>
        <w:rFonts w:ascii="Wingdings" w:hAnsi="Wingdings" w:hint="default"/>
      </w:rPr>
    </w:lvl>
    <w:lvl w:ilvl="6" w:tplc="0C090001" w:tentative="1">
      <w:start w:val="1"/>
      <w:numFmt w:val="bullet"/>
      <w:lvlText w:val=""/>
      <w:lvlJc w:val="left"/>
      <w:pPr>
        <w:ind w:left="8159" w:hanging="360"/>
      </w:pPr>
      <w:rPr>
        <w:rFonts w:ascii="Symbol" w:hAnsi="Symbol" w:hint="default"/>
      </w:rPr>
    </w:lvl>
    <w:lvl w:ilvl="7" w:tplc="0C090003" w:tentative="1">
      <w:start w:val="1"/>
      <w:numFmt w:val="bullet"/>
      <w:lvlText w:val="o"/>
      <w:lvlJc w:val="left"/>
      <w:pPr>
        <w:ind w:left="8879" w:hanging="360"/>
      </w:pPr>
      <w:rPr>
        <w:rFonts w:ascii="Courier New" w:hAnsi="Courier New" w:cs="Courier New" w:hint="default"/>
      </w:rPr>
    </w:lvl>
    <w:lvl w:ilvl="8" w:tplc="0C090005" w:tentative="1">
      <w:start w:val="1"/>
      <w:numFmt w:val="bullet"/>
      <w:lvlText w:val=""/>
      <w:lvlJc w:val="left"/>
      <w:pPr>
        <w:ind w:left="9599" w:hanging="360"/>
      </w:pPr>
      <w:rPr>
        <w:rFonts w:ascii="Wingdings" w:hAnsi="Wingdings" w:hint="default"/>
      </w:rPr>
    </w:lvl>
  </w:abstractNum>
  <w:abstractNum w:abstractNumId="5" w15:restartNumberingAfterBreak="0">
    <w:nsid w:val="0C6D614B"/>
    <w:multiLevelType w:val="hybridMultilevel"/>
    <w:tmpl w:val="8AAC8D26"/>
    <w:lvl w:ilvl="0" w:tplc="04160017">
      <w:start w:val="1"/>
      <w:numFmt w:val="lowerLetter"/>
      <w:lvlText w:val="%1)"/>
      <w:lvlJc w:val="left"/>
      <w:pPr>
        <w:ind w:left="1167" w:hanging="360"/>
      </w:pPr>
    </w:lvl>
    <w:lvl w:ilvl="1" w:tplc="04090019" w:tentative="1">
      <w:start w:val="1"/>
      <w:numFmt w:val="lowerLetter"/>
      <w:lvlText w:val="%2."/>
      <w:lvlJc w:val="left"/>
      <w:pPr>
        <w:ind w:left="1887" w:hanging="360"/>
      </w:pPr>
    </w:lvl>
    <w:lvl w:ilvl="2" w:tplc="0409001B" w:tentative="1">
      <w:start w:val="1"/>
      <w:numFmt w:val="lowerRoman"/>
      <w:lvlText w:val="%3."/>
      <w:lvlJc w:val="right"/>
      <w:pPr>
        <w:ind w:left="2607" w:hanging="180"/>
      </w:pPr>
    </w:lvl>
    <w:lvl w:ilvl="3" w:tplc="0409000F" w:tentative="1">
      <w:start w:val="1"/>
      <w:numFmt w:val="decimal"/>
      <w:lvlText w:val="%4."/>
      <w:lvlJc w:val="left"/>
      <w:pPr>
        <w:ind w:left="3327" w:hanging="360"/>
      </w:pPr>
    </w:lvl>
    <w:lvl w:ilvl="4" w:tplc="04090019" w:tentative="1">
      <w:start w:val="1"/>
      <w:numFmt w:val="lowerLetter"/>
      <w:lvlText w:val="%5."/>
      <w:lvlJc w:val="left"/>
      <w:pPr>
        <w:ind w:left="4047" w:hanging="360"/>
      </w:pPr>
    </w:lvl>
    <w:lvl w:ilvl="5" w:tplc="0409001B" w:tentative="1">
      <w:start w:val="1"/>
      <w:numFmt w:val="lowerRoman"/>
      <w:lvlText w:val="%6."/>
      <w:lvlJc w:val="right"/>
      <w:pPr>
        <w:ind w:left="4767" w:hanging="180"/>
      </w:pPr>
    </w:lvl>
    <w:lvl w:ilvl="6" w:tplc="0409000F" w:tentative="1">
      <w:start w:val="1"/>
      <w:numFmt w:val="decimal"/>
      <w:lvlText w:val="%7."/>
      <w:lvlJc w:val="left"/>
      <w:pPr>
        <w:ind w:left="5487" w:hanging="360"/>
      </w:pPr>
    </w:lvl>
    <w:lvl w:ilvl="7" w:tplc="04090019" w:tentative="1">
      <w:start w:val="1"/>
      <w:numFmt w:val="lowerLetter"/>
      <w:lvlText w:val="%8."/>
      <w:lvlJc w:val="left"/>
      <w:pPr>
        <w:ind w:left="6207" w:hanging="360"/>
      </w:pPr>
    </w:lvl>
    <w:lvl w:ilvl="8" w:tplc="0409001B" w:tentative="1">
      <w:start w:val="1"/>
      <w:numFmt w:val="lowerRoman"/>
      <w:lvlText w:val="%9."/>
      <w:lvlJc w:val="right"/>
      <w:pPr>
        <w:ind w:left="6927" w:hanging="180"/>
      </w:pPr>
    </w:lvl>
  </w:abstractNum>
  <w:abstractNum w:abstractNumId="6" w15:restartNumberingAfterBreak="0">
    <w:nsid w:val="145418A6"/>
    <w:multiLevelType w:val="hybridMultilevel"/>
    <w:tmpl w:val="916A39A0"/>
    <w:lvl w:ilvl="0" w:tplc="04160017">
      <w:start w:val="1"/>
      <w:numFmt w:val="lowerLetter"/>
      <w:lvlText w:val="%1)"/>
      <w:lvlJc w:val="left"/>
      <w:pPr>
        <w:ind w:left="2138" w:hanging="360"/>
      </w:pPr>
      <w:rPr>
        <w:rFonts w:hint="default"/>
      </w:rPr>
    </w:lvl>
    <w:lvl w:ilvl="1" w:tplc="0C090003" w:tentative="1">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7" w15:restartNumberingAfterBreak="0">
    <w:nsid w:val="15702385"/>
    <w:multiLevelType w:val="hybridMultilevel"/>
    <w:tmpl w:val="4646794E"/>
    <w:lvl w:ilvl="0" w:tplc="36220A64">
      <w:start w:val="1"/>
      <w:numFmt w:val="bullet"/>
      <w:pStyle w:val="zBullets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455EC7"/>
    <w:multiLevelType w:val="hybridMultilevel"/>
    <w:tmpl w:val="9D76680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15:restartNumberingAfterBreak="0">
    <w:nsid w:val="1A4F0987"/>
    <w:multiLevelType w:val="hybridMultilevel"/>
    <w:tmpl w:val="5AF013D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0" w15:restartNumberingAfterBreak="0">
    <w:nsid w:val="1E3346CD"/>
    <w:multiLevelType w:val="hybridMultilevel"/>
    <w:tmpl w:val="C8840876"/>
    <w:lvl w:ilvl="0" w:tplc="F008EA7A">
      <w:start w:val="1"/>
      <w:numFmt w:val="bullet"/>
      <w:pStyle w:val="HHead2-Text-AlphabetBullets-Bullets"/>
      <w:lvlText w:val=""/>
      <w:lvlJc w:val="left"/>
      <w:pPr>
        <w:ind w:left="2988" w:hanging="360"/>
      </w:pPr>
      <w:rPr>
        <w:rFonts w:ascii="Symbol" w:hAnsi="Symbol"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11" w15:restartNumberingAfterBreak="0">
    <w:nsid w:val="1E8D3A72"/>
    <w:multiLevelType w:val="hybridMultilevel"/>
    <w:tmpl w:val="E7124C2A"/>
    <w:lvl w:ilvl="0" w:tplc="0416000F">
      <w:start w:val="1"/>
      <w:numFmt w:val="decimal"/>
      <w:lvlText w:val="%1."/>
      <w:lvlJc w:val="left"/>
      <w:pPr>
        <w:ind w:left="1167" w:hanging="360"/>
      </w:pPr>
    </w:lvl>
    <w:lvl w:ilvl="1" w:tplc="04090019" w:tentative="1">
      <w:start w:val="1"/>
      <w:numFmt w:val="lowerLetter"/>
      <w:lvlText w:val="%2."/>
      <w:lvlJc w:val="left"/>
      <w:pPr>
        <w:ind w:left="1887" w:hanging="360"/>
      </w:pPr>
    </w:lvl>
    <w:lvl w:ilvl="2" w:tplc="0409001B" w:tentative="1">
      <w:start w:val="1"/>
      <w:numFmt w:val="lowerRoman"/>
      <w:lvlText w:val="%3."/>
      <w:lvlJc w:val="right"/>
      <w:pPr>
        <w:ind w:left="2607" w:hanging="180"/>
      </w:pPr>
    </w:lvl>
    <w:lvl w:ilvl="3" w:tplc="0409000F" w:tentative="1">
      <w:start w:val="1"/>
      <w:numFmt w:val="decimal"/>
      <w:lvlText w:val="%4."/>
      <w:lvlJc w:val="left"/>
      <w:pPr>
        <w:ind w:left="3327" w:hanging="360"/>
      </w:pPr>
    </w:lvl>
    <w:lvl w:ilvl="4" w:tplc="04090019" w:tentative="1">
      <w:start w:val="1"/>
      <w:numFmt w:val="lowerLetter"/>
      <w:lvlText w:val="%5."/>
      <w:lvlJc w:val="left"/>
      <w:pPr>
        <w:ind w:left="4047" w:hanging="360"/>
      </w:pPr>
    </w:lvl>
    <w:lvl w:ilvl="5" w:tplc="0409001B" w:tentative="1">
      <w:start w:val="1"/>
      <w:numFmt w:val="lowerRoman"/>
      <w:lvlText w:val="%6."/>
      <w:lvlJc w:val="right"/>
      <w:pPr>
        <w:ind w:left="4767" w:hanging="180"/>
      </w:pPr>
    </w:lvl>
    <w:lvl w:ilvl="6" w:tplc="0409000F" w:tentative="1">
      <w:start w:val="1"/>
      <w:numFmt w:val="decimal"/>
      <w:lvlText w:val="%7."/>
      <w:lvlJc w:val="left"/>
      <w:pPr>
        <w:ind w:left="5487" w:hanging="360"/>
      </w:pPr>
    </w:lvl>
    <w:lvl w:ilvl="7" w:tplc="04090019" w:tentative="1">
      <w:start w:val="1"/>
      <w:numFmt w:val="lowerLetter"/>
      <w:lvlText w:val="%8."/>
      <w:lvlJc w:val="left"/>
      <w:pPr>
        <w:ind w:left="6207" w:hanging="360"/>
      </w:pPr>
    </w:lvl>
    <w:lvl w:ilvl="8" w:tplc="0409001B" w:tentative="1">
      <w:start w:val="1"/>
      <w:numFmt w:val="lowerRoman"/>
      <w:lvlText w:val="%9."/>
      <w:lvlJc w:val="right"/>
      <w:pPr>
        <w:ind w:left="6927" w:hanging="180"/>
      </w:pPr>
    </w:lvl>
  </w:abstractNum>
  <w:abstractNum w:abstractNumId="12" w15:restartNumberingAfterBreak="0">
    <w:nsid w:val="2420126B"/>
    <w:multiLevelType w:val="hybridMultilevel"/>
    <w:tmpl w:val="8D36E8BC"/>
    <w:lvl w:ilvl="0" w:tplc="0409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664161C"/>
    <w:multiLevelType w:val="hybridMultilevel"/>
    <w:tmpl w:val="B024E652"/>
    <w:lvl w:ilvl="0" w:tplc="5ECC2DFE">
      <w:start w:val="1"/>
      <w:numFmt w:val="bullet"/>
      <w:pStyle w:val="zBullets3"/>
      <w:lvlText w:val=""/>
      <w:lvlJc w:val="left"/>
      <w:pPr>
        <w:ind w:left="2988" w:hanging="360"/>
      </w:pPr>
      <w:rPr>
        <w:rFonts w:ascii="Symbol" w:hAnsi="Symbol"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14" w15:restartNumberingAfterBreak="0">
    <w:nsid w:val="293A481A"/>
    <w:multiLevelType w:val="hybridMultilevel"/>
    <w:tmpl w:val="CA1E766E"/>
    <w:lvl w:ilvl="0" w:tplc="DCE28E44">
      <w:start w:val="1"/>
      <w:numFmt w:val="lowerLetter"/>
      <w:pStyle w:val="zAlpha1"/>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5" w15:restartNumberingAfterBreak="0">
    <w:nsid w:val="29F308FE"/>
    <w:multiLevelType w:val="hybridMultilevel"/>
    <w:tmpl w:val="724671CA"/>
    <w:lvl w:ilvl="0" w:tplc="A08A5BF6">
      <w:start w:val="1"/>
      <w:numFmt w:val="bullet"/>
      <w:pStyle w:val="zBullets1"/>
      <w:lvlText w:val=""/>
      <w:lvlJc w:val="left"/>
      <w:pPr>
        <w:ind w:left="2138" w:hanging="360"/>
      </w:pPr>
      <w:rPr>
        <w:rFonts w:ascii="Symbol" w:hAnsi="Symbol" w:hint="default"/>
      </w:rPr>
    </w:lvl>
    <w:lvl w:ilvl="1" w:tplc="0C090003" w:tentative="1">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16" w15:restartNumberingAfterBreak="0">
    <w:nsid w:val="2EBB7510"/>
    <w:multiLevelType w:val="hybridMultilevel"/>
    <w:tmpl w:val="0192AB2A"/>
    <w:lvl w:ilvl="0" w:tplc="1CE4A036">
      <w:start w:val="1"/>
      <w:numFmt w:val="lowerLetter"/>
      <w:lvlText w:val="%1)"/>
      <w:lvlJc w:val="left"/>
      <w:pPr>
        <w:ind w:left="1080" w:hanging="360"/>
      </w:pPr>
      <w:rPr>
        <w:rFonts w:hint="default"/>
        <w:sz w:val="24"/>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7" w15:restartNumberingAfterBreak="0">
    <w:nsid w:val="2ED86195"/>
    <w:multiLevelType w:val="hybridMultilevel"/>
    <w:tmpl w:val="B12C8D60"/>
    <w:lvl w:ilvl="0" w:tplc="04160017">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2FD84038"/>
    <w:multiLevelType w:val="hybridMultilevel"/>
    <w:tmpl w:val="ABE61D36"/>
    <w:lvl w:ilvl="0" w:tplc="04160017">
      <w:start w:val="1"/>
      <w:numFmt w:val="lowerLetter"/>
      <w:lvlText w:val="%1)"/>
      <w:lvlJc w:val="left"/>
      <w:pPr>
        <w:ind w:left="1495" w:hanging="360"/>
      </w:pPr>
    </w:lvl>
    <w:lvl w:ilvl="1" w:tplc="04160019" w:tentative="1">
      <w:start w:val="1"/>
      <w:numFmt w:val="lowerLetter"/>
      <w:lvlText w:val="%2."/>
      <w:lvlJc w:val="left"/>
      <w:pPr>
        <w:ind w:left="2215" w:hanging="360"/>
      </w:pPr>
    </w:lvl>
    <w:lvl w:ilvl="2" w:tplc="0416001B" w:tentative="1">
      <w:start w:val="1"/>
      <w:numFmt w:val="lowerRoman"/>
      <w:lvlText w:val="%3."/>
      <w:lvlJc w:val="right"/>
      <w:pPr>
        <w:ind w:left="2935" w:hanging="180"/>
      </w:pPr>
    </w:lvl>
    <w:lvl w:ilvl="3" w:tplc="0416000F" w:tentative="1">
      <w:start w:val="1"/>
      <w:numFmt w:val="decimal"/>
      <w:lvlText w:val="%4."/>
      <w:lvlJc w:val="left"/>
      <w:pPr>
        <w:ind w:left="3655" w:hanging="360"/>
      </w:pPr>
    </w:lvl>
    <w:lvl w:ilvl="4" w:tplc="04160019" w:tentative="1">
      <w:start w:val="1"/>
      <w:numFmt w:val="lowerLetter"/>
      <w:lvlText w:val="%5."/>
      <w:lvlJc w:val="left"/>
      <w:pPr>
        <w:ind w:left="4375" w:hanging="360"/>
      </w:pPr>
    </w:lvl>
    <w:lvl w:ilvl="5" w:tplc="0416001B" w:tentative="1">
      <w:start w:val="1"/>
      <w:numFmt w:val="lowerRoman"/>
      <w:lvlText w:val="%6."/>
      <w:lvlJc w:val="right"/>
      <w:pPr>
        <w:ind w:left="5095" w:hanging="180"/>
      </w:pPr>
    </w:lvl>
    <w:lvl w:ilvl="6" w:tplc="0416000F" w:tentative="1">
      <w:start w:val="1"/>
      <w:numFmt w:val="decimal"/>
      <w:lvlText w:val="%7."/>
      <w:lvlJc w:val="left"/>
      <w:pPr>
        <w:ind w:left="5815" w:hanging="360"/>
      </w:pPr>
    </w:lvl>
    <w:lvl w:ilvl="7" w:tplc="04160019" w:tentative="1">
      <w:start w:val="1"/>
      <w:numFmt w:val="lowerLetter"/>
      <w:lvlText w:val="%8."/>
      <w:lvlJc w:val="left"/>
      <w:pPr>
        <w:ind w:left="6535" w:hanging="360"/>
      </w:pPr>
    </w:lvl>
    <w:lvl w:ilvl="8" w:tplc="0416001B" w:tentative="1">
      <w:start w:val="1"/>
      <w:numFmt w:val="lowerRoman"/>
      <w:lvlText w:val="%9."/>
      <w:lvlJc w:val="right"/>
      <w:pPr>
        <w:ind w:left="7255" w:hanging="180"/>
      </w:pPr>
    </w:lvl>
  </w:abstractNum>
  <w:abstractNum w:abstractNumId="19" w15:restartNumberingAfterBreak="0">
    <w:nsid w:val="30F73827"/>
    <w:multiLevelType w:val="hybridMultilevel"/>
    <w:tmpl w:val="012C2C50"/>
    <w:lvl w:ilvl="0" w:tplc="5552A5CA">
      <w:start w:val="1"/>
      <w:numFmt w:val="lowerLetter"/>
      <w:pStyle w:val="zAlpha3"/>
      <w:lvlText w:val="%1."/>
      <w:lvlJc w:val="left"/>
      <w:pPr>
        <w:ind w:left="3839" w:hanging="360"/>
      </w:pPr>
    </w:lvl>
    <w:lvl w:ilvl="1" w:tplc="0C090019" w:tentative="1">
      <w:start w:val="1"/>
      <w:numFmt w:val="lowerLetter"/>
      <w:lvlText w:val="%2."/>
      <w:lvlJc w:val="left"/>
      <w:pPr>
        <w:ind w:left="4559" w:hanging="360"/>
      </w:pPr>
    </w:lvl>
    <w:lvl w:ilvl="2" w:tplc="0C09001B" w:tentative="1">
      <w:start w:val="1"/>
      <w:numFmt w:val="lowerRoman"/>
      <w:lvlText w:val="%3."/>
      <w:lvlJc w:val="right"/>
      <w:pPr>
        <w:ind w:left="5279" w:hanging="180"/>
      </w:pPr>
    </w:lvl>
    <w:lvl w:ilvl="3" w:tplc="0C09000F" w:tentative="1">
      <w:start w:val="1"/>
      <w:numFmt w:val="decimal"/>
      <w:lvlText w:val="%4."/>
      <w:lvlJc w:val="left"/>
      <w:pPr>
        <w:ind w:left="5999" w:hanging="360"/>
      </w:pPr>
    </w:lvl>
    <w:lvl w:ilvl="4" w:tplc="0C090019" w:tentative="1">
      <w:start w:val="1"/>
      <w:numFmt w:val="lowerLetter"/>
      <w:lvlText w:val="%5."/>
      <w:lvlJc w:val="left"/>
      <w:pPr>
        <w:ind w:left="6719" w:hanging="360"/>
      </w:pPr>
    </w:lvl>
    <w:lvl w:ilvl="5" w:tplc="0C09001B" w:tentative="1">
      <w:start w:val="1"/>
      <w:numFmt w:val="lowerRoman"/>
      <w:lvlText w:val="%6."/>
      <w:lvlJc w:val="right"/>
      <w:pPr>
        <w:ind w:left="7439" w:hanging="180"/>
      </w:pPr>
    </w:lvl>
    <w:lvl w:ilvl="6" w:tplc="0C09000F" w:tentative="1">
      <w:start w:val="1"/>
      <w:numFmt w:val="decimal"/>
      <w:lvlText w:val="%7."/>
      <w:lvlJc w:val="left"/>
      <w:pPr>
        <w:ind w:left="8159" w:hanging="360"/>
      </w:pPr>
    </w:lvl>
    <w:lvl w:ilvl="7" w:tplc="0C090019" w:tentative="1">
      <w:start w:val="1"/>
      <w:numFmt w:val="lowerLetter"/>
      <w:lvlText w:val="%8."/>
      <w:lvlJc w:val="left"/>
      <w:pPr>
        <w:ind w:left="8879" w:hanging="360"/>
      </w:pPr>
    </w:lvl>
    <w:lvl w:ilvl="8" w:tplc="0C09001B" w:tentative="1">
      <w:start w:val="1"/>
      <w:numFmt w:val="lowerRoman"/>
      <w:lvlText w:val="%9."/>
      <w:lvlJc w:val="right"/>
      <w:pPr>
        <w:ind w:left="9599" w:hanging="180"/>
      </w:pPr>
    </w:lvl>
  </w:abstractNum>
  <w:abstractNum w:abstractNumId="20" w15:restartNumberingAfterBreak="0">
    <w:nsid w:val="3A9E0494"/>
    <w:multiLevelType w:val="hybridMultilevel"/>
    <w:tmpl w:val="9C1EAB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3DF65173"/>
    <w:multiLevelType w:val="hybridMultilevel"/>
    <w:tmpl w:val="D974C81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2" w15:restartNumberingAfterBreak="0">
    <w:nsid w:val="451A292D"/>
    <w:multiLevelType w:val="hybridMultilevel"/>
    <w:tmpl w:val="C408E22E"/>
    <w:lvl w:ilvl="0" w:tplc="04160017">
      <w:start w:val="1"/>
      <w:numFmt w:val="lowerLetter"/>
      <w:lvlText w:val="%1)"/>
      <w:lvlJc w:val="left"/>
      <w:pPr>
        <w:ind w:left="1080" w:hanging="360"/>
      </w:pPr>
      <w:rPr>
        <w:rFont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3" w15:restartNumberingAfterBreak="0">
    <w:nsid w:val="45353F56"/>
    <w:multiLevelType w:val="hybridMultilevel"/>
    <w:tmpl w:val="0E74C41A"/>
    <w:lvl w:ilvl="0" w:tplc="0416000F">
      <w:start w:val="1"/>
      <w:numFmt w:val="decimal"/>
      <w:lvlText w:val="%1."/>
      <w:lvlJc w:val="left"/>
      <w:pPr>
        <w:ind w:left="1167" w:hanging="360"/>
      </w:pPr>
    </w:lvl>
    <w:lvl w:ilvl="1" w:tplc="04090019" w:tentative="1">
      <w:start w:val="1"/>
      <w:numFmt w:val="lowerLetter"/>
      <w:lvlText w:val="%2."/>
      <w:lvlJc w:val="left"/>
      <w:pPr>
        <w:ind w:left="1887" w:hanging="360"/>
      </w:pPr>
    </w:lvl>
    <w:lvl w:ilvl="2" w:tplc="0409001B" w:tentative="1">
      <w:start w:val="1"/>
      <w:numFmt w:val="lowerRoman"/>
      <w:lvlText w:val="%3."/>
      <w:lvlJc w:val="right"/>
      <w:pPr>
        <w:ind w:left="2607" w:hanging="180"/>
      </w:pPr>
    </w:lvl>
    <w:lvl w:ilvl="3" w:tplc="0409000F" w:tentative="1">
      <w:start w:val="1"/>
      <w:numFmt w:val="decimal"/>
      <w:lvlText w:val="%4."/>
      <w:lvlJc w:val="left"/>
      <w:pPr>
        <w:ind w:left="3327" w:hanging="360"/>
      </w:pPr>
    </w:lvl>
    <w:lvl w:ilvl="4" w:tplc="04090019" w:tentative="1">
      <w:start w:val="1"/>
      <w:numFmt w:val="lowerLetter"/>
      <w:lvlText w:val="%5."/>
      <w:lvlJc w:val="left"/>
      <w:pPr>
        <w:ind w:left="4047" w:hanging="360"/>
      </w:pPr>
    </w:lvl>
    <w:lvl w:ilvl="5" w:tplc="0409001B" w:tentative="1">
      <w:start w:val="1"/>
      <w:numFmt w:val="lowerRoman"/>
      <w:lvlText w:val="%6."/>
      <w:lvlJc w:val="right"/>
      <w:pPr>
        <w:ind w:left="4767" w:hanging="180"/>
      </w:pPr>
    </w:lvl>
    <w:lvl w:ilvl="6" w:tplc="0409000F" w:tentative="1">
      <w:start w:val="1"/>
      <w:numFmt w:val="decimal"/>
      <w:lvlText w:val="%7."/>
      <w:lvlJc w:val="left"/>
      <w:pPr>
        <w:ind w:left="5487" w:hanging="360"/>
      </w:pPr>
    </w:lvl>
    <w:lvl w:ilvl="7" w:tplc="04090019" w:tentative="1">
      <w:start w:val="1"/>
      <w:numFmt w:val="lowerLetter"/>
      <w:lvlText w:val="%8."/>
      <w:lvlJc w:val="left"/>
      <w:pPr>
        <w:ind w:left="6207" w:hanging="360"/>
      </w:pPr>
    </w:lvl>
    <w:lvl w:ilvl="8" w:tplc="0409001B" w:tentative="1">
      <w:start w:val="1"/>
      <w:numFmt w:val="lowerRoman"/>
      <w:lvlText w:val="%9."/>
      <w:lvlJc w:val="right"/>
      <w:pPr>
        <w:ind w:left="6927" w:hanging="180"/>
      </w:pPr>
    </w:lvl>
  </w:abstractNum>
  <w:abstractNum w:abstractNumId="24" w15:restartNumberingAfterBreak="0">
    <w:nsid w:val="4E89115A"/>
    <w:multiLevelType w:val="hybridMultilevel"/>
    <w:tmpl w:val="FEC2068C"/>
    <w:lvl w:ilvl="0" w:tplc="F2962CAA">
      <w:start w:val="1"/>
      <w:numFmt w:val="decimal"/>
      <w:lvlText w:val="%1)"/>
      <w:lvlJc w:val="left"/>
      <w:pPr>
        <w:ind w:left="807" w:hanging="360"/>
      </w:pPr>
      <w:rPr>
        <w:rFonts w:hint="default"/>
      </w:rPr>
    </w:lvl>
    <w:lvl w:ilvl="1" w:tplc="04090019" w:tentative="1">
      <w:start w:val="1"/>
      <w:numFmt w:val="lowerLetter"/>
      <w:lvlText w:val="%2."/>
      <w:lvlJc w:val="left"/>
      <w:pPr>
        <w:ind w:left="1527" w:hanging="360"/>
      </w:pPr>
    </w:lvl>
    <w:lvl w:ilvl="2" w:tplc="0409001B" w:tentative="1">
      <w:start w:val="1"/>
      <w:numFmt w:val="lowerRoman"/>
      <w:lvlText w:val="%3."/>
      <w:lvlJc w:val="right"/>
      <w:pPr>
        <w:ind w:left="2247" w:hanging="180"/>
      </w:pPr>
    </w:lvl>
    <w:lvl w:ilvl="3" w:tplc="0409000F" w:tentative="1">
      <w:start w:val="1"/>
      <w:numFmt w:val="decimal"/>
      <w:lvlText w:val="%4."/>
      <w:lvlJc w:val="left"/>
      <w:pPr>
        <w:ind w:left="2967" w:hanging="360"/>
      </w:pPr>
    </w:lvl>
    <w:lvl w:ilvl="4" w:tplc="04090019" w:tentative="1">
      <w:start w:val="1"/>
      <w:numFmt w:val="lowerLetter"/>
      <w:lvlText w:val="%5."/>
      <w:lvlJc w:val="left"/>
      <w:pPr>
        <w:ind w:left="3687" w:hanging="360"/>
      </w:pPr>
    </w:lvl>
    <w:lvl w:ilvl="5" w:tplc="0409001B" w:tentative="1">
      <w:start w:val="1"/>
      <w:numFmt w:val="lowerRoman"/>
      <w:lvlText w:val="%6."/>
      <w:lvlJc w:val="right"/>
      <w:pPr>
        <w:ind w:left="4407" w:hanging="180"/>
      </w:pPr>
    </w:lvl>
    <w:lvl w:ilvl="6" w:tplc="0409000F" w:tentative="1">
      <w:start w:val="1"/>
      <w:numFmt w:val="decimal"/>
      <w:lvlText w:val="%7."/>
      <w:lvlJc w:val="left"/>
      <w:pPr>
        <w:ind w:left="5127" w:hanging="360"/>
      </w:pPr>
    </w:lvl>
    <w:lvl w:ilvl="7" w:tplc="04090019" w:tentative="1">
      <w:start w:val="1"/>
      <w:numFmt w:val="lowerLetter"/>
      <w:lvlText w:val="%8."/>
      <w:lvlJc w:val="left"/>
      <w:pPr>
        <w:ind w:left="5847" w:hanging="360"/>
      </w:pPr>
    </w:lvl>
    <w:lvl w:ilvl="8" w:tplc="0409001B" w:tentative="1">
      <w:start w:val="1"/>
      <w:numFmt w:val="lowerRoman"/>
      <w:lvlText w:val="%9."/>
      <w:lvlJc w:val="right"/>
      <w:pPr>
        <w:ind w:left="6567" w:hanging="180"/>
      </w:pPr>
    </w:lvl>
  </w:abstractNum>
  <w:abstractNum w:abstractNumId="25" w15:restartNumberingAfterBreak="0">
    <w:nsid w:val="536F212F"/>
    <w:multiLevelType w:val="hybridMultilevel"/>
    <w:tmpl w:val="5ABAFDFC"/>
    <w:lvl w:ilvl="0" w:tplc="04160017">
      <w:start w:val="1"/>
      <w:numFmt w:val="lowerLetter"/>
      <w:lvlText w:val="%1)"/>
      <w:lvlJc w:val="left"/>
      <w:pPr>
        <w:ind w:left="1167" w:hanging="360"/>
      </w:pPr>
    </w:lvl>
    <w:lvl w:ilvl="1" w:tplc="04090019" w:tentative="1">
      <w:start w:val="1"/>
      <w:numFmt w:val="lowerLetter"/>
      <w:lvlText w:val="%2."/>
      <w:lvlJc w:val="left"/>
      <w:pPr>
        <w:ind w:left="1887" w:hanging="360"/>
      </w:pPr>
    </w:lvl>
    <w:lvl w:ilvl="2" w:tplc="0409001B" w:tentative="1">
      <w:start w:val="1"/>
      <w:numFmt w:val="lowerRoman"/>
      <w:lvlText w:val="%3."/>
      <w:lvlJc w:val="right"/>
      <w:pPr>
        <w:ind w:left="2607" w:hanging="180"/>
      </w:pPr>
    </w:lvl>
    <w:lvl w:ilvl="3" w:tplc="0409000F" w:tentative="1">
      <w:start w:val="1"/>
      <w:numFmt w:val="decimal"/>
      <w:lvlText w:val="%4."/>
      <w:lvlJc w:val="left"/>
      <w:pPr>
        <w:ind w:left="3327" w:hanging="360"/>
      </w:pPr>
    </w:lvl>
    <w:lvl w:ilvl="4" w:tplc="04090019" w:tentative="1">
      <w:start w:val="1"/>
      <w:numFmt w:val="lowerLetter"/>
      <w:lvlText w:val="%5."/>
      <w:lvlJc w:val="left"/>
      <w:pPr>
        <w:ind w:left="4047" w:hanging="360"/>
      </w:pPr>
    </w:lvl>
    <w:lvl w:ilvl="5" w:tplc="0409001B" w:tentative="1">
      <w:start w:val="1"/>
      <w:numFmt w:val="lowerRoman"/>
      <w:lvlText w:val="%6."/>
      <w:lvlJc w:val="right"/>
      <w:pPr>
        <w:ind w:left="4767" w:hanging="180"/>
      </w:pPr>
    </w:lvl>
    <w:lvl w:ilvl="6" w:tplc="0409000F" w:tentative="1">
      <w:start w:val="1"/>
      <w:numFmt w:val="decimal"/>
      <w:lvlText w:val="%7."/>
      <w:lvlJc w:val="left"/>
      <w:pPr>
        <w:ind w:left="5487" w:hanging="360"/>
      </w:pPr>
    </w:lvl>
    <w:lvl w:ilvl="7" w:tplc="04090019" w:tentative="1">
      <w:start w:val="1"/>
      <w:numFmt w:val="lowerLetter"/>
      <w:lvlText w:val="%8."/>
      <w:lvlJc w:val="left"/>
      <w:pPr>
        <w:ind w:left="6207" w:hanging="360"/>
      </w:pPr>
    </w:lvl>
    <w:lvl w:ilvl="8" w:tplc="0409001B" w:tentative="1">
      <w:start w:val="1"/>
      <w:numFmt w:val="lowerRoman"/>
      <w:lvlText w:val="%9."/>
      <w:lvlJc w:val="right"/>
      <w:pPr>
        <w:ind w:left="6927" w:hanging="180"/>
      </w:pPr>
    </w:lvl>
  </w:abstractNum>
  <w:abstractNum w:abstractNumId="26" w15:restartNumberingAfterBreak="0">
    <w:nsid w:val="563319C6"/>
    <w:multiLevelType w:val="hybridMultilevel"/>
    <w:tmpl w:val="F7F056B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7" w15:restartNumberingAfterBreak="0">
    <w:nsid w:val="5C7E0B3D"/>
    <w:multiLevelType w:val="hybridMultilevel"/>
    <w:tmpl w:val="905EFDB4"/>
    <w:lvl w:ilvl="0" w:tplc="04160017">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D890CBD"/>
    <w:multiLevelType w:val="hybridMultilevel"/>
    <w:tmpl w:val="37FC45D6"/>
    <w:lvl w:ilvl="0" w:tplc="6EC62100">
      <w:start w:val="1"/>
      <w:numFmt w:val="lowerLetter"/>
      <w:pStyle w:val="zAlpha2"/>
      <w:lvlText w:val="%1."/>
      <w:lvlJc w:val="left"/>
      <w:pPr>
        <w:ind w:left="2988" w:hanging="360"/>
      </w:pPr>
    </w:lvl>
    <w:lvl w:ilvl="1" w:tplc="0C090019" w:tentative="1">
      <w:start w:val="1"/>
      <w:numFmt w:val="lowerLetter"/>
      <w:lvlText w:val="%2."/>
      <w:lvlJc w:val="left"/>
      <w:pPr>
        <w:ind w:left="3708" w:hanging="360"/>
      </w:pPr>
    </w:lvl>
    <w:lvl w:ilvl="2" w:tplc="0C09001B" w:tentative="1">
      <w:start w:val="1"/>
      <w:numFmt w:val="lowerRoman"/>
      <w:lvlText w:val="%3."/>
      <w:lvlJc w:val="right"/>
      <w:pPr>
        <w:ind w:left="4428" w:hanging="180"/>
      </w:pPr>
    </w:lvl>
    <w:lvl w:ilvl="3" w:tplc="0C09000F" w:tentative="1">
      <w:start w:val="1"/>
      <w:numFmt w:val="decimal"/>
      <w:lvlText w:val="%4."/>
      <w:lvlJc w:val="left"/>
      <w:pPr>
        <w:ind w:left="5148" w:hanging="360"/>
      </w:pPr>
    </w:lvl>
    <w:lvl w:ilvl="4" w:tplc="0C090019" w:tentative="1">
      <w:start w:val="1"/>
      <w:numFmt w:val="lowerLetter"/>
      <w:lvlText w:val="%5."/>
      <w:lvlJc w:val="left"/>
      <w:pPr>
        <w:ind w:left="5868" w:hanging="360"/>
      </w:pPr>
    </w:lvl>
    <w:lvl w:ilvl="5" w:tplc="0C09001B" w:tentative="1">
      <w:start w:val="1"/>
      <w:numFmt w:val="lowerRoman"/>
      <w:lvlText w:val="%6."/>
      <w:lvlJc w:val="right"/>
      <w:pPr>
        <w:ind w:left="6588" w:hanging="180"/>
      </w:pPr>
    </w:lvl>
    <w:lvl w:ilvl="6" w:tplc="0C09000F" w:tentative="1">
      <w:start w:val="1"/>
      <w:numFmt w:val="decimal"/>
      <w:lvlText w:val="%7."/>
      <w:lvlJc w:val="left"/>
      <w:pPr>
        <w:ind w:left="7308" w:hanging="360"/>
      </w:pPr>
    </w:lvl>
    <w:lvl w:ilvl="7" w:tplc="0C090019" w:tentative="1">
      <w:start w:val="1"/>
      <w:numFmt w:val="lowerLetter"/>
      <w:lvlText w:val="%8."/>
      <w:lvlJc w:val="left"/>
      <w:pPr>
        <w:ind w:left="8028" w:hanging="360"/>
      </w:pPr>
    </w:lvl>
    <w:lvl w:ilvl="8" w:tplc="0C09001B" w:tentative="1">
      <w:start w:val="1"/>
      <w:numFmt w:val="lowerRoman"/>
      <w:lvlText w:val="%9."/>
      <w:lvlJc w:val="right"/>
      <w:pPr>
        <w:ind w:left="8748" w:hanging="180"/>
      </w:pPr>
    </w:lvl>
  </w:abstractNum>
  <w:abstractNum w:abstractNumId="29" w15:restartNumberingAfterBreak="0">
    <w:nsid w:val="5FDD69A9"/>
    <w:multiLevelType w:val="hybridMultilevel"/>
    <w:tmpl w:val="78B091B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0" w15:restartNumberingAfterBreak="0">
    <w:nsid w:val="630F1216"/>
    <w:multiLevelType w:val="hybridMultilevel"/>
    <w:tmpl w:val="C408E22E"/>
    <w:lvl w:ilvl="0" w:tplc="04160017">
      <w:start w:val="1"/>
      <w:numFmt w:val="lowerLetter"/>
      <w:lvlText w:val="%1)"/>
      <w:lvlJc w:val="left"/>
      <w:pPr>
        <w:ind w:left="1080" w:hanging="360"/>
      </w:pPr>
      <w:rPr>
        <w:rFont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1" w15:restartNumberingAfterBreak="0">
    <w:nsid w:val="663E33A4"/>
    <w:multiLevelType w:val="hybridMultilevel"/>
    <w:tmpl w:val="B0BED8B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2" w15:restartNumberingAfterBreak="0">
    <w:nsid w:val="69936A2A"/>
    <w:multiLevelType w:val="hybridMultilevel"/>
    <w:tmpl w:val="C408E22E"/>
    <w:lvl w:ilvl="0" w:tplc="04160017">
      <w:start w:val="1"/>
      <w:numFmt w:val="lowerLetter"/>
      <w:lvlText w:val="%1)"/>
      <w:lvlJc w:val="left"/>
      <w:pPr>
        <w:ind w:left="1080" w:hanging="360"/>
      </w:pPr>
      <w:rPr>
        <w:rFont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3" w15:restartNumberingAfterBreak="0">
    <w:nsid w:val="6B850E3F"/>
    <w:multiLevelType w:val="hybridMultilevel"/>
    <w:tmpl w:val="92044CE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6EBA1234"/>
    <w:multiLevelType w:val="hybridMultilevel"/>
    <w:tmpl w:val="FB36F8BA"/>
    <w:lvl w:ilvl="0" w:tplc="F2962CAA">
      <w:start w:val="1"/>
      <w:numFmt w:val="decimal"/>
      <w:lvlText w:val="%1)"/>
      <w:lvlJc w:val="left"/>
      <w:pPr>
        <w:ind w:left="1167" w:hanging="360"/>
      </w:pPr>
      <w:rPr>
        <w:rFonts w:hint="default"/>
      </w:rPr>
    </w:lvl>
    <w:lvl w:ilvl="1" w:tplc="04090019" w:tentative="1">
      <w:start w:val="1"/>
      <w:numFmt w:val="lowerLetter"/>
      <w:lvlText w:val="%2."/>
      <w:lvlJc w:val="left"/>
      <w:pPr>
        <w:ind w:left="1887" w:hanging="360"/>
      </w:pPr>
    </w:lvl>
    <w:lvl w:ilvl="2" w:tplc="0409001B" w:tentative="1">
      <w:start w:val="1"/>
      <w:numFmt w:val="lowerRoman"/>
      <w:lvlText w:val="%3."/>
      <w:lvlJc w:val="right"/>
      <w:pPr>
        <w:ind w:left="2607" w:hanging="180"/>
      </w:pPr>
    </w:lvl>
    <w:lvl w:ilvl="3" w:tplc="0409000F" w:tentative="1">
      <w:start w:val="1"/>
      <w:numFmt w:val="decimal"/>
      <w:lvlText w:val="%4."/>
      <w:lvlJc w:val="left"/>
      <w:pPr>
        <w:ind w:left="3327" w:hanging="360"/>
      </w:pPr>
    </w:lvl>
    <w:lvl w:ilvl="4" w:tplc="04090019" w:tentative="1">
      <w:start w:val="1"/>
      <w:numFmt w:val="lowerLetter"/>
      <w:lvlText w:val="%5."/>
      <w:lvlJc w:val="left"/>
      <w:pPr>
        <w:ind w:left="4047" w:hanging="360"/>
      </w:pPr>
    </w:lvl>
    <w:lvl w:ilvl="5" w:tplc="0409001B" w:tentative="1">
      <w:start w:val="1"/>
      <w:numFmt w:val="lowerRoman"/>
      <w:lvlText w:val="%6."/>
      <w:lvlJc w:val="right"/>
      <w:pPr>
        <w:ind w:left="4767" w:hanging="180"/>
      </w:pPr>
    </w:lvl>
    <w:lvl w:ilvl="6" w:tplc="0409000F" w:tentative="1">
      <w:start w:val="1"/>
      <w:numFmt w:val="decimal"/>
      <w:lvlText w:val="%7."/>
      <w:lvlJc w:val="left"/>
      <w:pPr>
        <w:ind w:left="5487" w:hanging="360"/>
      </w:pPr>
    </w:lvl>
    <w:lvl w:ilvl="7" w:tplc="04090019" w:tentative="1">
      <w:start w:val="1"/>
      <w:numFmt w:val="lowerLetter"/>
      <w:lvlText w:val="%8."/>
      <w:lvlJc w:val="left"/>
      <w:pPr>
        <w:ind w:left="6207" w:hanging="360"/>
      </w:pPr>
    </w:lvl>
    <w:lvl w:ilvl="8" w:tplc="0409001B" w:tentative="1">
      <w:start w:val="1"/>
      <w:numFmt w:val="lowerRoman"/>
      <w:lvlText w:val="%9."/>
      <w:lvlJc w:val="right"/>
      <w:pPr>
        <w:ind w:left="6927" w:hanging="180"/>
      </w:pPr>
    </w:lvl>
  </w:abstractNum>
  <w:abstractNum w:abstractNumId="35" w15:restartNumberingAfterBreak="0">
    <w:nsid w:val="76FA38FA"/>
    <w:multiLevelType w:val="hybridMultilevel"/>
    <w:tmpl w:val="C6CAB832"/>
    <w:lvl w:ilvl="0" w:tplc="04160017">
      <w:start w:val="1"/>
      <w:numFmt w:val="lowerLetter"/>
      <w:lvlText w:val="%1)"/>
      <w:lvlJc w:val="left"/>
      <w:pPr>
        <w:ind w:left="1167" w:hanging="360"/>
      </w:pPr>
    </w:lvl>
    <w:lvl w:ilvl="1" w:tplc="04090019" w:tentative="1">
      <w:start w:val="1"/>
      <w:numFmt w:val="lowerLetter"/>
      <w:lvlText w:val="%2."/>
      <w:lvlJc w:val="left"/>
      <w:pPr>
        <w:ind w:left="1887" w:hanging="360"/>
      </w:pPr>
    </w:lvl>
    <w:lvl w:ilvl="2" w:tplc="0409001B" w:tentative="1">
      <w:start w:val="1"/>
      <w:numFmt w:val="lowerRoman"/>
      <w:lvlText w:val="%3."/>
      <w:lvlJc w:val="right"/>
      <w:pPr>
        <w:ind w:left="2607" w:hanging="180"/>
      </w:pPr>
    </w:lvl>
    <w:lvl w:ilvl="3" w:tplc="0409000F" w:tentative="1">
      <w:start w:val="1"/>
      <w:numFmt w:val="decimal"/>
      <w:lvlText w:val="%4."/>
      <w:lvlJc w:val="left"/>
      <w:pPr>
        <w:ind w:left="3327" w:hanging="360"/>
      </w:pPr>
    </w:lvl>
    <w:lvl w:ilvl="4" w:tplc="04090019" w:tentative="1">
      <w:start w:val="1"/>
      <w:numFmt w:val="lowerLetter"/>
      <w:lvlText w:val="%5."/>
      <w:lvlJc w:val="left"/>
      <w:pPr>
        <w:ind w:left="4047" w:hanging="360"/>
      </w:pPr>
    </w:lvl>
    <w:lvl w:ilvl="5" w:tplc="0409001B" w:tentative="1">
      <w:start w:val="1"/>
      <w:numFmt w:val="lowerRoman"/>
      <w:lvlText w:val="%6."/>
      <w:lvlJc w:val="right"/>
      <w:pPr>
        <w:ind w:left="4767" w:hanging="180"/>
      </w:pPr>
    </w:lvl>
    <w:lvl w:ilvl="6" w:tplc="0409000F" w:tentative="1">
      <w:start w:val="1"/>
      <w:numFmt w:val="decimal"/>
      <w:lvlText w:val="%7."/>
      <w:lvlJc w:val="left"/>
      <w:pPr>
        <w:ind w:left="5487" w:hanging="360"/>
      </w:pPr>
    </w:lvl>
    <w:lvl w:ilvl="7" w:tplc="04090019" w:tentative="1">
      <w:start w:val="1"/>
      <w:numFmt w:val="lowerLetter"/>
      <w:lvlText w:val="%8."/>
      <w:lvlJc w:val="left"/>
      <w:pPr>
        <w:ind w:left="6207" w:hanging="360"/>
      </w:pPr>
    </w:lvl>
    <w:lvl w:ilvl="8" w:tplc="0409001B" w:tentative="1">
      <w:start w:val="1"/>
      <w:numFmt w:val="lowerRoman"/>
      <w:lvlText w:val="%9."/>
      <w:lvlJc w:val="right"/>
      <w:pPr>
        <w:ind w:left="6927" w:hanging="180"/>
      </w:pPr>
    </w:lvl>
  </w:abstractNum>
  <w:num w:numId="1">
    <w:abstractNumId w:val="0"/>
  </w:num>
  <w:num w:numId="2">
    <w:abstractNumId w:val="14"/>
  </w:num>
  <w:num w:numId="3">
    <w:abstractNumId w:val="28"/>
  </w:num>
  <w:num w:numId="4">
    <w:abstractNumId w:val="19"/>
  </w:num>
  <w:num w:numId="5">
    <w:abstractNumId w:val="15"/>
  </w:num>
  <w:num w:numId="6">
    <w:abstractNumId w:val="13"/>
  </w:num>
  <w:num w:numId="7">
    <w:abstractNumId w:val="4"/>
  </w:num>
  <w:num w:numId="8">
    <w:abstractNumId w:val="10"/>
  </w:num>
  <w:num w:numId="9">
    <w:abstractNumId w:val="7"/>
  </w:num>
  <w:num w:numId="10">
    <w:abstractNumId w:val="6"/>
  </w:num>
  <w:num w:numId="11">
    <w:abstractNumId w:val="3"/>
  </w:num>
  <w:num w:numId="12">
    <w:abstractNumId w:val="24"/>
  </w:num>
  <w:num w:numId="13">
    <w:abstractNumId w:val="1"/>
  </w:num>
  <w:num w:numId="14">
    <w:abstractNumId w:val="34"/>
  </w:num>
  <w:num w:numId="15">
    <w:abstractNumId w:val="18"/>
  </w:num>
  <w:num w:numId="16">
    <w:abstractNumId w:val="5"/>
  </w:num>
  <w:num w:numId="17">
    <w:abstractNumId w:val="33"/>
  </w:num>
  <w:num w:numId="18">
    <w:abstractNumId w:val="2"/>
  </w:num>
  <w:num w:numId="19">
    <w:abstractNumId w:val="35"/>
  </w:num>
  <w:num w:numId="20">
    <w:abstractNumId w:val="11"/>
  </w:num>
  <w:num w:numId="21">
    <w:abstractNumId w:val="23"/>
  </w:num>
  <w:num w:numId="22">
    <w:abstractNumId w:val="29"/>
  </w:num>
  <w:num w:numId="23">
    <w:abstractNumId w:val="25"/>
  </w:num>
  <w:num w:numId="24">
    <w:abstractNumId w:val="21"/>
  </w:num>
  <w:num w:numId="25">
    <w:abstractNumId w:val="31"/>
  </w:num>
  <w:num w:numId="26">
    <w:abstractNumId w:val="27"/>
  </w:num>
  <w:num w:numId="27">
    <w:abstractNumId w:val="17"/>
  </w:num>
  <w:num w:numId="28">
    <w:abstractNumId w:val="8"/>
  </w:num>
  <w:num w:numId="29">
    <w:abstractNumId w:val="22"/>
  </w:num>
  <w:num w:numId="30">
    <w:abstractNumId w:val="9"/>
  </w:num>
  <w:num w:numId="31">
    <w:abstractNumId w:val="32"/>
  </w:num>
  <w:num w:numId="32">
    <w:abstractNumId w:val="26"/>
  </w:num>
  <w:num w:numId="33">
    <w:abstractNumId w:val="20"/>
  </w:num>
  <w:num w:numId="34">
    <w:abstractNumId w:val="30"/>
  </w:num>
  <w:num w:numId="35">
    <w:abstractNumId w:val="16"/>
  </w:num>
  <w:num w:numId="36">
    <w:abstractNumId w:val="15"/>
  </w:num>
  <w:num w:numId="37">
    <w:abstractNumId w:val="15"/>
  </w:num>
  <w:num w:numId="38">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intFractionalCharacterWidth/>
  <w:hideSpellingErrors/>
  <w:hideGrammaticalErrors/>
  <w:proofState w:spelling="clean" w:grammar="clean"/>
  <w:attachedTemplate r:id="rId1"/>
  <w:defaultTabStop w:val="720"/>
  <w:hyphenationZone w:val="425"/>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93E"/>
    <w:rsid w:val="000011B3"/>
    <w:rsid w:val="00014019"/>
    <w:rsid w:val="00023417"/>
    <w:rsid w:val="00027599"/>
    <w:rsid w:val="000334DD"/>
    <w:rsid w:val="00033A8E"/>
    <w:rsid w:val="00037F36"/>
    <w:rsid w:val="00045D8A"/>
    <w:rsid w:val="000530E7"/>
    <w:rsid w:val="000555DF"/>
    <w:rsid w:val="00061270"/>
    <w:rsid w:val="00062B13"/>
    <w:rsid w:val="00071D88"/>
    <w:rsid w:val="00074AF9"/>
    <w:rsid w:val="0008091D"/>
    <w:rsid w:val="00081A12"/>
    <w:rsid w:val="00091A61"/>
    <w:rsid w:val="00094BF8"/>
    <w:rsid w:val="000A0E24"/>
    <w:rsid w:val="000B2BC1"/>
    <w:rsid w:val="000B66EB"/>
    <w:rsid w:val="000B7956"/>
    <w:rsid w:val="000C0485"/>
    <w:rsid w:val="000D4D5C"/>
    <w:rsid w:val="000E0857"/>
    <w:rsid w:val="000E0E3E"/>
    <w:rsid w:val="000E5B05"/>
    <w:rsid w:val="000E67E0"/>
    <w:rsid w:val="000E75AC"/>
    <w:rsid w:val="000F115A"/>
    <w:rsid w:val="000F6849"/>
    <w:rsid w:val="0010088D"/>
    <w:rsid w:val="00105EFE"/>
    <w:rsid w:val="0011062F"/>
    <w:rsid w:val="00115125"/>
    <w:rsid w:val="00116710"/>
    <w:rsid w:val="00123025"/>
    <w:rsid w:val="00123416"/>
    <w:rsid w:val="0012417F"/>
    <w:rsid w:val="001270BD"/>
    <w:rsid w:val="00136FCC"/>
    <w:rsid w:val="00140D93"/>
    <w:rsid w:val="00145818"/>
    <w:rsid w:val="001542D5"/>
    <w:rsid w:val="001602E5"/>
    <w:rsid w:val="00161A12"/>
    <w:rsid w:val="00165C4B"/>
    <w:rsid w:val="001662FE"/>
    <w:rsid w:val="00166A64"/>
    <w:rsid w:val="00172ED4"/>
    <w:rsid w:val="0017307A"/>
    <w:rsid w:val="00190DB5"/>
    <w:rsid w:val="00192110"/>
    <w:rsid w:val="001A2F94"/>
    <w:rsid w:val="001A4B27"/>
    <w:rsid w:val="001A5169"/>
    <w:rsid w:val="001B075F"/>
    <w:rsid w:val="001B304C"/>
    <w:rsid w:val="001C6D55"/>
    <w:rsid w:val="001C7834"/>
    <w:rsid w:val="001D0A8F"/>
    <w:rsid w:val="001D30B0"/>
    <w:rsid w:val="001D4673"/>
    <w:rsid w:val="001D6B3D"/>
    <w:rsid w:val="001E136C"/>
    <w:rsid w:val="001E65A7"/>
    <w:rsid w:val="001F56CD"/>
    <w:rsid w:val="00203F7D"/>
    <w:rsid w:val="00212EA5"/>
    <w:rsid w:val="00214F69"/>
    <w:rsid w:val="0022080E"/>
    <w:rsid w:val="002213F6"/>
    <w:rsid w:val="00222243"/>
    <w:rsid w:val="00232D8C"/>
    <w:rsid w:val="00236473"/>
    <w:rsid w:val="00236CF9"/>
    <w:rsid w:val="0023721B"/>
    <w:rsid w:val="00237569"/>
    <w:rsid w:val="00243E51"/>
    <w:rsid w:val="00250470"/>
    <w:rsid w:val="00253393"/>
    <w:rsid w:val="00254856"/>
    <w:rsid w:val="00261C19"/>
    <w:rsid w:val="00271A76"/>
    <w:rsid w:val="00271E95"/>
    <w:rsid w:val="00274C1B"/>
    <w:rsid w:val="00281628"/>
    <w:rsid w:val="00282EE9"/>
    <w:rsid w:val="00292DA0"/>
    <w:rsid w:val="002A09CC"/>
    <w:rsid w:val="002C13AD"/>
    <w:rsid w:val="002C1733"/>
    <w:rsid w:val="002C3373"/>
    <w:rsid w:val="002C466F"/>
    <w:rsid w:val="002C6BC8"/>
    <w:rsid w:val="002D2682"/>
    <w:rsid w:val="002D6ABD"/>
    <w:rsid w:val="002E19DB"/>
    <w:rsid w:val="002E5291"/>
    <w:rsid w:val="002F1C67"/>
    <w:rsid w:val="003034F6"/>
    <w:rsid w:val="00303594"/>
    <w:rsid w:val="00310105"/>
    <w:rsid w:val="003145FC"/>
    <w:rsid w:val="00320841"/>
    <w:rsid w:val="003229CC"/>
    <w:rsid w:val="00322F51"/>
    <w:rsid w:val="00325D78"/>
    <w:rsid w:val="00342FD4"/>
    <w:rsid w:val="00345477"/>
    <w:rsid w:val="00350336"/>
    <w:rsid w:val="00353E0D"/>
    <w:rsid w:val="0036170C"/>
    <w:rsid w:val="0036545F"/>
    <w:rsid w:val="00365695"/>
    <w:rsid w:val="003721BB"/>
    <w:rsid w:val="00373604"/>
    <w:rsid w:val="0038461E"/>
    <w:rsid w:val="00386234"/>
    <w:rsid w:val="003A4DDD"/>
    <w:rsid w:val="003A5D53"/>
    <w:rsid w:val="003C1A79"/>
    <w:rsid w:val="003C3561"/>
    <w:rsid w:val="003C76C5"/>
    <w:rsid w:val="003D1365"/>
    <w:rsid w:val="003E03DA"/>
    <w:rsid w:val="003F1736"/>
    <w:rsid w:val="003F1A7A"/>
    <w:rsid w:val="0040094C"/>
    <w:rsid w:val="00402B92"/>
    <w:rsid w:val="004048EB"/>
    <w:rsid w:val="004150E1"/>
    <w:rsid w:val="004158FF"/>
    <w:rsid w:val="00423314"/>
    <w:rsid w:val="0042626B"/>
    <w:rsid w:val="00430DE4"/>
    <w:rsid w:val="0043173E"/>
    <w:rsid w:val="0043663C"/>
    <w:rsid w:val="00442B8D"/>
    <w:rsid w:val="00462D88"/>
    <w:rsid w:val="00465D7B"/>
    <w:rsid w:val="0047067E"/>
    <w:rsid w:val="00471779"/>
    <w:rsid w:val="00472357"/>
    <w:rsid w:val="00476D08"/>
    <w:rsid w:val="00482C7E"/>
    <w:rsid w:val="00485768"/>
    <w:rsid w:val="004864FA"/>
    <w:rsid w:val="004904D5"/>
    <w:rsid w:val="00492044"/>
    <w:rsid w:val="004942D1"/>
    <w:rsid w:val="004A1C9C"/>
    <w:rsid w:val="004A7132"/>
    <w:rsid w:val="004A796B"/>
    <w:rsid w:val="004B3FB0"/>
    <w:rsid w:val="004C5B6C"/>
    <w:rsid w:val="004D0FA6"/>
    <w:rsid w:val="004D314D"/>
    <w:rsid w:val="004D74FD"/>
    <w:rsid w:val="004F175E"/>
    <w:rsid w:val="00500F06"/>
    <w:rsid w:val="00507B11"/>
    <w:rsid w:val="00510DCD"/>
    <w:rsid w:val="00513515"/>
    <w:rsid w:val="00515F9D"/>
    <w:rsid w:val="00521611"/>
    <w:rsid w:val="0053120C"/>
    <w:rsid w:val="00531C5E"/>
    <w:rsid w:val="00532897"/>
    <w:rsid w:val="00532B56"/>
    <w:rsid w:val="005333AF"/>
    <w:rsid w:val="00534A89"/>
    <w:rsid w:val="0053773D"/>
    <w:rsid w:val="00540810"/>
    <w:rsid w:val="005408AB"/>
    <w:rsid w:val="00552994"/>
    <w:rsid w:val="00552E10"/>
    <w:rsid w:val="00563365"/>
    <w:rsid w:val="00586386"/>
    <w:rsid w:val="005863D2"/>
    <w:rsid w:val="005867C1"/>
    <w:rsid w:val="00587D14"/>
    <w:rsid w:val="005906FA"/>
    <w:rsid w:val="00595B6E"/>
    <w:rsid w:val="005969E7"/>
    <w:rsid w:val="00597E6F"/>
    <w:rsid w:val="005A2EBA"/>
    <w:rsid w:val="005A6734"/>
    <w:rsid w:val="005B2031"/>
    <w:rsid w:val="005B7825"/>
    <w:rsid w:val="005D128E"/>
    <w:rsid w:val="005D3FF1"/>
    <w:rsid w:val="005D78B3"/>
    <w:rsid w:val="005F1202"/>
    <w:rsid w:val="005F1610"/>
    <w:rsid w:val="005F49F6"/>
    <w:rsid w:val="005F4BCA"/>
    <w:rsid w:val="00600ACE"/>
    <w:rsid w:val="0060119C"/>
    <w:rsid w:val="0062213B"/>
    <w:rsid w:val="00627053"/>
    <w:rsid w:val="006440D7"/>
    <w:rsid w:val="0065393E"/>
    <w:rsid w:val="00654E18"/>
    <w:rsid w:val="006558D5"/>
    <w:rsid w:val="006565A3"/>
    <w:rsid w:val="00657043"/>
    <w:rsid w:val="006617BA"/>
    <w:rsid w:val="0066291E"/>
    <w:rsid w:val="006631C5"/>
    <w:rsid w:val="006634DC"/>
    <w:rsid w:val="00663B33"/>
    <w:rsid w:val="006660B0"/>
    <w:rsid w:val="00670630"/>
    <w:rsid w:val="00672A13"/>
    <w:rsid w:val="00681AF1"/>
    <w:rsid w:val="00681B35"/>
    <w:rsid w:val="00681DE0"/>
    <w:rsid w:val="0068238D"/>
    <w:rsid w:val="00684305"/>
    <w:rsid w:val="0068504F"/>
    <w:rsid w:val="00691DE1"/>
    <w:rsid w:val="00693615"/>
    <w:rsid w:val="00693C8C"/>
    <w:rsid w:val="00693EC5"/>
    <w:rsid w:val="00697BE7"/>
    <w:rsid w:val="006A00DD"/>
    <w:rsid w:val="006A7C66"/>
    <w:rsid w:val="006B369D"/>
    <w:rsid w:val="006B39A1"/>
    <w:rsid w:val="006B4C17"/>
    <w:rsid w:val="006C0B62"/>
    <w:rsid w:val="006C628F"/>
    <w:rsid w:val="006C6B98"/>
    <w:rsid w:val="006D3852"/>
    <w:rsid w:val="006D69F6"/>
    <w:rsid w:val="006D74DA"/>
    <w:rsid w:val="006D7832"/>
    <w:rsid w:val="006E4265"/>
    <w:rsid w:val="006E5308"/>
    <w:rsid w:val="006E66EE"/>
    <w:rsid w:val="006F3093"/>
    <w:rsid w:val="00711F71"/>
    <w:rsid w:val="0071251A"/>
    <w:rsid w:val="007162D4"/>
    <w:rsid w:val="00721C34"/>
    <w:rsid w:val="00724818"/>
    <w:rsid w:val="00726CDD"/>
    <w:rsid w:val="00732690"/>
    <w:rsid w:val="00733627"/>
    <w:rsid w:val="00746946"/>
    <w:rsid w:val="007472EB"/>
    <w:rsid w:val="0075211B"/>
    <w:rsid w:val="007565B3"/>
    <w:rsid w:val="00764BF9"/>
    <w:rsid w:val="00775A62"/>
    <w:rsid w:val="00775B92"/>
    <w:rsid w:val="00797097"/>
    <w:rsid w:val="00797B2D"/>
    <w:rsid w:val="007A2254"/>
    <w:rsid w:val="007B4E04"/>
    <w:rsid w:val="007C2C25"/>
    <w:rsid w:val="007C5015"/>
    <w:rsid w:val="007C6DF6"/>
    <w:rsid w:val="007D2961"/>
    <w:rsid w:val="007E07D9"/>
    <w:rsid w:val="00815312"/>
    <w:rsid w:val="00832EBE"/>
    <w:rsid w:val="0083311C"/>
    <w:rsid w:val="00833470"/>
    <w:rsid w:val="00842B38"/>
    <w:rsid w:val="00844F32"/>
    <w:rsid w:val="00850E32"/>
    <w:rsid w:val="00861630"/>
    <w:rsid w:val="00863565"/>
    <w:rsid w:val="00874498"/>
    <w:rsid w:val="00875A48"/>
    <w:rsid w:val="00876A8A"/>
    <w:rsid w:val="00881531"/>
    <w:rsid w:val="00881607"/>
    <w:rsid w:val="00886497"/>
    <w:rsid w:val="00891A13"/>
    <w:rsid w:val="00893643"/>
    <w:rsid w:val="0089388E"/>
    <w:rsid w:val="008959A1"/>
    <w:rsid w:val="008967C2"/>
    <w:rsid w:val="00896B61"/>
    <w:rsid w:val="008A127B"/>
    <w:rsid w:val="008A58B8"/>
    <w:rsid w:val="008C5571"/>
    <w:rsid w:val="008C6292"/>
    <w:rsid w:val="008D1A84"/>
    <w:rsid w:val="008D66C4"/>
    <w:rsid w:val="008E4C78"/>
    <w:rsid w:val="008E58C4"/>
    <w:rsid w:val="008F273D"/>
    <w:rsid w:val="009049D0"/>
    <w:rsid w:val="009141FE"/>
    <w:rsid w:val="0091538B"/>
    <w:rsid w:val="00927205"/>
    <w:rsid w:val="00930C48"/>
    <w:rsid w:val="00935185"/>
    <w:rsid w:val="00941624"/>
    <w:rsid w:val="00943174"/>
    <w:rsid w:val="00944AF5"/>
    <w:rsid w:val="00947897"/>
    <w:rsid w:val="00955656"/>
    <w:rsid w:val="0096362B"/>
    <w:rsid w:val="0097078D"/>
    <w:rsid w:val="0097241E"/>
    <w:rsid w:val="00975CE6"/>
    <w:rsid w:val="00975E2E"/>
    <w:rsid w:val="009820AD"/>
    <w:rsid w:val="00985C67"/>
    <w:rsid w:val="009860AA"/>
    <w:rsid w:val="00996CF1"/>
    <w:rsid w:val="009A14B6"/>
    <w:rsid w:val="009A2294"/>
    <w:rsid w:val="009A3313"/>
    <w:rsid w:val="009A394A"/>
    <w:rsid w:val="009A4FCD"/>
    <w:rsid w:val="009B0943"/>
    <w:rsid w:val="009B35D2"/>
    <w:rsid w:val="009B5F88"/>
    <w:rsid w:val="009C0E80"/>
    <w:rsid w:val="009C1097"/>
    <w:rsid w:val="009C1371"/>
    <w:rsid w:val="009C4E25"/>
    <w:rsid w:val="009D02B8"/>
    <w:rsid w:val="009D1438"/>
    <w:rsid w:val="009D4521"/>
    <w:rsid w:val="009E1E36"/>
    <w:rsid w:val="009F7B30"/>
    <w:rsid w:val="00A0592B"/>
    <w:rsid w:val="00A132C2"/>
    <w:rsid w:val="00A13A7C"/>
    <w:rsid w:val="00A14125"/>
    <w:rsid w:val="00A20533"/>
    <w:rsid w:val="00A25538"/>
    <w:rsid w:val="00A32DC9"/>
    <w:rsid w:val="00A375CC"/>
    <w:rsid w:val="00A43212"/>
    <w:rsid w:val="00A4391D"/>
    <w:rsid w:val="00A47042"/>
    <w:rsid w:val="00A47F4C"/>
    <w:rsid w:val="00A64D90"/>
    <w:rsid w:val="00A65CDB"/>
    <w:rsid w:val="00A7211E"/>
    <w:rsid w:val="00A74730"/>
    <w:rsid w:val="00A81F69"/>
    <w:rsid w:val="00A83C9E"/>
    <w:rsid w:val="00A86D6D"/>
    <w:rsid w:val="00A908C8"/>
    <w:rsid w:val="00A91986"/>
    <w:rsid w:val="00AA7F51"/>
    <w:rsid w:val="00AB06F0"/>
    <w:rsid w:val="00AB114A"/>
    <w:rsid w:val="00AB36E5"/>
    <w:rsid w:val="00AC4919"/>
    <w:rsid w:val="00AC7928"/>
    <w:rsid w:val="00AD1B0D"/>
    <w:rsid w:val="00AE249D"/>
    <w:rsid w:val="00AE381B"/>
    <w:rsid w:val="00AE5D47"/>
    <w:rsid w:val="00AF7C4F"/>
    <w:rsid w:val="00B0031D"/>
    <w:rsid w:val="00B02042"/>
    <w:rsid w:val="00B1250F"/>
    <w:rsid w:val="00B125FB"/>
    <w:rsid w:val="00B15C08"/>
    <w:rsid w:val="00B20931"/>
    <w:rsid w:val="00B213D5"/>
    <w:rsid w:val="00B21934"/>
    <w:rsid w:val="00B24F09"/>
    <w:rsid w:val="00B24F8D"/>
    <w:rsid w:val="00B444D3"/>
    <w:rsid w:val="00B47A5F"/>
    <w:rsid w:val="00B50565"/>
    <w:rsid w:val="00B52B28"/>
    <w:rsid w:val="00B55653"/>
    <w:rsid w:val="00B5635F"/>
    <w:rsid w:val="00B70204"/>
    <w:rsid w:val="00B70B68"/>
    <w:rsid w:val="00B768CF"/>
    <w:rsid w:val="00B80157"/>
    <w:rsid w:val="00B81E06"/>
    <w:rsid w:val="00B83EFB"/>
    <w:rsid w:val="00B840DF"/>
    <w:rsid w:val="00B85BBE"/>
    <w:rsid w:val="00B86518"/>
    <w:rsid w:val="00B867E5"/>
    <w:rsid w:val="00B93F67"/>
    <w:rsid w:val="00BA5014"/>
    <w:rsid w:val="00BB11E6"/>
    <w:rsid w:val="00BB3E8D"/>
    <w:rsid w:val="00BB6B91"/>
    <w:rsid w:val="00BC032B"/>
    <w:rsid w:val="00BC7AF8"/>
    <w:rsid w:val="00BE0C58"/>
    <w:rsid w:val="00BE20DD"/>
    <w:rsid w:val="00BE74B7"/>
    <w:rsid w:val="00BF29EA"/>
    <w:rsid w:val="00C132BE"/>
    <w:rsid w:val="00C138CA"/>
    <w:rsid w:val="00C22926"/>
    <w:rsid w:val="00C236A4"/>
    <w:rsid w:val="00C45394"/>
    <w:rsid w:val="00C53E23"/>
    <w:rsid w:val="00C618BB"/>
    <w:rsid w:val="00C61DB0"/>
    <w:rsid w:val="00C73F7B"/>
    <w:rsid w:val="00C76F38"/>
    <w:rsid w:val="00C8194A"/>
    <w:rsid w:val="00C8540F"/>
    <w:rsid w:val="00C91593"/>
    <w:rsid w:val="00C96CDA"/>
    <w:rsid w:val="00CA1C86"/>
    <w:rsid w:val="00CA71EB"/>
    <w:rsid w:val="00CC23E2"/>
    <w:rsid w:val="00CC5DCF"/>
    <w:rsid w:val="00CC72B4"/>
    <w:rsid w:val="00CC7B09"/>
    <w:rsid w:val="00CD1C7C"/>
    <w:rsid w:val="00CD23B5"/>
    <w:rsid w:val="00CD32E1"/>
    <w:rsid w:val="00CE3E58"/>
    <w:rsid w:val="00CE5973"/>
    <w:rsid w:val="00CF0449"/>
    <w:rsid w:val="00CF60C1"/>
    <w:rsid w:val="00D02970"/>
    <w:rsid w:val="00D0368A"/>
    <w:rsid w:val="00D03ACE"/>
    <w:rsid w:val="00D068FB"/>
    <w:rsid w:val="00D1322E"/>
    <w:rsid w:val="00D166F3"/>
    <w:rsid w:val="00D2446B"/>
    <w:rsid w:val="00D41EB1"/>
    <w:rsid w:val="00D44E52"/>
    <w:rsid w:val="00D47229"/>
    <w:rsid w:val="00D47A10"/>
    <w:rsid w:val="00D544ED"/>
    <w:rsid w:val="00D54934"/>
    <w:rsid w:val="00D5493E"/>
    <w:rsid w:val="00D55605"/>
    <w:rsid w:val="00D6315B"/>
    <w:rsid w:val="00D70363"/>
    <w:rsid w:val="00D74980"/>
    <w:rsid w:val="00D8281F"/>
    <w:rsid w:val="00D8328C"/>
    <w:rsid w:val="00D837A7"/>
    <w:rsid w:val="00D90B8F"/>
    <w:rsid w:val="00D931B3"/>
    <w:rsid w:val="00DA6F04"/>
    <w:rsid w:val="00DB3EDD"/>
    <w:rsid w:val="00DB433F"/>
    <w:rsid w:val="00DC1E63"/>
    <w:rsid w:val="00DC4893"/>
    <w:rsid w:val="00DC6601"/>
    <w:rsid w:val="00DE3E96"/>
    <w:rsid w:val="00DF3DBD"/>
    <w:rsid w:val="00DF62E9"/>
    <w:rsid w:val="00E00076"/>
    <w:rsid w:val="00E04064"/>
    <w:rsid w:val="00E0635C"/>
    <w:rsid w:val="00E066E1"/>
    <w:rsid w:val="00E11535"/>
    <w:rsid w:val="00E11FFC"/>
    <w:rsid w:val="00E13B82"/>
    <w:rsid w:val="00E214D1"/>
    <w:rsid w:val="00E23504"/>
    <w:rsid w:val="00E24998"/>
    <w:rsid w:val="00E25E46"/>
    <w:rsid w:val="00E363C0"/>
    <w:rsid w:val="00E403B8"/>
    <w:rsid w:val="00E4397C"/>
    <w:rsid w:val="00E46C9D"/>
    <w:rsid w:val="00E47AD2"/>
    <w:rsid w:val="00E70F46"/>
    <w:rsid w:val="00E71CF1"/>
    <w:rsid w:val="00E74E7D"/>
    <w:rsid w:val="00E84405"/>
    <w:rsid w:val="00E86A0F"/>
    <w:rsid w:val="00E93A62"/>
    <w:rsid w:val="00E95389"/>
    <w:rsid w:val="00EA3348"/>
    <w:rsid w:val="00EA5BB2"/>
    <w:rsid w:val="00EA6731"/>
    <w:rsid w:val="00EB06C8"/>
    <w:rsid w:val="00EB331C"/>
    <w:rsid w:val="00ED245E"/>
    <w:rsid w:val="00ED5AFE"/>
    <w:rsid w:val="00EE68E2"/>
    <w:rsid w:val="00EF4734"/>
    <w:rsid w:val="00F03E9D"/>
    <w:rsid w:val="00F03EE2"/>
    <w:rsid w:val="00F059D5"/>
    <w:rsid w:val="00F13D36"/>
    <w:rsid w:val="00F161DD"/>
    <w:rsid w:val="00F17575"/>
    <w:rsid w:val="00F20A89"/>
    <w:rsid w:val="00F21ADD"/>
    <w:rsid w:val="00F23229"/>
    <w:rsid w:val="00F23297"/>
    <w:rsid w:val="00F361EE"/>
    <w:rsid w:val="00F4429A"/>
    <w:rsid w:val="00F63F52"/>
    <w:rsid w:val="00F64C56"/>
    <w:rsid w:val="00F71C23"/>
    <w:rsid w:val="00F7577E"/>
    <w:rsid w:val="00F75B8B"/>
    <w:rsid w:val="00F76526"/>
    <w:rsid w:val="00F9084B"/>
    <w:rsid w:val="00F93C83"/>
    <w:rsid w:val="00FA5C5B"/>
    <w:rsid w:val="00FB365A"/>
    <w:rsid w:val="00FB3B73"/>
    <w:rsid w:val="00FB7897"/>
    <w:rsid w:val="00FC2311"/>
    <w:rsid w:val="00FC4D2E"/>
    <w:rsid w:val="00FC503A"/>
    <w:rsid w:val="00FC6CC8"/>
    <w:rsid w:val="00FC7ECC"/>
    <w:rsid w:val="00FD2C04"/>
    <w:rsid w:val="00FD4704"/>
    <w:rsid w:val="00FE4BC5"/>
    <w:rsid w:val="00FE4FC8"/>
    <w:rsid w:val="00FF11BA"/>
    <w:rsid w:val="00FF27FC"/>
    <w:rsid w:val="5E8E05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74EBAC"/>
  <w15:docId w15:val="{AC5277F9-9B35-4862-972F-33103373A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ms Rmn" w:eastAsia="Times New Roman" w:hAnsi="Tms Rmn" w:cs="Times New Roman"/>
        <w:lang w:val="en-AU" w:eastAsia="en-AU" w:bidi="ar-SA"/>
      </w:rPr>
    </w:rPrDefault>
    <w:pPrDefault>
      <w:pPr>
        <w:spacing w:after="120"/>
        <w:ind w:left="864" w:hanging="288"/>
        <w:jc w:val="both"/>
      </w:pPr>
    </w:pPrDefault>
  </w:docDefaults>
  <w:latentStyles w:defLockedState="0" w:defUIPriority="99" w:defSemiHidden="0" w:defUnhideWhenUsed="0" w:defQFormat="0" w:count="375">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955656"/>
    <w:rPr>
      <w:rFonts w:ascii="Times New Roman" w:hAnsi="Times New Roman"/>
      <w:sz w:val="24"/>
      <w:lang w:val="en-GB" w:eastAsia="en-US"/>
    </w:rPr>
  </w:style>
  <w:style w:type="paragraph" w:styleId="Ttulo1">
    <w:name w:val="heading 1"/>
    <w:basedOn w:val="Normal"/>
    <w:autoRedefine/>
    <w:qFormat/>
    <w:rsid w:val="00B125FB"/>
    <w:pPr>
      <w:numPr>
        <w:numId w:val="1"/>
      </w:numPr>
      <w:spacing w:before="360"/>
      <w:ind w:left="426" w:hanging="567"/>
      <w:outlineLvl w:val="0"/>
    </w:pPr>
    <w:rPr>
      <w:rFonts w:ascii="GE Inspira Sans" w:hAnsi="GE Inspira Sans"/>
      <w:b/>
    </w:rPr>
  </w:style>
  <w:style w:type="paragraph" w:styleId="Ttulo2">
    <w:name w:val="heading 2"/>
    <w:basedOn w:val="Ttulo1"/>
    <w:autoRedefine/>
    <w:qFormat/>
    <w:rsid w:val="00586386"/>
    <w:pPr>
      <w:numPr>
        <w:ilvl w:val="1"/>
      </w:numPr>
      <w:tabs>
        <w:tab w:val="left" w:pos="851"/>
      </w:tabs>
      <w:spacing w:before="240"/>
      <w:outlineLvl w:val="1"/>
    </w:pPr>
  </w:style>
  <w:style w:type="paragraph" w:styleId="Ttulo3">
    <w:name w:val="heading 3"/>
    <w:basedOn w:val="Normal"/>
    <w:autoRedefine/>
    <w:qFormat/>
    <w:rsid w:val="00797B2D"/>
    <w:pPr>
      <w:numPr>
        <w:ilvl w:val="2"/>
        <w:numId w:val="1"/>
      </w:numPr>
      <w:tabs>
        <w:tab w:val="left" w:pos="900"/>
      </w:tabs>
      <w:ind w:left="1440" w:hanging="306"/>
      <w:outlineLvl w:val="2"/>
    </w:pPr>
    <w:rPr>
      <w:rFonts w:ascii="GE Inspira Sans" w:hAnsi="GE Inspira Sans"/>
      <w:b/>
      <w:i/>
      <w:lang w:val="pt-BR"/>
    </w:rPr>
  </w:style>
  <w:style w:type="paragraph" w:styleId="Ttulo4">
    <w:name w:val="heading 4"/>
    <w:basedOn w:val="Normal"/>
    <w:link w:val="Ttulo4Char"/>
    <w:autoRedefine/>
    <w:qFormat/>
    <w:rsid w:val="00B1250F"/>
    <w:pPr>
      <w:numPr>
        <w:ilvl w:val="3"/>
        <w:numId w:val="1"/>
      </w:numPr>
      <w:tabs>
        <w:tab w:val="left" w:pos="2268"/>
      </w:tabs>
      <w:ind w:left="2304"/>
      <w:outlineLvl w:val="3"/>
    </w:pPr>
    <w:rPr>
      <w:rFonts w:ascii="GE Inspira Sans" w:hAnsi="GE Inspira Sans"/>
    </w:rPr>
  </w:style>
  <w:style w:type="paragraph" w:styleId="Ttulo5">
    <w:name w:val="heading 5"/>
    <w:basedOn w:val="Normal"/>
    <w:autoRedefine/>
    <w:rsid w:val="005D78B3"/>
    <w:pPr>
      <w:numPr>
        <w:ilvl w:val="4"/>
        <w:numId w:val="1"/>
      </w:numPr>
      <w:ind w:left="4253" w:hanging="1134"/>
      <w:outlineLvl w:val="4"/>
    </w:pPr>
    <w:rPr>
      <w:rFonts w:ascii="GE Inspira" w:hAnsi="GE Inspira"/>
    </w:rPr>
  </w:style>
  <w:style w:type="paragraph" w:styleId="Ttulo6">
    <w:name w:val="heading 6"/>
    <w:basedOn w:val="Normal"/>
    <w:next w:val="Recuonormal"/>
    <w:pPr>
      <w:numPr>
        <w:ilvl w:val="5"/>
        <w:numId w:val="1"/>
      </w:numPr>
      <w:spacing w:after="240"/>
      <w:outlineLvl w:val="5"/>
    </w:pPr>
    <w:rPr>
      <w:b/>
      <w:sz w:val="20"/>
      <w:u w:val="single"/>
    </w:rPr>
  </w:style>
  <w:style w:type="paragraph" w:styleId="Ttulo7">
    <w:name w:val="heading 7"/>
    <w:basedOn w:val="Normal"/>
    <w:next w:val="Recuonormal"/>
    <w:pPr>
      <w:numPr>
        <w:ilvl w:val="6"/>
        <w:numId w:val="1"/>
      </w:numPr>
      <w:spacing w:after="240"/>
      <w:outlineLvl w:val="6"/>
    </w:pPr>
    <w:rPr>
      <w:sz w:val="20"/>
      <w:u w:val="single"/>
    </w:rPr>
  </w:style>
  <w:style w:type="paragraph" w:styleId="Ttulo8">
    <w:name w:val="heading 8"/>
    <w:basedOn w:val="Normal"/>
    <w:next w:val="Recuonormal"/>
    <w:pPr>
      <w:numPr>
        <w:ilvl w:val="7"/>
        <w:numId w:val="1"/>
      </w:numPr>
      <w:spacing w:after="240"/>
      <w:outlineLvl w:val="7"/>
    </w:pPr>
    <w:rPr>
      <w:i/>
      <w:sz w:val="20"/>
      <w:u w:val="single"/>
    </w:rPr>
  </w:style>
  <w:style w:type="paragraph" w:styleId="Ttulo9">
    <w:name w:val="heading 9"/>
    <w:basedOn w:val="Normal"/>
    <w:next w:val="Recuonormal"/>
    <w:pPr>
      <w:numPr>
        <w:ilvl w:val="8"/>
        <w:numId w:val="1"/>
      </w:numPr>
      <w:spacing w:after="240"/>
      <w:outlineLvl w:val="8"/>
    </w:pPr>
    <w:rPr>
      <w:i/>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normal">
    <w:name w:val="Normal Indent"/>
    <w:basedOn w:val="Normal"/>
    <w:semiHidden/>
    <w:pPr>
      <w:ind w:left="720"/>
    </w:pPr>
  </w:style>
  <w:style w:type="paragraph" w:styleId="Rodap">
    <w:name w:val="footer"/>
    <w:basedOn w:val="Normal"/>
    <w:semiHidden/>
    <w:pPr>
      <w:tabs>
        <w:tab w:val="center" w:pos="4320"/>
        <w:tab w:val="right" w:pos="8640"/>
      </w:tabs>
      <w:spacing w:before="240"/>
    </w:pPr>
    <w:rPr>
      <w:b/>
      <w:sz w:val="20"/>
    </w:rPr>
  </w:style>
  <w:style w:type="paragraph" w:styleId="Cabealho">
    <w:name w:val="header"/>
    <w:basedOn w:val="Normal"/>
    <w:semiHidden/>
    <w:pPr>
      <w:tabs>
        <w:tab w:val="right" w:pos="8640"/>
      </w:tabs>
    </w:pPr>
    <w:rPr>
      <w:rFonts w:ascii="Arial" w:hAnsi="Arial"/>
      <w:b/>
      <w:sz w:val="28"/>
    </w:rPr>
  </w:style>
  <w:style w:type="character" w:styleId="Refdenotaderodap">
    <w:name w:val="footnote reference"/>
    <w:semiHidden/>
    <w:rPr>
      <w:position w:val="6"/>
      <w:sz w:val="16"/>
    </w:rPr>
  </w:style>
  <w:style w:type="paragraph" w:styleId="Textodenotaderodap">
    <w:name w:val="footnote text"/>
    <w:basedOn w:val="Normal"/>
    <w:link w:val="TextodenotaderodapChar"/>
    <w:semiHidden/>
  </w:style>
  <w:style w:type="paragraph" w:customStyle="1" w:styleId="BodyText-25">
    <w:name w:val="Body Text-.25"/>
    <w:basedOn w:val="BodyText-5"/>
    <w:pPr>
      <w:ind w:left="360"/>
    </w:pPr>
  </w:style>
  <w:style w:type="paragraph" w:customStyle="1" w:styleId="BodyText-5">
    <w:name w:val="Body Text-.5"/>
    <w:basedOn w:val="Step-125"/>
    <w:pPr>
      <w:ind w:left="720" w:firstLine="0"/>
    </w:pPr>
  </w:style>
  <w:style w:type="paragraph" w:customStyle="1" w:styleId="Step-125">
    <w:name w:val="Step-1.25"/>
    <w:basedOn w:val="Step-25"/>
    <w:pPr>
      <w:tabs>
        <w:tab w:val="clear" w:pos="720"/>
        <w:tab w:val="left" w:pos="2160"/>
      </w:tabs>
      <w:ind w:left="2160"/>
    </w:pPr>
  </w:style>
  <w:style w:type="paragraph" w:customStyle="1" w:styleId="Step-25">
    <w:name w:val="Step-.25"/>
    <w:basedOn w:val="Normal"/>
    <w:pPr>
      <w:tabs>
        <w:tab w:val="left" w:pos="720"/>
      </w:tabs>
      <w:spacing w:after="240"/>
      <w:ind w:left="720" w:hanging="360"/>
    </w:pPr>
  </w:style>
  <w:style w:type="paragraph" w:customStyle="1" w:styleId="Note-25">
    <w:name w:val="Note-.25"/>
    <w:basedOn w:val="Step-125"/>
    <w:pPr>
      <w:ind w:left="360" w:firstLine="0"/>
    </w:pPr>
    <w:rPr>
      <w:i/>
    </w:rPr>
  </w:style>
  <w:style w:type="paragraph" w:customStyle="1" w:styleId="Step-5">
    <w:name w:val="Step-.5"/>
    <w:basedOn w:val="Normal"/>
    <w:pPr>
      <w:tabs>
        <w:tab w:val="left" w:pos="1080"/>
      </w:tabs>
      <w:spacing w:after="240"/>
      <w:ind w:left="1080" w:hanging="360"/>
    </w:pPr>
  </w:style>
  <w:style w:type="paragraph" w:customStyle="1" w:styleId="Step-75">
    <w:name w:val="Step-.75"/>
    <w:basedOn w:val="Normal"/>
    <w:pPr>
      <w:tabs>
        <w:tab w:val="left" w:pos="1440"/>
      </w:tabs>
      <w:spacing w:after="240"/>
      <w:ind w:left="1440" w:hanging="360"/>
    </w:pPr>
  </w:style>
  <w:style w:type="paragraph" w:customStyle="1" w:styleId="Step-10">
    <w:name w:val="Step-1.0"/>
    <w:basedOn w:val="Normal"/>
    <w:pPr>
      <w:tabs>
        <w:tab w:val="left" w:pos="1800"/>
      </w:tabs>
      <w:spacing w:after="240"/>
      <w:ind w:left="1800" w:hanging="360"/>
    </w:pPr>
  </w:style>
  <w:style w:type="paragraph" w:customStyle="1" w:styleId="Note-10">
    <w:name w:val="Note-1.0"/>
    <w:basedOn w:val="BodyText-10"/>
    <w:rPr>
      <w:i/>
    </w:rPr>
  </w:style>
  <w:style w:type="paragraph" w:customStyle="1" w:styleId="BodyText-10">
    <w:name w:val="Body Text-1.0"/>
    <w:pPr>
      <w:spacing w:after="240"/>
      <w:ind w:left="1440"/>
    </w:pPr>
    <w:rPr>
      <w:rFonts w:ascii="Times New Roman" w:hAnsi="Times New Roman"/>
      <w:sz w:val="24"/>
      <w:lang w:val="en-US" w:eastAsia="en-US"/>
    </w:rPr>
  </w:style>
  <w:style w:type="paragraph" w:styleId="Corpodetexto">
    <w:name w:val="Body Text"/>
    <w:basedOn w:val="BodyText-25"/>
    <w:semiHidden/>
    <w:pPr>
      <w:ind w:left="0"/>
    </w:pPr>
  </w:style>
  <w:style w:type="paragraph" w:customStyle="1" w:styleId="IndentLast">
    <w:name w:val="Indent Last"/>
    <w:basedOn w:val="BodyText-10"/>
  </w:style>
  <w:style w:type="paragraph" w:customStyle="1" w:styleId="BodyText-125">
    <w:name w:val="Body Text-1.25"/>
    <w:basedOn w:val="BodyText-25"/>
    <w:pPr>
      <w:ind w:left="1800"/>
    </w:pPr>
  </w:style>
  <w:style w:type="paragraph" w:customStyle="1" w:styleId="Text10">
    <w:name w:val="Text 10"/>
    <w:basedOn w:val="Text10Center"/>
    <w:pPr>
      <w:spacing w:after="240"/>
      <w:jc w:val="left"/>
    </w:pPr>
  </w:style>
  <w:style w:type="paragraph" w:customStyle="1" w:styleId="Text10Center">
    <w:name w:val="Text 10 Center"/>
    <w:basedOn w:val="Text8"/>
    <w:pPr>
      <w:spacing w:after="0"/>
      <w:jc w:val="center"/>
    </w:pPr>
    <w:rPr>
      <w:sz w:val="20"/>
    </w:rPr>
  </w:style>
  <w:style w:type="paragraph" w:customStyle="1" w:styleId="Text8">
    <w:name w:val="Text 8"/>
    <w:basedOn w:val="Normal"/>
    <w:pPr>
      <w:spacing w:after="240"/>
    </w:pPr>
    <w:rPr>
      <w:sz w:val="16"/>
    </w:rPr>
  </w:style>
  <w:style w:type="paragraph" w:customStyle="1" w:styleId="Text12Center">
    <w:name w:val="Text 12 Center"/>
    <w:basedOn w:val="Text10Center"/>
    <w:rPr>
      <w:sz w:val="24"/>
    </w:rPr>
  </w:style>
  <w:style w:type="paragraph" w:customStyle="1" w:styleId="TitleCenterSect">
    <w:name w:val="Title Center Sect"/>
    <w:basedOn w:val="Normal"/>
    <w:next w:val="Normal"/>
    <w:pPr>
      <w:tabs>
        <w:tab w:val="left" w:pos="540"/>
        <w:tab w:val="left" w:pos="2160"/>
      </w:tabs>
      <w:spacing w:after="600"/>
      <w:jc w:val="center"/>
    </w:pPr>
    <w:rPr>
      <w:rFonts w:ascii="Arial" w:hAnsi="Arial"/>
      <w:b/>
      <w:sz w:val="28"/>
    </w:rPr>
  </w:style>
  <w:style w:type="paragraph" w:customStyle="1" w:styleId="Step">
    <w:name w:val="Step"/>
    <w:basedOn w:val="Step-25"/>
    <w:pPr>
      <w:ind w:left="360"/>
    </w:pPr>
  </w:style>
  <w:style w:type="paragraph" w:customStyle="1" w:styleId="BodyText-75">
    <w:name w:val="Body Text-.75"/>
    <w:basedOn w:val="Step-125"/>
    <w:pPr>
      <w:ind w:left="1080" w:firstLine="0"/>
    </w:pPr>
  </w:style>
  <w:style w:type="paragraph" w:customStyle="1" w:styleId="Note">
    <w:name w:val="Note"/>
    <w:basedOn w:val="Note-25"/>
    <w:pPr>
      <w:ind w:left="0"/>
    </w:pPr>
  </w:style>
  <w:style w:type="paragraph" w:customStyle="1" w:styleId="Note-125">
    <w:name w:val="Note-1.25"/>
    <w:basedOn w:val="Note-25"/>
    <w:pPr>
      <w:ind w:left="1800"/>
    </w:pPr>
  </w:style>
  <w:style w:type="paragraph" w:customStyle="1" w:styleId="Note-75">
    <w:name w:val="Note-.75"/>
    <w:basedOn w:val="BodyText-75"/>
    <w:rPr>
      <w:i/>
    </w:rPr>
  </w:style>
  <w:style w:type="paragraph" w:customStyle="1" w:styleId="Note-5">
    <w:name w:val="Note-.5"/>
    <w:basedOn w:val="BodyText-5"/>
    <w:rPr>
      <w:i/>
    </w:rPr>
  </w:style>
  <w:style w:type="paragraph" w:customStyle="1" w:styleId="Contents">
    <w:name w:val="Contents"/>
    <w:basedOn w:val="Step-125"/>
    <w:pPr>
      <w:tabs>
        <w:tab w:val="left" w:pos="7920"/>
      </w:tabs>
      <w:ind w:right="-1620"/>
    </w:pPr>
  </w:style>
  <w:style w:type="paragraph" w:customStyle="1" w:styleId="TitleCenter">
    <w:name w:val="Title Center"/>
    <w:basedOn w:val="Normal"/>
    <w:next w:val="Normal"/>
    <w:pPr>
      <w:tabs>
        <w:tab w:val="left" w:pos="540"/>
        <w:tab w:val="left" w:pos="2160"/>
      </w:tabs>
      <w:spacing w:after="240"/>
      <w:jc w:val="center"/>
    </w:pPr>
    <w:rPr>
      <w:rFonts w:ascii="Arial" w:hAnsi="Arial"/>
      <w:b/>
      <w:sz w:val="22"/>
    </w:rPr>
  </w:style>
  <w:style w:type="paragraph" w:customStyle="1" w:styleId="Indent">
    <w:name w:val="Indent"/>
    <w:basedOn w:val="BodyText-10"/>
    <w:pPr>
      <w:spacing w:after="0"/>
    </w:pPr>
  </w:style>
  <w:style w:type="paragraph" w:customStyle="1" w:styleId="Indent2">
    <w:name w:val="Indent2"/>
    <w:basedOn w:val="Indent"/>
    <w:pPr>
      <w:ind w:left="2160"/>
    </w:pPr>
  </w:style>
  <w:style w:type="paragraph" w:customStyle="1" w:styleId="Section">
    <w:name w:val="Section"/>
    <w:basedOn w:val="Normal"/>
    <w:pPr>
      <w:spacing w:after="240"/>
      <w:ind w:left="4320" w:hanging="2880"/>
    </w:pPr>
  </w:style>
  <w:style w:type="paragraph" w:customStyle="1" w:styleId="Indent1">
    <w:name w:val="Indent 1"/>
    <w:basedOn w:val="Normal"/>
    <w:pPr>
      <w:ind w:left="720"/>
    </w:pPr>
  </w:style>
  <w:style w:type="paragraph" w:customStyle="1" w:styleId="Indent1Last">
    <w:name w:val="Indent 1 Last"/>
    <w:basedOn w:val="Indent1"/>
    <w:pPr>
      <w:spacing w:after="240"/>
    </w:pPr>
  </w:style>
  <w:style w:type="paragraph" w:customStyle="1" w:styleId="Subsection">
    <w:name w:val="Subsection"/>
    <w:basedOn w:val="Section"/>
    <w:pPr>
      <w:spacing w:after="0"/>
      <w:ind w:left="4608"/>
    </w:pPr>
  </w:style>
  <w:style w:type="paragraph" w:customStyle="1" w:styleId="SubsectionLast">
    <w:name w:val="Subsection Last"/>
    <w:basedOn w:val="Subsection"/>
    <w:pPr>
      <w:spacing w:after="240"/>
    </w:pPr>
  </w:style>
  <w:style w:type="paragraph" w:customStyle="1" w:styleId="Indent2Last">
    <w:name w:val="Indent2 Last"/>
    <w:basedOn w:val="IndentLast"/>
    <w:pPr>
      <w:ind w:left="2160"/>
    </w:pPr>
  </w:style>
  <w:style w:type="paragraph" w:customStyle="1" w:styleId="TitleLarge">
    <w:name w:val="Title Large"/>
    <w:basedOn w:val="TitleCenter"/>
    <w:rPr>
      <w:sz w:val="60"/>
    </w:rPr>
  </w:style>
  <w:style w:type="paragraph" w:customStyle="1" w:styleId="TitleMedium">
    <w:name w:val="Title Medium"/>
    <w:basedOn w:val="TitleCenter"/>
    <w:rPr>
      <w:sz w:val="48"/>
    </w:rPr>
  </w:style>
  <w:style w:type="paragraph" w:customStyle="1" w:styleId="TitleSmall">
    <w:name w:val="Title Small"/>
    <w:basedOn w:val="TitleCenter"/>
    <w:rPr>
      <w:sz w:val="40"/>
    </w:rPr>
  </w:style>
  <w:style w:type="paragraph" w:customStyle="1" w:styleId="Sequence">
    <w:name w:val="Sequence"/>
    <w:basedOn w:val="Normal"/>
    <w:pPr>
      <w:tabs>
        <w:tab w:val="left" w:pos="1260"/>
      </w:tabs>
      <w:spacing w:after="240"/>
      <w:ind w:left="1260" w:hanging="1260"/>
    </w:pPr>
  </w:style>
  <w:style w:type="paragraph" w:customStyle="1" w:styleId="SequenceInd">
    <w:name w:val="Sequence Ind"/>
    <w:basedOn w:val="Sequence"/>
    <w:pPr>
      <w:tabs>
        <w:tab w:val="clear" w:pos="1260"/>
        <w:tab w:val="left" w:pos="1620"/>
      </w:tabs>
      <w:ind w:left="1620"/>
    </w:pPr>
  </w:style>
  <w:style w:type="paragraph" w:customStyle="1" w:styleId="BulletIndent">
    <w:name w:val="Bullet Indent"/>
    <w:basedOn w:val="Recuonormal"/>
    <w:pPr>
      <w:tabs>
        <w:tab w:val="left" w:pos="1440"/>
      </w:tabs>
      <w:ind w:left="1080"/>
    </w:pPr>
  </w:style>
  <w:style w:type="paragraph" w:customStyle="1" w:styleId="BulletIndLast">
    <w:name w:val="Bullet Ind Last"/>
    <w:basedOn w:val="Indent1Last"/>
    <w:pPr>
      <w:tabs>
        <w:tab w:val="left" w:pos="1440"/>
      </w:tabs>
      <w:ind w:left="1080"/>
    </w:pPr>
  </w:style>
  <w:style w:type="paragraph" w:customStyle="1" w:styleId="Outline">
    <w:name w:val="Outline"/>
    <w:basedOn w:val="Ttulo1"/>
    <w:pPr>
      <w:ind w:right="242"/>
      <w:jc w:val="right"/>
      <w:outlineLvl w:val="9"/>
    </w:pPr>
    <w:rPr>
      <w:b w:val="0"/>
      <w:u w:val="single"/>
    </w:rPr>
  </w:style>
  <w:style w:type="character" w:styleId="Nmerodepgina">
    <w:name w:val="page number"/>
    <w:basedOn w:val="Fontepargpadro"/>
    <w:semiHidden/>
  </w:style>
  <w:style w:type="paragraph" w:customStyle="1" w:styleId="STMDGMD">
    <w:name w:val="STMD/GMD"/>
    <w:basedOn w:val="Cabealho"/>
    <w:pPr>
      <w:tabs>
        <w:tab w:val="clear" w:pos="8640"/>
        <w:tab w:val="right" w:pos="9360"/>
      </w:tabs>
    </w:pPr>
    <w:rPr>
      <w:rFonts w:ascii="Century Schoolbook" w:hAnsi="Century Schoolbook"/>
      <w:b w:val="0"/>
      <w:i/>
    </w:rPr>
  </w:style>
  <w:style w:type="paragraph" w:customStyle="1" w:styleId="Quality">
    <w:name w:val="Quality"/>
    <w:basedOn w:val="Cabealho"/>
    <w:pPr>
      <w:tabs>
        <w:tab w:val="clear" w:pos="8640"/>
        <w:tab w:val="right" w:pos="9360"/>
      </w:tabs>
      <w:jc w:val="right"/>
    </w:pPr>
    <w:rPr>
      <w:rFonts w:ascii="Lucida Calligraphy" w:hAnsi="Lucida Calligraphy"/>
      <w:b w:val="0"/>
    </w:rPr>
  </w:style>
  <w:style w:type="paragraph" w:customStyle="1" w:styleId="Quality-Small">
    <w:name w:val="Quality-Small"/>
    <w:basedOn w:val="Quality"/>
  </w:style>
  <w:style w:type="paragraph" w:customStyle="1" w:styleId="GELOGO">
    <w:name w:val="GE LOGO"/>
    <w:basedOn w:val="Normal"/>
    <w:rPr>
      <w:rFonts w:ascii="GELogoFont" w:hAnsi="GELogoFont"/>
      <w:sz w:val="48"/>
    </w:rPr>
  </w:style>
  <w:style w:type="character" w:styleId="Hyperlink">
    <w:name w:val="Hyperlink"/>
    <w:uiPriority w:val="99"/>
    <w:rPr>
      <w:color w:val="0000FF"/>
      <w:u w:val="single"/>
    </w:rPr>
  </w:style>
  <w:style w:type="paragraph" w:customStyle="1" w:styleId="GELOGO-Large">
    <w:name w:val="GE LOGO-Large"/>
    <w:basedOn w:val="GELOGO"/>
    <w:rPr>
      <w:sz w:val="96"/>
    </w:rPr>
  </w:style>
  <w:style w:type="paragraph" w:customStyle="1" w:styleId="STMDGMD-Footer">
    <w:name w:val="STMD/GMD-Footer"/>
    <w:basedOn w:val="GELOGO"/>
    <w:rPr>
      <w:rFonts w:ascii="Century Schoolbook" w:hAnsi="Century Schoolbook"/>
      <w:b/>
      <w:i/>
      <w:sz w:val="20"/>
    </w:rPr>
  </w:style>
  <w:style w:type="paragraph" w:styleId="Corpodetexto2">
    <w:name w:val="Body Text 2"/>
    <w:basedOn w:val="Normal"/>
    <w:semiHidden/>
    <w:rPr>
      <w:rFonts w:ascii="Arial" w:hAnsi="Arial" w:cs="Arial"/>
      <w:sz w:val="22"/>
    </w:rPr>
  </w:style>
  <w:style w:type="paragraph" w:styleId="AssinaturadeEmail">
    <w:name w:val="E-mail Signature"/>
    <w:basedOn w:val="Normal"/>
    <w:semiHidden/>
  </w:style>
  <w:style w:type="paragraph" w:customStyle="1" w:styleId="DocumentTemplateType">
    <w:name w:val="Document Template Type"/>
    <w:basedOn w:val="Cabealho"/>
    <w:pPr>
      <w:jc w:val="center"/>
    </w:pPr>
    <w:rPr>
      <w:color w:val="000000"/>
      <w:sz w:val="32"/>
    </w:rPr>
  </w:style>
  <w:style w:type="paragraph" w:customStyle="1" w:styleId="DocumentTemplateInformationBox">
    <w:name w:val="Document Template Information Box"/>
    <w:basedOn w:val="Cabealho"/>
    <w:rPr>
      <w:b w:val="0"/>
      <w:sz w:val="20"/>
    </w:rPr>
  </w:style>
  <w:style w:type="paragraph" w:customStyle="1" w:styleId="ReferenceHeader">
    <w:name w:val="Reference Header"/>
    <w:basedOn w:val="Normal"/>
    <w:pPr>
      <w:tabs>
        <w:tab w:val="right" w:pos="8640"/>
      </w:tabs>
      <w:jc w:val="right"/>
    </w:pPr>
    <w:rPr>
      <w:rFonts w:ascii="Arial" w:hAnsi="Arial"/>
    </w:rPr>
  </w:style>
  <w:style w:type="paragraph" w:customStyle="1" w:styleId="Revisionheader">
    <w:name w:val="Revision header"/>
    <w:basedOn w:val="Normal"/>
    <w:pPr>
      <w:tabs>
        <w:tab w:val="right" w:pos="8640"/>
      </w:tabs>
      <w:jc w:val="right"/>
    </w:pPr>
    <w:rPr>
      <w:rFonts w:ascii="Arial" w:hAnsi="Arial"/>
      <w:i/>
      <w:sz w:val="28"/>
    </w:rPr>
  </w:style>
  <w:style w:type="paragraph" w:customStyle="1" w:styleId="Documenttitle">
    <w:name w:val="Document title"/>
    <w:basedOn w:val="Cabealho"/>
    <w:pPr>
      <w:jc w:val="center"/>
    </w:pPr>
    <w:rPr>
      <w:b w:val="0"/>
      <w:i/>
      <w:sz w:val="32"/>
    </w:rPr>
  </w:style>
  <w:style w:type="paragraph" w:customStyle="1" w:styleId="TableHeading">
    <w:name w:val="Table Heading"/>
    <w:basedOn w:val="Normal"/>
    <w:pPr>
      <w:spacing w:before="60" w:after="60"/>
      <w:outlineLvl w:val="0"/>
    </w:pPr>
    <w:rPr>
      <w:rFonts w:ascii="Arial" w:hAnsi="Arial"/>
      <w:b/>
      <w:sz w:val="20"/>
    </w:rPr>
  </w:style>
  <w:style w:type="paragraph" w:customStyle="1" w:styleId="tabletext">
    <w:name w:val="tabletext"/>
    <w:basedOn w:val="Normal"/>
    <w:pPr>
      <w:spacing w:before="100" w:beforeAutospacing="1" w:after="100" w:afterAutospacing="1" w:line="240" w:lineRule="atLeast"/>
      <w:outlineLvl w:val="0"/>
    </w:pPr>
    <w:rPr>
      <w:rFonts w:eastAsia="Arial Unicode MS"/>
      <w:sz w:val="20"/>
    </w:rPr>
  </w:style>
  <w:style w:type="paragraph" w:styleId="Ttulo">
    <w:name w:val="Title"/>
    <w:basedOn w:val="Normal"/>
    <w:pPr>
      <w:spacing w:before="100" w:beforeAutospacing="1" w:after="100" w:afterAutospacing="1"/>
      <w:jc w:val="center"/>
      <w:outlineLvl w:val="0"/>
    </w:pPr>
    <w:rPr>
      <w:rFonts w:ascii="Arial" w:eastAsia="Arial Unicode MS" w:hAnsi="Arial" w:cs="Arial"/>
      <w:b/>
      <w:bCs/>
      <w:sz w:val="36"/>
      <w:szCs w:val="36"/>
    </w:rPr>
  </w:style>
  <w:style w:type="paragraph" w:customStyle="1" w:styleId="Paragraph">
    <w:name w:val="Paragraph"/>
    <w:pPr>
      <w:spacing w:before="120"/>
    </w:pPr>
    <w:rPr>
      <w:rFonts w:ascii="Times New Roman" w:hAnsi="Times New Roman"/>
      <w:noProof/>
      <w:sz w:val="24"/>
      <w:lang w:val="en-US" w:eastAsia="en-US"/>
    </w:rPr>
  </w:style>
  <w:style w:type="paragraph" w:styleId="Recuodecorpodetexto3">
    <w:name w:val="Body Text Indent 3"/>
    <w:basedOn w:val="Normal"/>
    <w:semiHidden/>
    <w:pPr>
      <w:ind w:left="720"/>
    </w:pPr>
    <w:rPr>
      <w:rFonts w:ascii="GE Inspira" w:hAnsi="GE Inspira"/>
    </w:rPr>
  </w:style>
  <w:style w:type="paragraph" w:customStyle="1" w:styleId="DefinitionList">
    <w:name w:val="Definition List"/>
    <w:basedOn w:val="Normal"/>
    <w:next w:val="Normal"/>
    <w:pPr>
      <w:widowControl w:val="0"/>
      <w:ind w:left="360"/>
    </w:pPr>
    <w:rPr>
      <w:snapToGrid w:val="0"/>
    </w:rPr>
  </w:style>
  <w:style w:type="character" w:styleId="HiperlinkVisitado">
    <w:name w:val="FollowedHyperlink"/>
    <w:semiHidden/>
    <w:rPr>
      <w:color w:val="800080"/>
      <w:u w:val="single"/>
    </w:rPr>
  </w:style>
  <w:style w:type="character" w:styleId="Forte">
    <w:name w:val="Strong"/>
    <w:rPr>
      <w:b/>
      <w:bCs/>
    </w:rPr>
  </w:style>
  <w:style w:type="paragraph" w:customStyle="1" w:styleId="Body">
    <w:name w:val="Body"/>
    <w:basedOn w:val="Normal"/>
    <w:pPr>
      <w:spacing w:before="240"/>
    </w:pPr>
    <w:rPr>
      <w:rFonts w:ascii="Arial" w:hAnsi="Arial"/>
      <w:snapToGrid w:val="0"/>
      <w:sz w:val="20"/>
    </w:rPr>
  </w:style>
  <w:style w:type="paragraph" w:customStyle="1" w:styleId="Sub-Para">
    <w:name w:val="Sub-Para"/>
    <w:basedOn w:val="Normal"/>
    <w:pPr>
      <w:spacing w:before="120"/>
      <w:ind w:left="360" w:hanging="360"/>
    </w:pPr>
    <w:rPr>
      <w:rFonts w:ascii="Arial" w:hAnsi="Arial"/>
      <w:snapToGrid w:val="0"/>
      <w:sz w:val="20"/>
    </w:rPr>
  </w:style>
  <w:style w:type="paragraph" w:styleId="Recuodecorpodetexto">
    <w:name w:val="Body Text Indent"/>
    <w:basedOn w:val="Normal"/>
    <w:link w:val="RecuodecorpodetextoChar"/>
    <w:semiHidden/>
    <w:pPr>
      <w:ind w:left="1080"/>
    </w:pPr>
    <w:rPr>
      <w:rFonts w:ascii="Arial" w:hAnsi="Arial"/>
      <w:color w:val="000000"/>
      <w:sz w:val="22"/>
    </w:rPr>
  </w:style>
  <w:style w:type="paragraph" w:styleId="MapadoDocumento">
    <w:name w:val="Document Map"/>
    <w:basedOn w:val="Normal"/>
    <w:semiHidden/>
    <w:pPr>
      <w:shd w:val="clear" w:color="auto" w:fill="000080"/>
    </w:pPr>
    <w:rPr>
      <w:rFonts w:ascii="Tahoma" w:hAnsi="Tahoma" w:cs="Tahoma"/>
    </w:rPr>
  </w:style>
  <w:style w:type="table" w:styleId="Tabelacomgrade">
    <w:name w:val="Table Grid"/>
    <w:basedOn w:val="Tabelanormal"/>
    <w:uiPriority w:val="59"/>
    <w:rsid w:val="00FB36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365A"/>
    <w:pPr>
      <w:autoSpaceDE w:val="0"/>
      <w:autoSpaceDN w:val="0"/>
      <w:adjustRightInd w:val="0"/>
    </w:pPr>
    <w:rPr>
      <w:rFonts w:ascii="GE Inspira" w:hAnsi="GE Inspira" w:cs="GE Inspira"/>
      <w:color w:val="000000"/>
      <w:sz w:val="24"/>
      <w:szCs w:val="24"/>
      <w:lang w:val="en-US" w:eastAsia="en-US"/>
    </w:rPr>
  </w:style>
  <w:style w:type="paragraph" w:styleId="Sumrio1">
    <w:name w:val="toc 1"/>
    <w:basedOn w:val="Normal"/>
    <w:next w:val="Normal"/>
    <w:autoRedefine/>
    <w:uiPriority w:val="39"/>
    <w:rsid w:val="00E11FFC"/>
    <w:pPr>
      <w:tabs>
        <w:tab w:val="left" w:pos="440"/>
        <w:tab w:val="right" w:leader="dot" w:pos="9781"/>
      </w:tabs>
      <w:autoSpaceDE w:val="0"/>
      <w:autoSpaceDN w:val="0"/>
      <w:spacing w:before="120"/>
      <w:ind w:right="144" w:hanging="774"/>
    </w:pPr>
    <w:rPr>
      <w:rFonts w:ascii="GE Inspira" w:hAnsi="GE Inspira"/>
      <w:b/>
      <w:bCs/>
      <w:caps/>
      <w:noProof/>
      <w:szCs w:val="24"/>
    </w:rPr>
  </w:style>
  <w:style w:type="paragraph" w:styleId="Sumrio2">
    <w:name w:val="toc 2"/>
    <w:basedOn w:val="Sumrio1"/>
    <w:next w:val="Normal"/>
    <w:autoRedefine/>
    <w:uiPriority w:val="39"/>
    <w:rsid w:val="00E11FFC"/>
    <w:pPr>
      <w:tabs>
        <w:tab w:val="clear" w:pos="440"/>
        <w:tab w:val="left" w:pos="450"/>
        <w:tab w:val="left" w:pos="880"/>
      </w:tabs>
      <w:ind w:left="425" w:right="142" w:firstLine="25"/>
    </w:pPr>
    <w:rPr>
      <w:b w:val="0"/>
      <w:smallCaps/>
      <w:lang w:val="it-IT"/>
    </w:rPr>
  </w:style>
  <w:style w:type="character" w:customStyle="1" w:styleId="RecuodecorpodetextoChar">
    <w:name w:val="Recuo de corpo de texto Char"/>
    <w:link w:val="Recuodecorpodetexto"/>
    <w:semiHidden/>
    <w:rsid w:val="00482C7E"/>
    <w:rPr>
      <w:rFonts w:ascii="Arial" w:hAnsi="Arial"/>
      <w:color w:val="000000"/>
      <w:sz w:val="22"/>
      <w:lang w:val="en-US" w:eastAsia="en-US"/>
    </w:rPr>
  </w:style>
  <w:style w:type="paragraph" w:styleId="Textodebalo">
    <w:name w:val="Balloon Text"/>
    <w:basedOn w:val="Normal"/>
    <w:link w:val="TextodebaloChar"/>
    <w:uiPriority w:val="99"/>
    <w:semiHidden/>
    <w:unhideWhenUsed/>
    <w:rsid w:val="00423314"/>
    <w:rPr>
      <w:rFonts w:ascii="Tahoma" w:hAnsi="Tahoma" w:cs="Tahoma"/>
      <w:sz w:val="16"/>
      <w:szCs w:val="16"/>
    </w:rPr>
  </w:style>
  <w:style w:type="character" w:customStyle="1" w:styleId="TextodebaloChar">
    <w:name w:val="Texto de balão Char"/>
    <w:link w:val="Textodebalo"/>
    <w:uiPriority w:val="99"/>
    <w:semiHidden/>
    <w:rsid w:val="00423314"/>
    <w:rPr>
      <w:rFonts w:ascii="Tahoma" w:hAnsi="Tahoma" w:cs="Tahoma"/>
      <w:sz w:val="16"/>
      <w:szCs w:val="16"/>
      <w:lang w:val="en-US" w:eastAsia="en-US"/>
    </w:rPr>
  </w:style>
  <w:style w:type="paragraph" w:styleId="PargrafodaLista">
    <w:name w:val="List Paragraph"/>
    <w:basedOn w:val="Normal"/>
    <w:link w:val="PargrafodaListaChar"/>
    <w:uiPriority w:val="34"/>
    <w:rsid w:val="00657043"/>
    <w:pPr>
      <w:ind w:left="720"/>
      <w:contextualSpacing/>
    </w:pPr>
  </w:style>
  <w:style w:type="paragraph" w:customStyle="1" w:styleId="TextBody2">
    <w:name w:val="TextBody2"/>
    <w:basedOn w:val="Textodenotaderodap"/>
    <w:link w:val="TextBody2Char"/>
    <w:qFormat/>
    <w:rsid w:val="00310105"/>
    <w:pPr>
      <w:ind w:left="576" w:firstLine="0"/>
    </w:pPr>
    <w:rPr>
      <w:rFonts w:ascii="GE Inspira Sans" w:hAnsi="GE Inspira Sans" w:cs="Arial"/>
    </w:rPr>
  </w:style>
  <w:style w:type="paragraph" w:customStyle="1" w:styleId="TextBody3">
    <w:name w:val="TextBody3"/>
    <w:basedOn w:val="Normal"/>
    <w:link w:val="TextBody3Char"/>
    <w:qFormat/>
    <w:rsid w:val="00310105"/>
    <w:pPr>
      <w:ind w:left="1440" w:firstLine="0"/>
    </w:pPr>
    <w:rPr>
      <w:rFonts w:ascii="GE Inspira Sans" w:hAnsi="GE Inspira Sans"/>
    </w:rPr>
  </w:style>
  <w:style w:type="character" w:customStyle="1" w:styleId="TextodenotaderodapChar">
    <w:name w:val="Texto de nota de rodapé Char"/>
    <w:basedOn w:val="Fontepargpadro"/>
    <w:link w:val="Textodenotaderodap"/>
    <w:semiHidden/>
    <w:rsid w:val="000B7956"/>
    <w:rPr>
      <w:rFonts w:ascii="Times New Roman" w:hAnsi="Times New Roman"/>
      <w:sz w:val="24"/>
      <w:lang w:val="en-GB" w:eastAsia="en-US"/>
    </w:rPr>
  </w:style>
  <w:style w:type="character" w:customStyle="1" w:styleId="TextBody2Char">
    <w:name w:val="TextBody2 Char"/>
    <w:basedOn w:val="TextodenotaderodapChar"/>
    <w:link w:val="TextBody2"/>
    <w:rsid w:val="00310105"/>
    <w:rPr>
      <w:rFonts w:ascii="GE Inspira Sans" w:hAnsi="GE Inspira Sans" w:cs="Arial"/>
      <w:sz w:val="24"/>
      <w:lang w:val="en-GB" w:eastAsia="en-US"/>
    </w:rPr>
  </w:style>
  <w:style w:type="paragraph" w:customStyle="1" w:styleId="HHead4-Text">
    <w:name w:val="HHead 4 - Text"/>
    <w:basedOn w:val="TextBody3"/>
    <w:next w:val="Ttulo4"/>
    <w:link w:val="HHead4-TextChar"/>
    <w:autoRedefine/>
    <w:rsid w:val="00282EE9"/>
    <w:pPr>
      <w:ind w:left="3119"/>
    </w:pPr>
  </w:style>
  <w:style w:type="character" w:customStyle="1" w:styleId="TextBody3Char">
    <w:name w:val="TextBody3 Char"/>
    <w:basedOn w:val="Fontepargpadro"/>
    <w:link w:val="TextBody3"/>
    <w:rsid w:val="00310105"/>
    <w:rPr>
      <w:rFonts w:ascii="GE Inspira Sans" w:hAnsi="GE Inspira Sans"/>
      <w:sz w:val="24"/>
      <w:lang w:val="en-GB" w:eastAsia="en-US"/>
    </w:rPr>
  </w:style>
  <w:style w:type="paragraph" w:customStyle="1" w:styleId="zAlpha1">
    <w:name w:val="zAlpha1"/>
    <w:basedOn w:val="Normal"/>
    <w:link w:val="zAlpha1Char"/>
    <w:autoRedefine/>
    <w:qFormat/>
    <w:rsid w:val="00310105"/>
    <w:pPr>
      <w:numPr>
        <w:numId w:val="2"/>
      </w:numPr>
      <w:tabs>
        <w:tab w:val="left" w:pos="851"/>
      </w:tabs>
      <w:spacing w:after="60"/>
      <w:ind w:left="936"/>
    </w:pPr>
    <w:rPr>
      <w:rFonts w:ascii="GE Inspira" w:hAnsi="GE Inspira"/>
    </w:rPr>
  </w:style>
  <w:style w:type="character" w:customStyle="1" w:styleId="HHead4-TextChar">
    <w:name w:val="HHead 4 - Text Char"/>
    <w:basedOn w:val="TextBody3Char"/>
    <w:link w:val="HHead4-Text"/>
    <w:rsid w:val="00282EE9"/>
    <w:rPr>
      <w:rFonts w:ascii="GE Inspira" w:hAnsi="GE Inspira"/>
      <w:sz w:val="24"/>
      <w:lang w:val="en-GB" w:eastAsia="en-US"/>
    </w:rPr>
  </w:style>
  <w:style w:type="paragraph" w:customStyle="1" w:styleId="zAlpha2">
    <w:name w:val="zAlpha2"/>
    <w:basedOn w:val="zAlpha1"/>
    <w:link w:val="zAlpha2Char"/>
    <w:autoRedefine/>
    <w:qFormat/>
    <w:rsid w:val="00310105"/>
    <w:pPr>
      <w:numPr>
        <w:numId w:val="3"/>
      </w:numPr>
      <w:tabs>
        <w:tab w:val="clear" w:pos="851"/>
        <w:tab w:val="left" w:pos="2268"/>
      </w:tabs>
      <w:ind w:left="1800"/>
    </w:pPr>
  </w:style>
  <w:style w:type="character" w:customStyle="1" w:styleId="zAlpha1Char">
    <w:name w:val="zAlpha1 Char"/>
    <w:basedOn w:val="Fontepargpadro"/>
    <w:link w:val="zAlpha1"/>
    <w:rsid w:val="00310105"/>
    <w:rPr>
      <w:rFonts w:ascii="GE Inspira" w:hAnsi="GE Inspira"/>
      <w:sz w:val="24"/>
      <w:lang w:val="en-GB" w:eastAsia="en-US"/>
    </w:rPr>
  </w:style>
  <w:style w:type="paragraph" w:customStyle="1" w:styleId="zAlpha3">
    <w:name w:val="zAlpha3"/>
    <w:basedOn w:val="zAlpha2"/>
    <w:link w:val="zAlpha3Char"/>
    <w:autoRedefine/>
    <w:qFormat/>
    <w:rsid w:val="00310105"/>
    <w:pPr>
      <w:numPr>
        <w:numId w:val="4"/>
      </w:numPr>
      <w:tabs>
        <w:tab w:val="clear" w:pos="2268"/>
        <w:tab w:val="left" w:pos="3119"/>
      </w:tabs>
      <w:ind w:left="2664"/>
    </w:pPr>
  </w:style>
  <w:style w:type="character" w:customStyle="1" w:styleId="zAlpha2Char">
    <w:name w:val="zAlpha2 Char"/>
    <w:basedOn w:val="zAlpha1Char"/>
    <w:link w:val="zAlpha2"/>
    <w:rsid w:val="00310105"/>
    <w:rPr>
      <w:rFonts w:ascii="GE Inspira" w:hAnsi="GE Inspira"/>
      <w:sz w:val="24"/>
      <w:lang w:val="en-GB" w:eastAsia="en-US"/>
    </w:rPr>
  </w:style>
  <w:style w:type="paragraph" w:customStyle="1" w:styleId="TextBody1">
    <w:name w:val="TextBody1"/>
    <w:basedOn w:val="TextBody2"/>
    <w:link w:val="TextBody1Char"/>
    <w:autoRedefine/>
    <w:qFormat/>
    <w:rsid w:val="003D1365"/>
    <w:pPr>
      <w:ind w:left="0"/>
    </w:pPr>
    <w:rPr>
      <w:color w:val="FF0000"/>
    </w:rPr>
  </w:style>
  <w:style w:type="character" w:customStyle="1" w:styleId="zAlpha3Char">
    <w:name w:val="zAlpha3 Char"/>
    <w:basedOn w:val="zAlpha2Char"/>
    <w:link w:val="zAlpha3"/>
    <w:rsid w:val="00310105"/>
    <w:rPr>
      <w:rFonts w:ascii="GE Inspira" w:hAnsi="GE Inspira"/>
      <w:sz w:val="24"/>
      <w:lang w:val="en-GB" w:eastAsia="en-US"/>
    </w:rPr>
  </w:style>
  <w:style w:type="paragraph" w:customStyle="1" w:styleId="HHead1-Text-Instructions">
    <w:name w:val="HHead 1 - Text - Instructions"/>
    <w:basedOn w:val="TextBody1"/>
    <w:link w:val="HHead1-Text-InstructionsChar"/>
    <w:autoRedefine/>
    <w:qFormat/>
    <w:rsid w:val="002C6BC8"/>
    <w:rPr>
      <w:color w:val="auto"/>
      <w:sz w:val="22"/>
      <w:szCs w:val="22"/>
      <w:lang w:val="pt-BR"/>
    </w:rPr>
  </w:style>
  <w:style w:type="character" w:customStyle="1" w:styleId="TextBody1Char">
    <w:name w:val="TextBody1 Char"/>
    <w:basedOn w:val="TextBody2Char"/>
    <w:link w:val="TextBody1"/>
    <w:rsid w:val="003D1365"/>
    <w:rPr>
      <w:rFonts w:ascii="GE Inspira Sans" w:hAnsi="GE Inspira Sans" w:cs="Arial"/>
      <w:color w:val="FF0000"/>
      <w:sz w:val="24"/>
      <w:lang w:val="en-GB" w:eastAsia="en-US"/>
    </w:rPr>
  </w:style>
  <w:style w:type="paragraph" w:customStyle="1" w:styleId="zBullets2">
    <w:name w:val="zBullets2"/>
    <w:basedOn w:val="PargrafodaLista"/>
    <w:link w:val="zBullets2Char"/>
    <w:autoRedefine/>
    <w:qFormat/>
    <w:rsid w:val="00310105"/>
    <w:pPr>
      <w:numPr>
        <w:numId w:val="9"/>
      </w:numPr>
      <w:tabs>
        <w:tab w:val="left" w:pos="425"/>
      </w:tabs>
      <w:spacing w:after="60"/>
      <w:ind w:left="1800"/>
      <w:contextualSpacing w:val="0"/>
    </w:pPr>
    <w:rPr>
      <w:rFonts w:ascii="GE Inspira Sans" w:hAnsi="GE Inspira Sans"/>
    </w:rPr>
  </w:style>
  <w:style w:type="character" w:customStyle="1" w:styleId="HHead1-Text-InstructionsChar">
    <w:name w:val="HHead 1 - Text - Instructions Char"/>
    <w:basedOn w:val="TextBody1Char"/>
    <w:link w:val="HHead1-Text-Instructions"/>
    <w:rsid w:val="002C6BC8"/>
    <w:rPr>
      <w:rFonts w:ascii="GE Inspira Sans" w:hAnsi="GE Inspira Sans" w:cs="Arial"/>
      <w:color w:val="FF0000"/>
      <w:sz w:val="22"/>
      <w:szCs w:val="22"/>
      <w:lang w:val="pt-BR" w:eastAsia="en-US"/>
    </w:rPr>
  </w:style>
  <w:style w:type="character" w:customStyle="1" w:styleId="PargrafodaListaChar">
    <w:name w:val="Parágrafo da Lista Char"/>
    <w:basedOn w:val="Fontepargpadro"/>
    <w:link w:val="PargrafodaLista"/>
    <w:uiPriority w:val="34"/>
    <w:rsid w:val="00B70204"/>
    <w:rPr>
      <w:rFonts w:ascii="Times New Roman" w:hAnsi="Times New Roman"/>
      <w:sz w:val="24"/>
      <w:lang w:val="en-GB" w:eastAsia="en-US"/>
    </w:rPr>
  </w:style>
  <w:style w:type="character" w:customStyle="1" w:styleId="zBullets2Char">
    <w:name w:val="zBullets2 Char"/>
    <w:basedOn w:val="PargrafodaListaChar"/>
    <w:link w:val="zBullets2"/>
    <w:rsid w:val="00310105"/>
    <w:rPr>
      <w:rFonts w:ascii="GE Inspira Sans" w:hAnsi="GE Inspira Sans"/>
      <w:sz w:val="24"/>
      <w:lang w:val="en-GB" w:eastAsia="en-US"/>
    </w:rPr>
  </w:style>
  <w:style w:type="paragraph" w:customStyle="1" w:styleId="zBullets1">
    <w:name w:val="zBullets1"/>
    <w:basedOn w:val="TextBody2"/>
    <w:link w:val="zBullets1Char"/>
    <w:qFormat/>
    <w:rsid w:val="00310105"/>
    <w:pPr>
      <w:numPr>
        <w:numId w:val="5"/>
      </w:numPr>
      <w:spacing w:after="60"/>
    </w:pPr>
  </w:style>
  <w:style w:type="paragraph" w:customStyle="1" w:styleId="zBullets3">
    <w:name w:val="zBullets3"/>
    <w:basedOn w:val="TextBody3"/>
    <w:link w:val="zBullets3Char"/>
    <w:autoRedefine/>
    <w:qFormat/>
    <w:rsid w:val="00310105"/>
    <w:pPr>
      <w:numPr>
        <w:numId w:val="6"/>
      </w:numPr>
      <w:spacing w:after="60"/>
      <w:ind w:left="2664"/>
    </w:pPr>
  </w:style>
  <w:style w:type="character" w:customStyle="1" w:styleId="zBullets1Char">
    <w:name w:val="zBullets1 Char"/>
    <w:basedOn w:val="TextBody2Char"/>
    <w:link w:val="zBullets1"/>
    <w:rsid w:val="00310105"/>
    <w:rPr>
      <w:rFonts w:ascii="GE Inspira Sans" w:hAnsi="GE Inspira Sans" w:cs="Arial"/>
      <w:sz w:val="24"/>
      <w:lang w:val="en-GB" w:eastAsia="en-US"/>
    </w:rPr>
  </w:style>
  <w:style w:type="paragraph" w:customStyle="1" w:styleId="HHead4-Text-Bullets">
    <w:name w:val="HHead 4 - Text - Bullets"/>
    <w:basedOn w:val="Ttulo4"/>
    <w:link w:val="HHead4-Text-BulletsChar"/>
    <w:autoRedefine/>
    <w:rsid w:val="00DC4893"/>
    <w:pPr>
      <w:numPr>
        <w:ilvl w:val="0"/>
        <w:numId w:val="7"/>
      </w:numPr>
      <w:ind w:left="3970" w:hanging="851"/>
    </w:pPr>
  </w:style>
  <w:style w:type="character" w:customStyle="1" w:styleId="zBullets3Char">
    <w:name w:val="zBullets3 Char"/>
    <w:basedOn w:val="TextBody3Char"/>
    <w:link w:val="zBullets3"/>
    <w:rsid w:val="00310105"/>
    <w:rPr>
      <w:rFonts w:ascii="GE Inspira Sans" w:hAnsi="GE Inspira Sans"/>
      <w:sz w:val="24"/>
      <w:lang w:val="en-GB" w:eastAsia="en-US"/>
    </w:rPr>
  </w:style>
  <w:style w:type="paragraph" w:customStyle="1" w:styleId="HHead2-Text-AlphabetBullets-Bullets">
    <w:name w:val="HHead 2 - Text - Alphabet Bullets - Bullets"/>
    <w:basedOn w:val="zAlpha1"/>
    <w:link w:val="HHead2-Text-AlphabetBullets-BulletsChar"/>
    <w:autoRedefine/>
    <w:rsid w:val="00DC4893"/>
    <w:pPr>
      <w:numPr>
        <w:numId w:val="8"/>
      </w:numPr>
      <w:ind w:left="3119" w:hanging="851"/>
    </w:pPr>
  </w:style>
  <w:style w:type="character" w:customStyle="1" w:styleId="Ttulo4Char">
    <w:name w:val="Título 4 Char"/>
    <w:basedOn w:val="Fontepargpadro"/>
    <w:link w:val="Ttulo4"/>
    <w:rsid w:val="00B1250F"/>
    <w:rPr>
      <w:rFonts w:ascii="GE Inspira Sans" w:hAnsi="GE Inspira Sans"/>
      <w:sz w:val="24"/>
      <w:lang w:val="en-GB" w:eastAsia="en-US"/>
    </w:rPr>
  </w:style>
  <w:style w:type="character" w:customStyle="1" w:styleId="HHead4-Text-BulletsChar">
    <w:name w:val="HHead 4 - Text - Bullets Char"/>
    <w:basedOn w:val="Ttulo4Char"/>
    <w:link w:val="HHead4-Text-Bullets"/>
    <w:rsid w:val="00DC4893"/>
    <w:rPr>
      <w:rFonts w:ascii="GE Inspira Sans" w:hAnsi="GE Inspira Sans"/>
      <w:sz w:val="24"/>
      <w:lang w:val="en-GB" w:eastAsia="en-US"/>
    </w:rPr>
  </w:style>
  <w:style w:type="character" w:customStyle="1" w:styleId="HHead2-Text-AlphabetBullets-BulletsChar">
    <w:name w:val="HHead 2 - Text - Alphabet Bullets - Bullets Char"/>
    <w:basedOn w:val="zAlpha1Char"/>
    <w:link w:val="HHead2-Text-AlphabetBullets-Bullets"/>
    <w:rsid w:val="00DC4893"/>
    <w:rPr>
      <w:rFonts w:ascii="GE Inspira" w:hAnsi="GE Inspira"/>
      <w:sz w:val="24"/>
      <w:lang w:val="en-GB" w:eastAsia="en-US"/>
    </w:rPr>
  </w:style>
  <w:style w:type="paragraph" w:styleId="Sumrio3">
    <w:name w:val="toc 3"/>
    <w:basedOn w:val="Sumrio2"/>
    <w:next w:val="Normal"/>
    <w:autoRedefine/>
    <w:uiPriority w:val="39"/>
    <w:unhideWhenUsed/>
    <w:rsid w:val="003A5D53"/>
    <w:pPr>
      <w:tabs>
        <w:tab w:val="clear" w:pos="9781"/>
        <w:tab w:val="left" w:pos="1320"/>
        <w:tab w:val="left" w:pos="1760"/>
        <w:tab w:val="right" w:leader="dot" w:pos="9771"/>
      </w:tabs>
      <w:ind w:left="851" w:hanging="425"/>
    </w:pPr>
  </w:style>
  <w:style w:type="table" w:customStyle="1" w:styleId="TableGrid1">
    <w:name w:val="Table Grid1"/>
    <w:basedOn w:val="Tabelanormal"/>
    <w:next w:val="Tabelacomgrade"/>
    <w:uiPriority w:val="59"/>
    <w:rsid w:val="00C453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061270"/>
    <w:rPr>
      <w:sz w:val="16"/>
      <w:szCs w:val="16"/>
    </w:rPr>
  </w:style>
  <w:style w:type="paragraph" w:styleId="Textodecomentrio">
    <w:name w:val="annotation text"/>
    <w:basedOn w:val="Normal"/>
    <w:link w:val="TextodecomentrioChar"/>
    <w:uiPriority w:val="99"/>
    <w:semiHidden/>
    <w:unhideWhenUsed/>
    <w:rsid w:val="00061270"/>
    <w:rPr>
      <w:rFonts w:ascii="Times" w:hAnsi="Times"/>
      <w:sz w:val="20"/>
      <w:lang w:val="en-AU" w:eastAsia="en-AU"/>
    </w:rPr>
  </w:style>
  <w:style w:type="character" w:customStyle="1" w:styleId="TextodecomentrioChar">
    <w:name w:val="Texto de comentário Char"/>
    <w:basedOn w:val="Fontepargpadro"/>
    <w:link w:val="Textodecomentrio"/>
    <w:uiPriority w:val="99"/>
    <w:semiHidden/>
    <w:rsid w:val="00061270"/>
    <w:rPr>
      <w:rFonts w:ascii="Times" w:hAnsi="Times"/>
    </w:rPr>
  </w:style>
  <w:style w:type="paragraph" w:customStyle="1" w:styleId="Text2">
    <w:name w:val="Text 2"/>
    <w:basedOn w:val="Textodenotaderodap"/>
    <w:link w:val="Text2Char"/>
    <w:rsid w:val="006E66EE"/>
    <w:pPr>
      <w:ind w:left="1418"/>
    </w:pPr>
    <w:rPr>
      <w:rFonts w:ascii="GE Inspira" w:hAnsi="GE Inspira" w:cs="Arial"/>
    </w:rPr>
  </w:style>
  <w:style w:type="character" w:customStyle="1" w:styleId="Text2Char">
    <w:name w:val="Text 2 Char"/>
    <w:basedOn w:val="TextodenotaderodapChar"/>
    <w:link w:val="Text2"/>
    <w:rsid w:val="006E66EE"/>
    <w:rPr>
      <w:rFonts w:ascii="GE Inspira" w:hAnsi="GE Inspira" w:cs="Arial"/>
      <w:sz w:val="24"/>
      <w:lang w:val="en-GB" w:eastAsia="en-US"/>
    </w:rPr>
  </w:style>
  <w:style w:type="paragraph" w:styleId="Legenda">
    <w:name w:val="caption"/>
    <w:basedOn w:val="Text2"/>
    <w:next w:val="Normal"/>
    <w:uiPriority w:val="35"/>
    <w:unhideWhenUsed/>
    <w:qFormat/>
    <w:rsid w:val="00310105"/>
    <w:pPr>
      <w:spacing w:before="60" w:after="60"/>
      <w:jc w:val="left"/>
    </w:pPr>
    <w:rPr>
      <w:rFonts w:ascii="GE Inspira Sans" w:hAnsi="GE Inspira Sans"/>
      <w:b/>
      <w:bCs/>
      <w:sz w:val="18"/>
      <w:szCs w:val="18"/>
      <w:lang w:val="en-AU" w:eastAsia="en-AU"/>
    </w:rPr>
  </w:style>
  <w:style w:type="paragraph" w:customStyle="1" w:styleId="Text1">
    <w:name w:val="Text 1"/>
    <w:basedOn w:val="Text2"/>
    <w:link w:val="Text1Char"/>
    <w:autoRedefine/>
    <w:rsid w:val="00B86518"/>
    <w:pPr>
      <w:spacing w:after="0"/>
      <w:ind w:left="0" w:firstLine="0"/>
    </w:pPr>
    <w:rPr>
      <w:rFonts w:ascii="GE Inspira Sans" w:eastAsiaTheme="minorEastAsia" w:hAnsi="GE Inspira Sans"/>
      <w:noProof/>
      <w:lang w:val="en-US"/>
    </w:rPr>
  </w:style>
  <w:style w:type="character" w:customStyle="1" w:styleId="Text1Char">
    <w:name w:val="Text 1 Char"/>
    <w:basedOn w:val="Text2Char"/>
    <w:link w:val="Text1"/>
    <w:rsid w:val="00B86518"/>
    <w:rPr>
      <w:rFonts w:ascii="GE Inspira Sans" w:eastAsiaTheme="minorEastAsia" w:hAnsi="GE Inspira Sans" w:cs="Arial"/>
      <w:noProof/>
      <w:sz w:val="24"/>
      <w:lang w:val="en-US" w:eastAsia="en-US"/>
    </w:rPr>
  </w:style>
  <w:style w:type="paragraph" w:customStyle="1" w:styleId="BulletList1">
    <w:name w:val="Bullet List 1"/>
    <w:basedOn w:val="Normal"/>
    <w:link w:val="BulletList1Char"/>
    <w:autoRedefine/>
    <w:rsid w:val="00303594"/>
    <w:pPr>
      <w:tabs>
        <w:tab w:val="left" w:pos="425"/>
      </w:tabs>
      <w:spacing w:before="40" w:after="40"/>
      <w:ind w:left="0" w:firstLine="0"/>
      <w:jc w:val="left"/>
    </w:pPr>
    <w:rPr>
      <w:rFonts w:ascii="GE Inspira Sans" w:hAnsi="GE Inspira Sans"/>
      <w:szCs w:val="24"/>
      <w:lang w:val="pt-BR" w:eastAsia="en-AU"/>
    </w:rPr>
  </w:style>
  <w:style w:type="character" w:customStyle="1" w:styleId="BulletList1Char">
    <w:name w:val="Bullet List 1 Char"/>
    <w:basedOn w:val="Fontepargpadro"/>
    <w:link w:val="BulletList1"/>
    <w:rsid w:val="00303594"/>
    <w:rPr>
      <w:rFonts w:ascii="GE Inspira Sans" w:hAnsi="GE Inspira Sans"/>
      <w:sz w:val="24"/>
      <w:szCs w:val="24"/>
      <w:lang w:val="pt-BR"/>
    </w:rPr>
  </w:style>
  <w:style w:type="paragraph" w:styleId="Assuntodocomentrio">
    <w:name w:val="annotation subject"/>
    <w:basedOn w:val="Textodecomentrio"/>
    <w:next w:val="Textodecomentrio"/>
    <w:link w:val="AssuntodocomentrioChar"/>
    <w:uiPriority w:val="99"/>
    <w:semiHidden/>
    <w:unhideWhenUsed/>
    <w:rsid w:val="00E70F46"/>
    <w:rPr>
      <w:rFonts w:ascii="Times New Roman" w:hAnsi="Times New Roman"/>
      <w:b/>
      <w:bCs/>
      <w:lang w:val="en-GB" w:eastAsia="en-US"/>
    </w:rPr>
  </w:style>
  <w:style w:type="character" w:customStyle="1" w:styleId="AssuntodocomentrioChar">
    <w:name w:val="Assunto do comentário Char"/>
    <w:basedOn w:val="TextodecomentrioChar"/>
    <w:link w:val="Assuntodocomentrio"/>
    <w:uiPriority w:val="99"/>
    <w:semiHidden/>
    <w:rsid w:val="00E70F46"/>
    <w:rPr>
      <w:rFonts w:ascii="Times New Roman" w:hAnsi="Times New Roman"/>
      <w:b/>
      <w:bCs/>
      <w:lang w:val="en-GB" w:eastAsia="en-US"/>
    </w:rPr>
  </w:style>
  <w:style w:type="character" w:customStyle="1" w:styleId="Mention1">
    <w:name w:val="Mention1"/>
    <w:basedOn w:val="Fontepargpadro"/>
    <w:uiPriority w:val="99"/>
    <w:semiHidden/>
    <w:unhideWhenUsed/>
    <w:rsid w:val="006C0B62"/>
    <w:rPr>
      <w:color w:val="2B579A"/>
      <w:shd w:val="clear" w:color="auto" w:fill="E6E6E6"/>
    </w:rPr>
  </w:style>
  <w:style w:type="paragraph" w:customStyle="1" w:styleId="zzTexttobedeleted">
    <w:name w:val="zzText to be deleted"/>
    <w:basedOn w:val="Normal"/>
    <w:link w:val="zzTexttobedeletedChar"/>
    <w:qFormat/>
    <w:rsid w:val="00947897"/>
    <w:pPr>
      <w:ind w:left="0" w:firstLine="0"/>
    </w:pPr>
    <w:rPr>
      <w:rFonts w:ascii="GE Inspira Sans" w:hAnsi="GE Inspira Sans" w:cs="Arial"/>
      <w:color w:val="FF0000"/>
      <w:sz w:val="22"/>
    </w:rPr>
  </w:style>
  <w:style w:type="paragraph" w:customStyle="1" w:styleId="Notice">
    <w:name w:val="Notice"/>
    <w:basedOn w:val="TextBody1"/>
    <w:link w:val="NoticeChar"/>
    <w:rsid w:val="00947897"/>
  </w:style>
  <w:style w:type="character" w:customStyle="1" w:styleId="zzTexttobedeletedChar">
    <w:name w:val="zzText to be deleted Char"/>
    <w:basedOn w:val="Fontepargpadro"/>
    <w:link w:val="zzTexttobedeleted"/>
    <w:rsid w:val="00947897"/>
    <w:rPr>
      <w:rFonts w:ascii="GE Inspira Sans" w:hAnsi="GE Inspira Sans" w:cs="Arial"/>
      <w:color w:val="FF0000"/>
      <w:sz w:val="22"/>
      <w:lang w:val="en-GB" w:eastAsia="en-US"/>
    </w:rPr>
  </w:style>
  <w:style w:type="paragraph" w:customStyle="1" w:styleId="Frontpagetitle">
    <w:name w:val="Front page title"/>
    <w:basedOn w:val="Normal"/>
    <w:link w:val="FrontpagetitleChar"/>
    <w:rsid w:val="00B86518"/>
    <w:pPr>
      <w:ind w:left="0" w:firstLine="0"/>
    </w:pPr>
    <w:rPr>
      <w:rFonts w:ascii="GE Inspira Sans" w:hAnsi="GE Inspira Sans"/>
      <w:b/>
      <w:sz w:val="22"/>
      <w:szCs w:val="22"/>
      <w:u w:val="single"/>
    </w:rPr>
  </w:style>
  <w:style w:type="character" w:customStyle="1" w:styleId="NoticeChar">
    <w:name w:val="Notice Char"/>
    <w:basedOn w:val="TextBody1Char"/>
    <w:link w:val="Notice"/>
    <w:rsid w:val="00947897"/>
    <w:rPr>
      <w:rFonts w:ascii="GE Inspira Sans" w:hAnsi="GE Inspira Sans" w:cs="Arial"/>
      <w:i w:val="0"/>
      <w:color w:val="FF0000"/>
      <w:sz w:val="24"/>
      <w:lang w:val="en-GB" w:eastAsia="en-US"/>
    </w:rPr>
  </w:style>
  <w:style w:type="paragraph" w:customStyle="1" w:styleId="Tabletitle">
    <w:name w:val="Table title"/>
    <w:basedOn w:val="Normal"/>
    <w:link w:val="TabletitleChar"/>
    <w:qFormat/>
    <w:rsid w:val="00E93A62"/>
    <w:pPr>
      <w:spacing w:before="40" w:after="40"/>
      <w:ind w:left="0" w:firstLine="0"/>
      <w:jc w:val="center"/>
    </w:pPr>
    <w:rPr>
      <w:rFonts w:ascii="GE Inspira Sans" w:hAnsi="GE Inspira Sans"/>
      <w:b/>
      <w:noProof/>
      <w:color w:val="FFFFFF" w:themeColor="background1"/>
    </w:rPr>
  </w:style>
  <w:style w:type="character" w:customStyle="1" w:styleId="FrontpagetitleChar">
    <w:name w:val="Front page title Char"/>
    <w:basedOn w:val="Fontepargpadro"/>
    <w:link w:val="Frontpagetitle"/>
    <w:rsid w:val="00B86518"/>
    <w:rPr>
      <w:rFonts w:ascii="GE Inspira Sans" w:hAnsi="GE Inspira Sans"/>
      <w:b/>
      <w:sz w:val="22"/>
      <w:szCs w:val="22"/>
      <w:u w:val="single"/>
      <w:lang w:val="en-GB" w:eastAsia="en-US"/>
    </w:rPr>
  </w:style>
  <w:style w:type="character" w:customStyle="1" w:styleId="TabletitleChar">
    <w:name w:val="Table title Char"/>
    <w:basedOn w:val="Fontepargpadro"/>
    <w:link w:val="Tabletitle"/>
    <w:rsid w:val="00E93A62"/>
    <w:rPr>
      <w:rFonts w:ascii="GE Inspira Sans" w:hAnsi="GE Inspira Sans"/>
      <w:b/>
      <w:noProof/>
      <w:color w:val="FFFFFF" w:themeColor="background1"/>
      <w:sz w:val="24"/>
      <w:lang w:val="en-GB" w:eastAsia="en-US"/>
    </w:rPr>
  </w:style>
  <w:style w:type="paragraph" w:customStyle="1" w:styleId="HHead1-Text">
    <w:name w:val="HHead 1 - Text"/>
    <w:basedOn w:val="Normal"/>
    <w:link w:val="HHead1-TextChar"/>
    <w:autoRedefine/>
    <w:qFormat/>
    <w:rsid w:val="00014019"/>
    <w:pPr>
      <w:ind w:left="0" w:firstLine="0"/>
    </w:pPr>
    <w:rPr>
      <w:rFonts w:ascii="GE Inspira" w:hAnsi="GE Inspira" w:cs="Arial"/>
      <w:lang w:val="pt-BR"/>
    </w:rPr>
  </w:style>
  <w:style w:type="character" w:customStyle="1" w:styleId="HHead1-TextChar">
    <w:name w:val="HHead 1 - Text Char"/>
    <w:basedOn w:val="Fontepargpadro"/>
    <w:link w:val="HHead1-Text"/>
    <w:rsid w:val="00014019"/>
    <w:rPr>
      <w:rFonts w:ascii="GE Inspira" w:hAnsi="GE Inspira" w:cs="Arial"/>
      <w:sz w:val="24"/>
      <w:lang w:val="pt-BR" w:eastAsia="en-US"/>
    </w:rPr>
  </w:style>
  <w:style w:type="table" w:customStyle="1" w:styleId="TableGrid2">
    <w:name w:val="Table Grid2"/>
    <w:basedOn w:val="Tabelanormal"/>
    <w:next w:val="Tabelacomgrade"/>
    <w:uiPriority w:val="59"/>
    <w:rsid w:val="0008091D"/>
    <w:pPr>
      <w:spacing w:after="0"/>
      <w:ind w:left="0"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elanormal"/>
    <w:next w:val="Tabelacomgrade"/>
    <w:uiPriority w:val="59"/>
    <w:rsid w:val="003D1365"/>
    <w:pPr>
      <w:spacing w:after="0"/>
      <w:ind w:left="0"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basedOn w:val="Fontepargpadro"/>
    <w:uiPriority w:val="99"/>
    <w:semiHidden/>
    <w:unhideWhenUsed/>
    <w:rsid w:val="00303594"/>
    <w:rPr>
      <w:color w:val="808080"/>
      <w:shd w:val="clear" w:color="auto" w:fill="E6E6E6"/>
    </w:rPr>
  </w:style>
  <w:style w:type="paragraph" w:customStyle="1" w:styleId="zTableText-AlignedLeft">
    <w:name w:val="zTable Text - Aligned Left"/>
    <w:basedOn w:val="Normal"/>
    <w:link w:val="zTableText-AlignedLeftChar"/>
    <w:qFormat/>
    <w:rsid w:val="002C466F"/>
    <w:pPr>
      <w:spacing w:before="40" w:after="40"/>
      <w:ind w:left="0" w:firstLine="0"/>
      <w:jc w:val="left"/>
    </w:pPr>
    <w:rPr>
      <w:rFonts w:ascii="GE Inspira Sans" w:hAnsi="GE Inspira Sans"/>
      <w:sz w:val="20"/>
    </w:rPr>
  </w:style>
  <w:style w:type="character" w:customStyle="1" w:styleId="zTableText-AlignedLeftChar">
    <w:name w:val="zTable Text - Aligned Left Char"/>
    <w:basedOn w:val="Fontepargpadro"/>
    <w:link w:val="zTableText-AlignedLeft"/>
    <w:rsid w:val="002C466F"/>
    <w:rPr>
      <w:rFonts w:ascii="GE Inspira Sans" w:hAnsi="GE Inspira Sans"/>
      <w:lang w:val="en-GB" w:eastAsia="en-US"/>
    </w:rPr>
  </w:style>
  <w:style w:type="paragraph" w:customStyle="1" w:styleId="zTableTitle-Centered">
    <w:name w:val="zTable Title - Centered"/>
    <w:basedOn w:val="Normal"/>
    <w:link w:val="zTableTitle-CenteredChar"/>
    <w:qFormat/>
    <w:rsid w:val="002C466F"/>
    <w:pPr>
      <w:spacing w:before="60" w:after="60"/>
      <w:ind w:left="0" w:firstLine="0"/>
      <w:jc w:val="center"/>
    </w:pPr>
    <w:rPr>
      <w:rFonts w:ascii="GE Inspira Sans" w:hAnsi="GE Inspira Sans"/>
      <w:b/>
      <w:color w:val="FFFFFF" w:themeColor="background1"/>
      <w:sz w:val="20"/>
    </w:rPr>
  </w:style>
  <w:style w:type="character" w:customStyle="1" w:styleId="zTableTitle-CenteredChar">
    <w:name w:val="zTable Title - Centered Char"/>
    <w:basedOn w:val="Fontepargpadro"/>
    <w:link w:val="zTableTitle-Centered"/>
    <w:rsid w:val="002C466F"/>
    <w:rPr>
      <w:rFonts w:ascii="GE Inspira Sans" w:hAnsi="GE Inspira Sans"/>
      <w:b/>
      <w:color w:val="FFFFFF" w:themeColor="background1"/>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9778861">
      <w:bodyDiv w:val="1"/>
      <w:marLeft w:val="0"/>
      <w:marRight w:val="0"/>
      <w:marTop w:val="0"/>
      <w:marBottom w:val="0"/>
      <w:divBdr>
        <w:top w:val="none" w:sz="0" w:space="0" w:color="auto"/>
        <w:left w:val="none" w:sz="0" w:space="0" w:color="auto"/>
        <w:bottom w:val="none" w:sz="0" w:space="0" w:color="auto"/>
        <w:right w:val="none" w:sz="0" w:space="0" w:color="auto"/>
      </w:divBdr>
    </w:div>
    <w:div w:id="165729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edms.pw.ge.com/dctmquality/home/components/drl/drl.jsp?objectId=0900f5ea8095c4b7&amp;showRendition=tru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ibraries.ge.com/download?fileid=697340101101&amp;entity_id=55721334101&amp;sid=10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pportcentral.ge.com/@lexic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insideapp.energy.ge.com/trs/jsp/trade.js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501981897\Desktop\Draft%20Docs\Documentum%20-%20Drafts\Work%20Instruction%20&amp;%20Procedure%20Template%20-%20Easy%20to%20use%20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F347FC-2F34-4E4D-8CD2-518D4D76A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&amp; Procedure Template - Easy to use format</Template>
  <TotalTime>127</TotalTime>
  <Pages>17</Pages>
  <Words>5065</Words>
  <Characters>28876</Characters>
  <Application>Microsoft Office Word</Application>
  <DocSecurity>0</DocSecurity>
  <Lines>240</Lines>
  <Paragraphs>67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Purpose</vt:lpstr>
      <vt:lpstr>Purpose</vt:lpstr>
    </vt:vector>
  </TitlesOfParts>
  <Company>GE</Company>
  <LinksUpToDate>false</LinksUpToDate>
  <CharactersWithSpaces>33874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dc:title>
  <dc:creator>Kristy Stuart</dc:creator>
  <cp:lastModifiedBy>Custodio, Gabrielle Cristiny (BHGE)</cp:lastModifiedBy>
  <cp:revision>4</cp:revision>
  <cp:lastPrinted>2019-05-24T18:10:00Z</cp:lastPrinted>
  <dcterms:created xsi:type="dcterms:W3CDTF">2019-05-27T16:45:00Z</dcterms:created>
  <dcterms:modified xsi:type="dcterms:W3CDTF">2019-07-02T16:37:00Z</dcterms:modified>
</cp:coreProperties>
</file>