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C8" w:rsidRPr="00AB4F82" w:rsidRDefault="006732EA" w:rsidP="00F93C83">
      <w:pPr>
        <w:rPr>
          <w:rFonts w:ascii="GE Inspira" w:hAnsi="GE Inspira"/>
          <w:b/>
          <w:sz w:val="22"/>
          <w:szCs w:val="22"/>
          <w:u w:val="single"/>
          <w:lang w:val="pt-BR"/>
        </w:rPr>
      </w:pPr>
      <w:r>
        <w:rPr>
          <w:rFonts w:ascii="GE Inspira" w:hAnsi="GE Inspira"/>
          <w:b/>
          <w:sz w:val="22"/>
          <w:szCs w:val="22"/>
          <w:u w:val="single"/>
          <w:lang w:val="pt-BR"/>
        </w:rPr>
        <w:t>A</w:t>
      </w:r>
      <w:r w:rsidR="00AB4F82" w:rsidRPr="00994FC7">
        <w:rPr>
          <w:rFonts w:ascii="GE Inspira" w:hAnsi="GE Inspira"/>
          <w:b/>
          <w:sz w:val="22"/>
          <w:szCs w:val="22"/>
          <w:u w:val="single"/>
          <w:lang w:val="pt-BR"/>
        </w:rPr>
        <w:t xml:space="preserve">provado por </w:t>
      </w:r>
      <w:r w:rsidR="00AB4F82" w:rsidRPr="00994FC7">
        <w:rPr>
          <w:rFonts w:ascii="GE Inspira" w:hAnsi="GE Inspira"/>
          <w:b/>
          <w:sz w:val="14"/>
          <w:szCs w:val="22"/>
          <w:u w:val="single"/>
          <w:lang w:val="pt-BR"/>
        </w:rPr>
        <w:t>(aprovação eletrônica salva no Documentum)</w:t>
      </w:r>
      <w:r w:rsidR="00AB4F82" w:rsidRPr="00994FC7">
        <w:rPr>
          <w:rFonts w:ascii="GE Inspira" w:hAnsi="GE Inspira"/>
          <w:b/>
          <w:sz w:val="22"/>
          <w:szCs w:val="22"/>
          <w:u w:val="single"/>
          <w:lang w:val="pt-BR"/>
        </w:rPr>
        <w:t>:</w:t>
      </w:r>
    </w:p>
    <w:p w:rsidR="00FC6CC8" w:rsidRPr="00AB4F82" w:rsidRDefault="00FC6CC8" w:rsidP="00F93C83">
      <w:pPr>
        <w:rPr>
          <w:rFonts w:ascii="GE Inspira" w:hAnsi="GE Inspira"/>
          <w:b/>
          <w:sz w:val="22"/>
          <w:szCs w:val="22"/>
          <w:u w:val="single"/>
          <w:lang w:val="pt-BR"/>
        </w:rPr>
      </w:pPr>
    </w:p>
    <w:tbl>
      <w:tblPr>
        <w:tblW w:w="10151" w:type="dxa"/>
        <w:tblLook w:val="0000" w:firstRow="0" w:lastRow="0" w:firstColumn="0" w:lastColumn="0" w:noHBand="0" w:noVBand="0"/>
      </w:tblPr>
      <w:tblGrid>
        <w:gridCol w:w="2213"/>
        <w:gridCol w:w="283"/>
        <w:gridCol w:w="2268"/>
        <w:gridCol w:w="284"/>
        <w:gridCol w:w="2409"/>
        <w:gridCol w:w="284"/>
        <w:gridCol w:w="2410"/>
      </w:tblGrid>
      <w:tr w:rsidR="00465B48" w:rsidRPr="00524327" w:rsidTr="00201580">
        <w:trPr>
          <w:trHeight w:hRule="exact" w:val="627"/>
        </w:trPr>
        <w:tc>
          <w:tcPr>
            <w:tcW w:w="2213" w:type="dxa"/>
            <w:tcBorders>
              <w:bottom w:val="single" w:sz="4" w:space="0" w:color="auto"/>
            </w:tcBorders>
            <w:vAlign w:val="bottom"/>
          </w:tcPr>
          <w:p w:rsidR="00465B48" w:rsidRPr="0068007C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0"/>
                <w:lang w:val="pt-BR"/>
              </w:rPr>
            </w:pPr>
            <w:r>
              <w:rPr>
                <w:rFonts w:ascii="GE Inspira" w:hAnsi="GE Inspira" w:cs="Arial"/>
                <w:sz w:val="20"/>
                <w:lang w:val="pt-BR"/>
              </w:rPr>
              <w:t>Aprovação eletrônica</w:t>
            </w:r>
          </w:p>
        </w:tc>
        <w:tc>
          <w:tcPr>
            <w:tcW w:w="283" w:type="dxa"/>
          </w:tcPr>
          <w:p w:rsidR="00465B48" w:rsidRPr="00910519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2"/>
                <w:szCs w:val="22"/>
                <w:lang w:val="pt-B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65B48" w:rsidRPr="0068007C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0"/>
                <w:lang w:val="pt-BR"/>
              </w:rPr>
            </w:pPr>
            <w:r>
              <w:rPr>
                <w:rFonts w:ascii="GE Inspira" w:hAnsi="GE Inspira" w:cs="Arial"/>
                <w:sz w:val="20"/>
                <w:lang w:val="pt-BR"/>
              </w:rPr>
              <w:t>Aprovação eletrônica</w:t>
            </w:r>
          </w:p>
        </w:tc>
        <w:tc>
          <w:tcPr>
            <w:tcW w:w="284" w:type="dxa"/>
            <w:vAlign w:val="center"/>
          </w:tcPr>
          <w:p w:rsidR="00465B48" w:rsidRPr="00EA1692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2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vAlign w:val="bottom"/>
          </w:tcPr>
          <w:p w:rsidR="00465B48" w:rsidRPr="0068007C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0"/>
                <w:lang w:val="pt-BR"/>
              </w:rPr>
            </w:pPr>
            <w:r>
              <w:rPr>
                <w:rFonts w:ascii="GE Inspira" w:hAnsi="GE Inspira" w:cs="Arial"/>
                <w:sz w:val="20"/>
                <w:lang w:val="pt-BR"/>
              </w:rPr>
              <w:t>Aprovação eletrônica</w:t>
            </w:r>
          </w:p>
        </w:tc>
        <w:tc>
          <w:tcPr>
            <w:tcW w:w="284" w:type="dxa"/>
            <w:vAlign w:val="center"/>
          </w:tcPr>
          <w:p w:rsidR="00465B48" w:rsidRPr="00EA1692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2"/>
                <w:szCs w:val="22"/>
                <w:lang w:val="pt-BR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465B48" w:rsidRPr="0068007C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0"/>
                <w:lang w:val="pt-BR"/>
              </w:rPr>
            </w:pPr>
            <w:r>
              <w:rPr>
                <w:rFonts w:ascii="GE Inspira" w:hAnsi="GE Inspira" w:cs="Arial"/>
                <w:sz w:val="20"/>
                <w:lang w:val="pt-BR"/>
              </w:rPr>
              <w:t>Aprovação eletrônica</w:t>
            </w:r>
          </w:p>
        </w:tc>
      </w:tr>
      <w:tr w:rsidR="00465B48" w:rsidRPr="009E6FE6" w:rsidTr="00FC65F9">
        <w:trPr>
          <w:trHeight w:hRule="exact" w:val="1130"/>
        </w:trPr>
        <w:tc>
          <w:tcPr>
            <w:tcW w:w="2213" w:type="dxa"/>
            <w:tcBorders>
              <w:top w:val="single" w:sz="4" w:space="0" w:color="auto"/>
            </w:tcBorders>
            <w:vAlign w:val="bottom"/>
          </w:tcPr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</w:rPr>
            </w:pPr>
            <w:r w:rsidRPr="00910519">
              <w:rPr>
                <w:rFonts w:ascii="GE Inspira" w:hAnsi="GE Inspira" w:cs="Arial"/>
                <w:sz w:val="20"/>
              </w:rPr>
              <w:t>Michiel Verbrugge</w:t>
            </w:r>
          </w:p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</w:rPr>
            </w:pPr>
            <w:r w:rsidRPr="00910519">
              <w:rPr>
                <w:rFonts w:ascii="GE Inspira" w:hAnsi="GE Inspira" w:cs="Arial"/>
                <w:sz w:val="20"/>
              </w:rPr>
              <w:t>Quality Manager</w:t>
            </w:r>
          </w:p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  <w:highlight w:val="yellow"/>
              </w:rPr>
            </w:pPr>
            <w:r w:rsidRPr="00910519">
              <w:rPr>
                <w:rFonts w:ascii="GE Inspira" w:hAnsi="GE Inspira" w:cs="Arial"/>
                <w:sz w:val="20"/>
              </w:rPr>
              <w:t>SS - LAM</w:t>
            </w:r>
          </w:p>
        </w:tc>
        <w:tc>
          <w:tcPr>
            <w:tcW w:w="283" w:type="dxa"/>
            <w:vAlign w:val="bottom"/>
          </w:tcPr>
          <w:p w:rsidR="00465B48" w:rsidRPr="00910519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bottom"/>
          </w:tcPr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</w:rPr>
            </w:pPr>
            <w:r w:rsidRPr="00910519">
              <w:rPr>
                <w:rFonts w:ascii="GE Inspira" w:hAnsi="GE Inspira" w:cs="Arial"/>
                <w:sz w:val="20"/>
              </w:rPr>
              <w:t>Francisco Costa</w:t>
            </w:r>
          </w:p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</w:rPr>
            </w:pPr>
            <w:r w:rsidRPr="00910519">
              <w:rPr>
                <w:rFonts w:ascii="GE Inspira" w:hAnsi="GE Inspira" w:cs="Arial"/>
                <w:sz w:val="20"/>
              </w:rPr>
              <w:t>Sourcing Leader</w:t>
            </w:r>
          </w:p>
          <w:p w:rsidR="00465B48" w:rsidRPr="00910519" w:rsidRDefault="00465B48" w:rsidP="00465B48">
            <w:pPr>
              <w:pStyle w:val="BodyText"/>
              <w:rPr>
                <w:rFonts w:ascii="GE Inspira" w:hAnsi="GE Inspira" w:cs="Arial"/>
                <w:sz w:val="20"/>
              </w:rPr>
            </w:pPr>
            <w:r w:rsidRPr="00910519">
              <w:rPr>
                <w:rFonts w:ascii="GE Inspira" w:hAnsi="GE Inspira" w:cs="Arial"/>
                <w:sz w:val="20"/>
              </w:rPr>
              <w:t xml:space="preserve">SS </w:t>
            </w:r>
            <w:r>
              <w:rPr>
                <w:rFonts w:ascii="GE Inspira" w:hAnsi="GE Inspira" w:cs="Arial"/>
                <w:sz w:val="20"/>
              </w:rPr>
              <w:t>Sourcing</w:t>
            </w:r>
          </w:p>
        </w:tc>
        <w:tc>
          <w:tcPr>
            <w:tcW w:w="284" w:type="dxa"/>
            <w:vAlign w:val="bottom"/>
          </w:tcPr>
          <w:p w:rsidR="00465B48" w:rsidRPr="00910519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0"/>
                <w:highlight w:val="yellow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vAlign w:val="bottom"/>
          </w:tcPr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</w:rPr>
            </w:pPr>
            <w:r w:rsidRPr="00910519">
              <w:rPr>
                <w:rFonts w:ascii="GE Inspira" w:hAnsi="GE Inspira" w:cs="Arial"/>
                <w:sz w:val="20"/>
              </w:rPr>
              <w:t>Felipe Monteiro</w:t>
            </w:r>
          </w:p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</w:rPr>
            </w:pPr>
            <w:r w:rsidRPr="00910519">
              <w:rPr>
                <w:rFonts w:ascii="GE Inspira" w:hAnsi="GE Inspira" w:cs="Arial"/>
                <w:sz w:val="20"/>
              </w:rPr>
              <w:t>Eng. Quality Leader</w:t>
            </w:r>
          </w:p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  <w:highlight w:val="yellow"/>
              </w:rPr>
            </w:pPr>
            <w:r w:rsidRPr="00910519">
              <w:rPr>
                <w:rFonts w:ascii="GE Inspira" w:hAnsi="GE Inspira" w:cs="Arial"/>
                <w:sz w:val="20"/>
              </w:rPr>
              <w:t>SS Engineering</w:t>
            </w:r>
          </w:p>
        </w:tc>
        <w:tc>
          <w:tcPr>
            <w:tcW w:w="284" w:type="dxa"/>
            <w:vAlign w:val="bottom"/>
          </w:tcPr>
          <w:p w:rsidR="00465B48" w:rsidRPr="00910519" w:rsidRDefault="00465B48" w:rsidP="00465B48">
            <w:pPr>
              <w:pStyle w:val="BodyText"/>
              <w:spacing w:after="120"/>
              <w:jc w:val="center"/>
              <w:rPr>
                <w:rFonts w:ascii="GE Inspira" w:hAnsi="GE Inspira" w:cs="Arial"/>
                <w:sz w:val="20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  <w:lang w:val="en-US"/>
              </w:rPr>
            </w:pPr>
            <w:r w:rsidRPr="00910519">
              <w:rPr>
                <w:rFonts w:ascii="GE Inspira" w:hAnsi="GE Inspira" w:cs="Arial"/>
                <w:sz w:val="20"/>
                <w:lang w:val="en-US"/>
              </w:rPr>
              <w:t>Eduardo Orrico</w:t>
            </w:r>
          </w:p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  <w:lang w:val="en-US"/>
              </w:rPr>
            </w:pPr>
            <w:proofErr w:type="spellStart"/>
            <w:r>
              <w:rPr>
                <w:rFonts w:ascii="GE Inspira" w:hAnsi="GE Inspira" w:cs="Arial"/>
                <w:sz w:val="20"/>
                <w:lang w:val="en-US"/>
              </w:rPr>
              <w:t>Mfg</w:t>
            </w:r>
            <w:proofErr w:type="spellEnd"/>
            <w:r>
              <w:rPr>
                <w:rFonts w:ascii="GE Inspira" w:hAnsi="GE Inspira" w:cs="Arial"/>
                <w:sz w:val="20"/>
                <w:lang w:val="en-US"/>
              </w:rPr>
              <w:t xml:space="preserve"> </w:t>
            </w:r>
            <w:r w:rsidRPr="00910519">
              <w:rPr>
                <w:rFonts w:ascii="GE Inspira" w:hAnsi="GE Inspira" w:cs="Arial"/>
                <w:sz w:val="20"/>
                <w:lang w:val="en-US"/>
              </w:rPr>
              <w:t>Quality Leader</w:t>
            </w:r>
          </w:p>
          <w:p w:rsidR="00465B48" w:rsidRPr="00910519" w:rsidRDefault="00465B48" w:rsidP="00465B48">
            <w:pPr>
              <w:pStyle w:val="BodyText"/>
              <w:spacing w:after="120"/>
              <w:rPr>
                <w:rFonts w:ascii="GE Inspira" w:hAnsi="GE Inspira" w:cs="Arial"/>
                <w:sz w:val="20"/>
                <w:highlight w:val="yellow"/>
                <w:lang w:val="en-US"/>
              </w:rPr>
            </w:pPr>
            <w:r>
              <w:rPr>
                <w:rFonts w:ascii="GE Inspira" w:hAnsi="GE Inspira" w:cs="Arial"/>
                <w:sz w:val="20"/>
              </w:rPr>
              <w:t>SS Manufacturing</w:t>
            </w:r>
          </w:p>
        </w:tc>
      </w:tr>
    </w:tbl>
    <w:p w:rsidR="00BB0A22" w:rsidRPr="007009D2" w:rsidRDefault="00BB0A22" w:rsidP="00684305">
      <w:pPr>
        <w:spacing w:before="120"/>
        <w:rPr>
          <w:rFonts w:ascii="GE Inspira" w:hAnsi="GE Inspira"/>
          <w:b/>
          <w:sz w:val="22"/>
          <w:szCs w:val="22"/>
          <w:u w:val="single"/>
          <w:lang w:val="en-US"/>
        </w:rPr>
      </w:pPr>
      <w:bookmarkStart w:id="0" w:name="_Toc315430085"/>
      <w:bookmarkStart w:id="1" w:name="_Toc315430626"/>
    </w:p>
    <w:p w:rsidR="00684305" w:rsidRPr="00563CB6" w:rsidRDefault="00684305" w:rsidP="00684305">
      <w:pPr>
        <w:spacing w:before="120"/>
        <w:rPr>
          <w:rFonts w:ascii="GE Inspira" w:hAnsi="GE Inspira"/>
          <w:b/>
          <w:sz w:val="22"/>
          <w:szCs w:val="22"/>
          <w:u w:val="single"/>
          <w:lang w:val="en-US"/>
        </w:rPr>
      </w:pPr>
      <w:proofErr w:type="spellStart"/>
      <w:r w:rsidRPr="00563CB6">
        <w:rPr>
          <w:rFonts w:ascii="GE Inspira" w:hAnsi="GE Inspira"/>
          <w:b/>
          <w:sz w:val="22"/>
          <w:szCs w:val="22"/>
          <w:u w:val="single"/>
          <w:lang w:val="en-US"/>
        </w:rPr>
        <w:t>Aplica</w:t>
      </w:r>
      <w:r w:rsidR="000D33F9" w:rsidRPr="00563CB6">
        <w:rPr>
          <w:rFonts w:ascii="GE Inspira" w:hAnsi="GE Inspira"/>
          <w:b/>
          <w:sz w:val="22"/>
          <w:szCs w:val="22"/>
          <w:u w:val="single"/>
          <w:lang w:val="en-US"/>
        </w:rPr>
        <w:t>ção</w:t>
      </w:r>
      <w:proofErr w:type="spellEnd"/>
      <w:r w:rsidRPr="00563CB6">
        <w:rPr>
          <w:rFonts w:ascii="GE Inspira" w:hAnsi="GE Inspira"/>
          <w:b/>
          <w:sz w:val="22"/>
          <w:szCs w:val="22"/>
          <w:u w:val="single"/>
          <w:lang w:val="en-US"/>
        </w:rPr>
        <w:t>:</w:t>
      </w:r>
    </w:p>
    <w:p w:rsidR="00DE1EFF" w:rsidRPr="00563CB6" w:rsidRDefault="00DE1EFF" w:rsidP="00684305">
      <w:pPr>
        <w:spacing w:before="120"/>
        <w:rPr>
          <w:rFonts w:ascii="GE Inspira" w:hAnsi="GE Inspira"/>
          <w:b/>
          <w:sz w:val="22"/>
          <w:szCs w:val="22"/>
          <w:u w:val="single"/>
          <w:lang w:val="en-US"/>
        </w:rPr>
      </w:pPr>
    </w:p>
    <w:tbl>
      <w:tblPr>
        <w:tblStyle w:val="TableGrid1"/>
        <w:tblW w:w="10491" w:type="dxa"/>
        <w:tblInd w:w="-3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35"/>
        <w:gridCol w:w="283"/>
        <w:gridCol w:w="285"/>
        <w:gridCol w:w="1558"/>
        <w:gridCol w:w="995"/>
        <w:gridCol w:w="1274"/>
        <w:gridCol w:w="2836"/>
      </w:tblGrid>
      <w:tr w:rsidR="00061270" w:rsidRPr="00465B48" w:rsidTr="00672A13">
        <w:trPr>
          <w:trHeight w:val="381"/>
        </w:trPr>
        <w:tc>
          <w:tcPr>
            <w:tcW w:w="104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61270" w:rsidRPr="00F4394D" w:rsidRDefault="00F80910" w:rsidP="00E37FDB">
            <w:pPr>
              <w:spacing w:before="40"/>
              <w:rPr>
                <w:rFonts w:ascii="GE Inspira" w:hAnsi="GE Inspira"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00F4394D">
              <w:rPr>
                <w:rFonts w:ascii="GE Inspira" w:hAnsi="GE Inspira" w:cs="Arial"/>
                <w:b/>
                <w:bCs/>
                <w:sz w:val="20"/>
                <w:lang w:val="pt-BR"/>
              </w:rPr>
              <w:t>Linhas de produtos Aplicáveis</w:t>
            </w:r>
            <w:r w:rsidR="00532897" w:rsidRPr="00F4394D">
              <w:rPr>
                <w:rFonts w:ascii="GE Inspira" w:hAnsi="GE Inspira" w:cs="Arial"/>
                <w:b/>
                <w:bCs/>
                <w:sz w:val="20"/>
                <w:lang w:val="pt-BR"/>
              </w:rPr>
              <w:t xml:space="preserve">                                                                                              </w:t>
            </w:r>
            <w:r w:rsidR="003F1736" w:rsidRPr="00F4394D">
              <w:rPr>
                <w:rFonts w:ascii="GE Inspira" w:hAnsi="GE Inspira" w:cs="Arial"/>
                <w:b/>
                <w:bCs/>
                <w:sz w:val="20"/>
                <w:lang w:val="pt-BR"/>
              </w:rPr>
              <w:t xml:space="preserve">                      </w:t>
            </w:r>
            <w:r w:rsidR="00532897" w:rsidRPr="00F4394D">
              <w:rPr>
                <w:rFonts w:ascii="GE Inspira" w:hAnsi="GE Inspira" w:cs="Arial"/>
                <w:b/>
                <w:bCs/>
                <w:sz w:val="20"/>
                <w:lang w:val="pt-BR"/>
              </w:rPr>
              <w:t>Apl</w:t>
            </w:r>
            <w:r w:rsidR="003F1736" w:rsidRPr="00F4394D">
              <w:rPr>
                <w:rFonts w:ascii="GE Inspira" w:hAnsi="GE Inspira" w:cs="Arial"/>
                <w:b/>
                <w:bCs/>
                <w:sz w:val="20"/>
                <w:lang w:val="pt-BR"/>
              </w:rPr>
              <w:t>ic</w:t>
            </w:r>
            <w:r w:rsidR="00E37FDB">
              <w:rPr>
                <w:rFonts w:ascii="GE Inspira" w:hAnsi="GE Inspira" w:cs="Arial"/>
                <w:b/>
                <w:bCs/>
                <w:sz w:val="20"/>
                <w:lang w:val="pt-BR"/>
              </w:rPr>
              <w:t xml:space="preserve">ável ao </w:t>
            </w:r>
            <w:r w:rsidR="003F1736" w:rsidRPr="00F4394D">
              <w:rPr>
                <w:rFonts w:ascii="GE Inspira" w:hAnsi="GE Inspira" w:cs="Arial"/>
                <w:b/>
                <w:bCs/>
                <w:sz w:val="20"/>
                <w:lang w:val="pt-BR"/>
              </w:rPr>
              <w:t>Tollgate Process</w:t>
            </w:r>
            <w:r w:rsidR="00532897" w:rsidRPr="00F4394D">
              <w:rPr>
                <w:rFonts w:ascii="GE Inspira" w:hAnsi="GE Inspira" w:cs="Arial"/>
                <w:b/>
                <w:bCs/>
                <w:sz w:val="20"/>
                <w:lang w:val="pt-BR"/>
              </w:rPr>
              <w:t>?</w:t>
            </w:r>
          </w:p>
        </w:tc>
      </w:tr>
      <w:tr w:rsidR="00D41EB1" w:rsidRPr="008266DD" w:rsidTr="00FC503A">
        <w:trPr>
          <w:trHeight w:val="233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41EB1" w:rsidRPr="00DA6F04" w:rsidRDefault="00D41EB1" w:rsidP="004501BA">
            <w:pPr>
              <w:ind w:firstLine="90"/>
              <w:rPr>
                <w:rFonts w:ascii="GE Inspira" w:hAnsi="GE Inspira"/>
                <w:sz w:val="20"/>
              </w:rPr>
            </w:pPr>
            <w:r w:rsidRPr="00DA6F04">
              <w:rPr>
                <w:rFonts w:ascii="GE Inspira" w:hAnsi="GE Inspira"/>
                <w:bCs/>
                <w:sz w:val="20"/>
              </w:rPr>
              <w:t>Subsea Production Systems (SPS)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90"/>
              <w:rPr>
                <w:rFonts w:ascii="GE Inspira" w:hAnsi="GE Inspira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1EB1" w:rsidRPr="00DA6F04" w:rsidRDefault="00D41EB1" w:rsidP="00D41EB1">
            <w:pPr>
              <w:ind w:left="1593" w:hanging="1461"/>
              <w:rPr>
                <w:rFonts w:ascii="GE Inspira" w:hAnsi="GE Inspira"/>
                <w:sz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1EB1" w:rsidRPr="00DA6F04" w:rsidRDefault="00D41EB1" w:rsidP="00FC503A">
            <w:pPr>
              <w:ind w:left="1593" w:hanging="1461"/>
              <w:jc w:val="center"/>
              <w:rPr>
                <w:rFonts w:ascii="GE Inspira" w:hAnsi="GE Inspira"/>
                <w:sz w:val="20"/>
              </w:rPr>
            </w:pPr>
          </w:p>
        </w:tc>
      </w:tr>
      <w:tr w:rsidR="00D41EB1" w:rsidRPr="008266DD" w:rsidTr="00FC503A">
        <w:trPr>
          <w:trHeight w:val="342"/>
        </w:trPr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41EB1" w:rsidRPr="00DA6F04" w:rsidRDefault="00D41EB1" w:rsidP="004501BA">
            <w:pPr>
              <w:ind w:firstLine="60"/>
              <w:jc w:val="right"/>
              <w:rPr>
                <w:rFonts w:ascii="GE Inspira" w:hAnsi="GE Inspira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41EB1" w:rsidRPr="00DA6F04" w:rsidRDefault="00895CB5" w:rsidP="004501BA">
            <w:pPr>
              <w:ind w:firstLine="90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eastAsia="MS Gothic" w:hAnsi="GE Inspira" w:cs="MS Gothic"/>
                  <w:bCs/>
                  <w:sz w:val="20"/>
                  <w:shd w:val="clear" w:color="auto" w:fill="FFFFFF" w:themeFill="background1"/>
                </w:rPr>
                <w:id w:val="-71513122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F12A2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D41EB1" w:rsidRPr="00DA6F04">
              <w:rPr>
                <w:rFonts w:ascii="GE Inspira" w:hAnsi="GE Inspira"/>
                <w:bCs/>
                <w:sz w:val="20"/>
              </w:rPr>
              <w:t xml:space="preserve"> Trees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90"/>
              <w:rPr>
                <w:rFonts w:ascii="GE Inspira" w:hAnsi="GE Inspira"/>
                <w:sz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90"/>
              <w:rPr>
                <w:rFonts w:ascii="GE Inspira" w:hAnsi="GE Inspira"/>
                <w:sz w:val="20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895CB5" w:rsidP="00D41EB1">
            <w:pPr>
              <w:ind w:firstLine="132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eastAsia="MS Gothic" w:hAnsi="GE Inspira" w:cs="MS Gothic"/>
                  <w:bCs/>
                  <w:sz w:val="20"/>
                  <w:shd w:val="clear" w:color="auto" w:fill="FFFFFF" w:themeFill="background1"/>
                </w:rPr>
                <w:id w:val="50656468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F12A2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D41EB1" w:rsidRPr="00DA6F04">
              <w:rPr>
                <w:rFonts w:ascii="GE Inspira" w:hAnsi="GE Inspira"/>
                <w:bCs/>
                <w:sz w:val="20"/>
              </w:rPr>
              <w:t xml:space="preserve"> </w:t>
            </w:r>
            <w:r w:rsidR="00D41EB1">
              <w:rPr>
                <w:rFonts w:ascii="GE Inspira" w:hAnsi="GE Inspira"/>
                <w:bCs/>
                <w:sz w:val="20"/>
              </w:rPr>
              <w:t>Drilling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EB1" w:rsidRPr="00DA6F04" w:rsidRDefault="00895CB5" w:rsidP="003F1736">
            <w:pPr>
              <w:ind w:left="34"/>
              <w:jc w:val="center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hAnsi="GE Inspira"/>
                  <w:bCs/>
                  <w:sz w:val="20"/>
                  <w:shd w:val="clear" w:color="auto" w:fill="FFFFFF" w:themeFill="background1"/>
                </w:rPr>
                <w:id w:val="81576614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F12A2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672A13">
              <w:rPr>
                <w:rFonts w:ascii="GE Inspira" w:hAnsi="GE Inspira"/>
                <w:bCs/>
                <w:sz w:val="20"/>
              </w:rPr>
              <w:t xml:space="preserve"> Yes</w:t>
            </w:r>
            <w:r w:rsidR="003F1736">
              <w:rPr>
                <w:rFonts w:ascii="GE Inspira" w:hAnsi="GE Inspira"/>
                <w:bCs/>
                <w:sz w:val="20"/>
              </w:rPr>
              <w:t xml:space="preserve"> (details in section 2.0)</w:t>
            </w:r>
          </w:p>
        </w:tc>
      </w:tr>
      <w:tr w:rsidR="00D41EB1" w:rsidRPr="008266DD" w:rsidTr="00FC503A">
        <w:trPr>
          <w:trHeight w:val="80"/>
        </w:trPr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60"/>
              <w:jc w:val="right"/>
              <w:rPr>
                <w:rFonts w:ascii="GE Inspira" w:hAnsi="GE Inspira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895CB5" w:rsidP="001270BD">
            <w:pPr>
              <w:ind w:firstLine="90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eastAsia="MS Gothic" w:hAnsi="GE Inspira" w:cs="MS Gothic"/>
                  <w:bCs/>
                  <w:sz w:val="20"/>
                  <w:shd w:val="clear" w:color="auto" w:fill="FFFFFF" w:themeFill="background1"/>
                </w:rPr>
                <w:id w:val="306906741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F12A2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D41EB1" w:rsidRPr="00DA6F04">
              <w:rPr>
                <w:rFonts w:ascii="GE Inspira" w:hAnsi="GE Inspira"/>
                <w:bCs/>
                <w:sz w:val="20"/>
              </w:rPr>
              <w:t xml:space="preserve"> </w:t>
            </w:r>
            <w:r w:rsidR="001270BD">
              <w:rPr>
                <w:rFonts w:ascii="GE Inspira" w:hAnsi="GE Inspira"/>
                <w:bCs/>
                <w:sz w:val="20"/>
              </w:rPr>
              <w:t>MCS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90"/>
              <w:rPr>
                <w:rFonts w:ascii="GE Inspira" w:hAnsi="GE Inspira"/>
                <w:sz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90"/>
              <w:rPr>
                <w:rFonts w:ascii="GE Inspira" w:hAnsi="GE Inspira"/>
                <w:sz w:val="20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895CB5" w:rsidP="004501BA">
            <w:pPr>
              <w:ind w:firstLine="132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eastAsia="MS Gothic" w:hAnsi="GE Inspira" w:cs="MS Gothic"/>
                  <w:bCs/>
                  <w:sz w:val="20"/>
                  <w:shd w:val="clear" w:color="auto" w:fill="FFFFFF" w:themeFill="background1"/>
                </w:rPr>
                <w:id w:val="6462520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F12A2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3F1736">
              <w:rPr>
                <w:rFonts w:ascii="GE Inspira" w:hAnsi="GE Inspira"/>
                <w:bCs/>
                <w:sz w:val="20"/>
              </w:rPr>
              <w:t xml:space="preserve"> </w:t>
            </w:r>
            <w:r w:rsidR="00672A13" w:rsidRPr="00DA6F04">
              <w:rPr>
                <w:rFonts w:ascii="GE Inspira" w:hAnsi="GE Inspira"/>
                <w:bCs/>
                <w:sz w:val="20"/>
              </w:rPr>
              <w:t>Services</w:t>
            </w:r>
            <w:r w:rsidR="003F1736">
              <w:rPr>
                <w:rFonts w:ascii="GE Inspira" w:hAnsi="GE Inspira"/>
                <w:bCs/>
                <w:sz w:val="20"/>
              </w:rPr>
              <w:t xml:space="preserve"> &amp; Offshore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EB1" w:rsidRPr="00DA6F04" w:rsidRDefault="00895CB5" w:rsidP="003F1736">
            <w:pPr>
              <w:ind w:left="176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eastAsia="MS Gothic" w:hAnsi="GE Inspira" w:cs="MS Gothic"/>
                  <w:bCs/>
                  <w:sz w:val="20"/>
                  <w:shd w:val="clear" w:color="auto" w:fill="FFFFFF" w:themeFill="background1"/>
                </w:rPr>
                <w:id w:val="1575702041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F12A2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672A13">
              <w:rPr>
                <w:rFonts w:ascii="GE Inspira" w:hAnsi="GE Inspira"/>
                <w:bCs/>
                <w:sz w:val="20"/>
              </w:rPr>
              <w:t xml:space="preserve"> No</w:t>
            </w:r>
          </w:p>
        </w:tc>
      </w:tr>
      <w:tr w:rsidR="00D41EB1" w:rsidRPr="008266DD" w:rsidTr="00672A13">
        <w:trPr>
          <w:trHeight w:val="80"/>
        </w:trPr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60"/>
              <w:jc w:val="right"/>
              <w:rPr>
                <w:rFonts w:ascii="GE Inspira" w:hAnsi="GE Inspira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895CB5" w:rsidP="004501BA">
            <w:pPr>
              <w:ind w:firstLine="90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hAnsi="GE Inspira"/>
                  <w:bCs/>
                  <w:sz w:val="20"/>
                  <w:shd w:val="clear" w:color="auto" w:fill="FFFFFF" w:themeFill="background1"/>
                </w:rPr>
                <w:id w:val="-177677983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D4774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D41EB1" w:rsidRPr="00DA6F04">
              <w:rPr>
                <w:rFonts w:ascii="GE Inspira" w:hAnsi="GE Inspira"/>
                <w:bCs/>
                <w:sz w:val="20"/>
              </w:rPr>
              <w:t xml:space="preserve"> Controls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132"/>
              <w:rPr>
                <w:rFonts w:ascii="GE Inspira" w:hAnsi="GE Inspira"/>
                <w:sz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132"/>
              <w:rPr>
                <w:rFonts w:ascii="GE Inspira" w:hAnsi="GE Inspira"/>
                <w:sz w:val="20"/>
              </w:rPr>
            </w:pPr>
          </w:p>
        </w:tc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EB1" w:rsidRPr="00DA6F04" w:rsidRDefault="00895CB5" w:rsidP="004501BA">
            <w:pPr>
              <w:ind w:firstLine="132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eastAsia="MS Gothic" w:hAnsi="GE Inspira" w:cs="MS Gothic"/>
                  <w:bCs/>
                  <w:sz w:val="20"/>
                  <w:shd w:val="clear" w:color="auto" w:fill="FFFFFF" w:themeFill="background1"/>
                </w:rPr>
                <w:id w:val="-137375918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53393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672A13" w:rsidRPr="00DA6F04">
              <w:rPr>
                <w:rFonts w:ascii="GE Inspira" w:hAnsi="GE Inspira"/>
                <w:bCs/>
                <w:sz w:val="20"/>
              </w:rPr>
              <w:t xml:space="preserve"> </w:t>
            </w:r>
            <w:proofErr w:type="spellStart"/>
            <w:r w:rsidR="00672A13">
              <w:rPr>
                <w:rFonts w:ascii="GE Inspira" w:hAnsi="GE Inspira"/>
                <w:bCs/>
                <w:sz w:val="20"/>
              </w:rPr>
              <w:t>Wellstream</w:t>
            </w:r>
            <w:proofErr w:type="spellEnd"/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EB1" w:rsidRPr="00DA6F04" w:rsidRDefault="00D41EB1" w:rsidP="004501BA">
            <w:pPr>
              <w:ind w:firstLine="132"/>
              <w:rPr>
                <w:rFonts w:ascii="GE Inspira" w:hAnsi="GE Inspira"/>
                <w:sz w:val="20"/>
              </w:rPr>
            </w:pPr>
          </w:p>
        </w:tc>
      </w:tr>
      <w:tr w:rsidR="00D41EB1" w:rsidRPr="008266DD" w:rsidTr="00672A13">
        <w:trPr>
          <w:trHeight w:val="8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90"/>
              <w:jc w:val="right"/>
              <w:rPr>
                <w:rFonts w:ascii="GE Inspira" w:hAnsi="GE Inspira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1EB1" w:rsidRPr="00DA6F04" w:rsidRDefault="00895CB5" w:rsidP="001270BD">
            <w:pPr>
              <w:ind w:firstLine="90"/>
              <w:rPr>
                <w:rFonts w:ascii="GE Inspira" w:hAnsi="GE Inspira"/>
                <w:sz w:val="20"/>
              </w:rPr>
            </w:pPr>
            <w:sdt>
              <w:sdtPr>
                <w:rPr>
                  <w:rFonts w:ascii="GE Inspira" w:eastAsia="MS Gothic" w:hAnsi="GE Inspira" w:cs="MS Gothic"/>
                  <w:bCs/>
                  <w:sz w:val="20"/>
                  <w:shd w:val="clear" w:color="auto" w:fill="FFFFFF" w:themeFill="background1"/>
                </w:rPr>
                <w:id w:val="-82065864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53393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41EB1" w:rsidRPr="00DA6F04">
              <w:rPr>
                <w:rFonts w:ascii="GE Inspira" w:hAnsi="GE Inspira"/>
                <w:bCs/>
                <w:sz w:val="20"/>
              </w:rPr>
              <w:t xml:space="preserve"> </w:t>
            </w:r>
            <w:r w:rsidR="001270BD">
              <w:rPr>
                <w:rFonts w:ascii="GE Inspira" w:hAnsi="GE Inspira"/>
                <w:bCs/>
                <w:sz w:val="20"/>
              </w:rPr>
              <w:t>Projects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132"/>
              <w:rPr>
                <w:rFonts w:ascii="GE Inspira" w:hAnsi="GE Inspira"/>
                <w:sz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1EB1" w:rsidRPr="00DA6F04" w:rsidRDefault="00D41EB1" w:rsidP="004501BA">
            <w:pPr>
              <w:ind w:firstLine="132"/>
              <w:rPr>
                <w:rFonts w:ascii="GE Inspira" w:hAnsi="GE Inspira"/>
                <w:sz w:val="20"/>
              </w:rPr>
            </w:pPr>
          </w:p>
        </w:tc>
        <w:tc>
          <w:tcPr>
            <w:tcW w:w="2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1EB1" w:rsidRPr="00DA6F04" w:rsidRDefault="00D41EB1" w:rsidP="004501BA">
            <w:pPr>
              <w:ind w:left="95"/>
              <w:rPr>
                <w:rFonts w:ascii="GE Inspira" w:hAnsi="GE Inspira"/>
                <w:sz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EB1" w:rsidRPr="00DA6F04" w:rsidRDefault="00D41EB1" w:rsidP="004501BA">
            <w:pPr>
              <w:ind w:left="95"/>
              <w:rPr>
                <w:rFonts w:ascii="GE Inspira" w:hAnsi="GE Inspira"/>
                <w:sz w:val="20"/>
              </w:rPr>
            </w:pPr>
          </w:p>
        </w:tc>
      </w:tr>
    </w:tbl>
    <w:p w:rsidR="00684305" w:rsidRDefault="00684305" w:rsidP="00B70204">
      <w:pPr>
        <w:spacing w:before="120"/>
        <w:rPr>
          <w:rFonts w:ascii="GE Inspira" w:hAnsi="GE Inspira"/>
          <w:b/>
          <w:sz w:val="22"/>
          <w:szCs w:val="22"/>
          <w:u w:val="single"/>
        </w:rPr>
      </w:pPr>
    </w:p>
    <w:p w:rsidR="00595B6E" w:rsidRPr="00D55605" w:rsidRDefault="000D33F9" w:rsidP="00684305">
      <w:pPr>
        <w:spacing w:before="120" w:after="120"/>
        <w:rPr>
          <w:rFonts w:ascii="GE Inspira" w:hAnsi="GE Inspira"/>
          <w:b/>
          <w:sz w:val="22"/>
          <w:szCs w:val="22"/>
          <w:u w:val="single"/>
        </w:rPr>
      </w:pPr>
      <w:proofErr w:type="spellStart"/>
      <w:r>
        <w:rPr>
          <w:rFonts w:ascii="GE Inspira" w:hAnsi="GE Inspira"/>
          <w:b/>
          <w:sz w:val="22"/>
          <w:szCs w:val="22"/>
          <w:u w:val="single"/>
        </w:rPr>
        <w:t>Tabela</w:t>
      </w:r>
      <w:proofErr w:type="spellEnd"/>
      <w:r>
        <w:rPr>
          <w:rFonts w:ascii="GE Inspira" w:hAnsi="GE Inspira"/>
          <w:b/>
          <w:sz w:val="22"/>
          <w:szCs w:val="22"/>
          <w:u w:val="single"/>
        </w:rPr>
        <w:t xml:space="preserve"> de </w:t>
      </w:r>
      <w:proofErr w:type="spellStart"/>
      <w:r>
        <w:rPr>
          <w:rFonts w:ascii="GE Inspira" w:hAnsi="GE Inspira"/>
          <w:b/>
          <w:sz w:val="22"/>
          <w:szCs w:val="22"/>
          <w:u w:val="single"/>
        </w:rPr>
        <w:t>Revisões</w:t>
      </w:r>
      <w:bookmarkEnd w:id="0"/>
      <w:bookmarkEnd w:id="1"/>
      <w:proofErr w:type="spellEnd"/>
      <w:r w:rsidR="00D02970" w:rsidRPr="00D55605">
        <w:rPr>
          <w:rFonts w:ascii="GE Inspira" w:hAnsi="GE Inspira"/>
          <w:b/>
          <w:sz w:val="22"/>
          <w:szCs w:val="22"/>
          <w:u w:val="single"/>
        </w:rPr>
        <w:t>:</w:t>
      </w:r>
    </w:p>
    <w:p w:rsidR="00595B6E" w:rsidRPr="00D55605" w:rsidRDefault="00595B6E" w:rsidP="00F93C83">
      <w:pPr>
        <w:rPr>
          <w:rFonts w:ascii="GE Inspira" w:hAnsi="GE Inspira"/>
          <w:sz w:val="22"/>
          <w:szCs w:val="22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2"/>
        <w:gridCol w:w="4966"/>
        <w:gridCol w:w="1418"/>
        <w:gridCol w:w="1439"/>
        <w:gridCol w:w="1821"/>
      </w:tblGrid>
      <w:tr w:rsidR="00D41EB1" w:rsidTr="00F63FE8">
        <w:tc>
          <w:tcPr>
            <w:tcW w:w="812" w:type="dxa"/>
            <w:shd w:val="clear" w:color="auto" w:fill="BFBFBF" w:themeFill="background1" w:themeFillShade="BF"/>
            <w:vAlign w:val="center"/>
          </w:tcPr>
          <w:p w:rsidR="00D41EB1" w:rsidRPr="00697BE7" w:rsidRDefault="00D41EB1" w:rsidP="00697BE7">
            <w:pPr>
              <w:pStyle w:val="Documenttitle"/>
              <w:rPr>
                <w:rFonts w:ascii="GE Inspira" w:hAnsi="GE Inspira"/>
                <w:b/>
                <w:bCs/>
                <w:i w:val="0"/>
                <w:sz w:val="20"/>
              </w:rPr>
            </w:pPr>
            <w:r>
              <w:rPr>
                <w:rFonts w:ascii="GE Inspira" w:hAnsi="GE Inspira"/>
                <w:b/>
                <w:bCs/>
                <w:i w:val="0"/>
                <w:sz w:val="20"/>
              </w:rPr>
              <w:t>Rev</w:t>
            </w:r>
          </w:p>
        </w:tc>
        <w:tc>
          <w:tcPr>
            <w:tcW w:w="4966" w:type="dxa"/>
            <w:shd w:val="clear" w:color="auto" w:fill="BFBFBF" w:themeFill="background1" w:themeFillShade="BF"/>
            <w:vAlign w:val="center"/>
          </w:tcPr>
          <w:p w:rsidR="00532897" w:rsidRPr="00F4394D" w:rsidRDefault="00E37FDB" w:rsidP="00DE1EFF">
            <w:pPr>
              <w:pStyle w:val="Documenttitle"/>
              <w:rPr>
                <w:rFonts w:ascii="GE Inspira" w:hAnsi="GE Inspira"/>
                <w:b/>
                <w:bCs/>
                <w:i w:val="0"/>
                <w:sz w:val="20"/>
                <w:lang w:val="pt-BR"/>
              </w:rPr>
            </w:pPr>
            <w:r>
              <w:rPr>
                <w:rFonts w:ascii="GE Inspira" w:hAnsi="GE Inspira"/>
                <w:b/>
                <w:bCs/>
                <w:i w:val="0"/>
                <w:sz w:val="20"/>
                <w:lang w:val="pt-BR"/>
              </w:rPr>
              <w:t>Descrição da Revisão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0D33F9" w:rsidRPr="00697BE7" w:rsidRDefault="000D33F9" w:rsidP="0040094C">
            <w:pPr>
              <w:pStyle w:val="Documenttitle"/>
              <w:rPr>
                <w:rFonts w:ascii="GE Inspira" w:hAnsi="GE Inspira"/>
                <w:b/>
                <w:bCs/>
                <w:i w:val="0"/>
                <w:sz w:val="20"/>
              </w:rPr>
            </w:pPr>
            <w:r>
              <w:rPr>
                <w:rFonts w:ascii="GE Inspira" w:hAnsi="GE Inspira"/>
                <w:b/>
                <w:bCs/>
                <w:i w:val="0"/>
                <w:sz w:val="20"/>
              </w:rPr>
              <w:t xml:space="preserve">Data de </w:t>
            </w:r>
            <w:proofErr w:type="spellStart"/>
            <w:r>
              <w:rPr>
                <w:rFonts w:ascii="GE Inspira" w:hAnsi="GE Inspira"/>
                <w:b/>
                <w:bCs/>
                <w:i w:val="0"/>
                <w:sz w:val="20"/>
              </w:rPr>
              <w:t>Emissão</w:t>
            </w:r>
            <w:proofErr w:type="spellEnd"/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D41EB1" w:rsidRPr="000D33F9" w:rsidRDefault="00177B54" w:rsidP="0040094C">
            <w:pPr>
              <w:pStyle w:val="Documenttitle"/>
              <w:rPr>
                <w:rFonts w:ascii="GE Inspira" w:hAnsi="GE Inspira"/>
                <w:b/>
                <w:bCs/>
                <w:i w:val="0"/>
                <w:sz w:val="20"/>
                <w:lang w:val="pt-BR"/>
              </w:rPr>
            </w:pPr>
            <w:r>
              <w:rPr>
                <w:rFonts w:ascii="GE Inspira" w:hAnsi="GE Inspira"/>
                <w:b/>
                <w:bCs/>
                <w:i w:val="0"/>
                <w:sz w:val="20"/>
                <w:lang w:val="pt-BR"/>
              </w:rPr>
              <w:t>D</w:t>
            </w:r>
            <w:r w:rsidR="000D33F9" w:rsidRPr="000D33F9">
              <w:rPr>
                <w:rFonts w:ascii="GE Inspira" w:hAnsi="GE Inspira"/>
                <w:b/>
                <w:bCs/>
                <w:i w:val="0"/>
                <w:sz w:val="20"/>
                <w:lang w:val="pt-BR"/>
              </w:rPr>
              <w:t>ata de vencimento</w:t>
            </w:r>
          </w:p>
        </w:tc>
        <w:tc>
          <w:tcPr>
            <w:tcW w:w="1821" w:type="dxa"/>
            <w:shd w:val="clear" w:color="auto" w:fill="BFBFBF" w:themeFill="background1" w:themeFillShade="BF"/>
            <w:vAlign w:val="center"/>
          </w:tcPr>
          <w:p w:rsidR="00D41EB1" w:rsidRPr="00697BE7" w:rsidRDefault="00D41EB1" w:rsidP="00177B54">
            <w:pPr>
              <w:pStyle w:val="Documenttitle"/>
              <w:ind w:right="459"/>
              <w:rPr>
                <w:rFonts w:ascii="GE Inspira" w:hAnsi="GE Inspira"/>
                <w:b/>
                <w:bCs/>
                <w:i w:val="0"/>
                <w:sz w:val="20"/>
              </w:rPr>
            </w:pPr>
            <w:r>
              <w:rPr>
                <w:rFonts w:ascii="GE Inspira" w:hAnsi="GE Inspira"/>
                <w:b/>
                <w:bCs/>
                <w:i w:val="0"/>
                <w:sz w:val="20"/>
              </w:rPr>
              <w:t>Autor(</w:t>
            </w:r>
            <w:proofErr w:type="spellStart"/>
            <w:r w:rsidR="00177B54">
              <w:rPr>
                <w:rFonts w:ascii="GE Inspira" w:hAnsi="GE Inspira"/>
                <w:b/>
                <w:bCs/>
                <w:i w:val="0"/>
                <w:sz w:val="20"/>
              </w:rPr>
              <w:t>e</w:t>
            </w:r>
            <w:r>
              <w:rPr>
                <w:rFonts w:ascii="GE Inspira" w:hAnsi="GE Inspira"/>
                <w:b/>
                <w:bCs/>
                <w:i w:val="0"/>
                <w:sz w:val="20"/>
              </w:rPr>
              <w:t>s</w:t>
            </w:r>
            <w:proofErr w:type="spellEnd"/>
            <w:r>
              <w:rPr>
                <w:rFonts w:ascii="GE Inspira" w:hAnsi="GE Inspira"/>
                <w:b/>
                <w:bCs/>
                <w:i w:val="0"/>
                <w:sz w:val="20"/>
              </w:rPr>
              <w:t>)</w:t>
            </w:r>
          </w:p>
        </w:tc>
      </w:tr>
      <w:tr w:rsidR="00F63FE8" w:rsidRPr="00C44BD3" w:rsidTr="00F63FE8">
        <w:tc>
          <w:tcPr>
            <w:tcW w:w="812" w:type="dxa"/>
            <w:vAlign w:val="center"/>
          </w:tcPr>
          <w:p w:rsidR="00F63FE8" w:rsidRPr="00FD515D" w:rsidRDefault="00F63FE8" w:rsidP="00F63FE8">
            <w:pPr>
              <w:pStyle w:val="BodyText3"/>
              <w:spacing w:after="0"/>
              <w:rPr>
                <w:rFonts w:ascii="GE Inspira" w:hAnsi="GE Inspira" w:cs="Arial"/>
                <w:sz w:val="20"/>
                <w:szCs w:val="20"/>
              </w:rPr>
            </w:pPr>
            <w:r w:rsidRPr="00FD515D">
              <w:rPr>
                <w:rFonts w:ascii="GE Inspira" w:hAnsi="GE Inspira" w:cs="Arial"/>
                <w:sz w:val="20"/>
                <w:szCs w:val="20"/>
              </w:rPr>
              <w:t>1.</w:t>
            </w:r>
            <w:r>
              <w:rPr>
                <w:rFonts w:ascii="GE Inspira" w:hAnsi="GE Inspira" w:cs="Arial"/>
                <w:sz w:val="20"/>
                <w:szCs w:val="20"/>
              </w:rPr>
              <w:t>0</w:t>
            </w:r>
          </w:p>
        </w:tc>
        <w:tc>
          <w:tcPr>
            <w:tcW w:w="4966" w:type="dxa"/>
            <w:vAlign w:val="center"/>
          </w:tcPr>
          <w:p w:rsidR="00C44BD3" w:rsidRDefault="00C44BD3" w:rsidP="006820D2">
            <w:pPr>
              <w:pStyle w:val="BodyText3"/>
              <w:spacing w:after="0"/>
              <w:rPr>
                <w:rFonts w:ascii="GE Inspira" w:hAnsi="GE Inspira" w:cs="Arial"/>
                <w:sz w:val="20"/>
                <w:szCs w:val="20"/>
                <w:lang w:val="pt-BR"/>
              </w:rPr>
            </w:pPr>
            <w:r>
              <w:rPr>
                <w:rFonts w:ascii="GE Inspira" w:hAnsi="GE Inspira" w:cs="Arial"/>
                <w:sz w:val="20"/>
                <w:szCs w:val="20"/>
                <w:lang w:val="pt-BR"/>
              </w:rPr>
              <w:t>Emissão inicial.</w:t>
            </w:r>
          </w:p>
          <w:p w:rsidR="00275950" w:rsidRPr="005F6AA0" w:rsidRDefault="00F63FE8" w:rsidP="00275950">
            <w:pPr>
              <w:pStyle w:val="BodyText3"/>
              <w:spacing w:after="0"/>
              <w:jc w:val="both"/>
              <w:rPr>
                <w:rFonts w:ascii="GE Inspira" w:hAnsi="GE Inspira" w:cs="Arial"/>
                <w:sz w:val="20"/>
                <w:szCs w:val="20"/>
                <w:lang w:val="pt-BR"/>
              </w:rPr>
            </w:pPr>
            <w:r>
              <w:rPr>
                <w:rFonts w:ascii="GE Inspira" w:hAnsi="GE Inspira" w:cs="Arial"/>
                <w:sz w:val="20"/>
                <w:szCs w:val="20"/>
                <w:lang w:val="pt-BR"/>
              </w:rPr>
              <w:t xml:space="preserve">Este documento subsitiui </w:t>
            </w:r>
            <w:r w:rsidR="006820D2">
              <w:rPr>
                <w:rFonts w:ascii="GE Inspira" w:hAnsi="GE Inspira" w:cs="Arial"/>
                <w:sz w:val="20"/>
                <w:szCs w:val="20"/>
                <w:lang w:val="pt-BR"/>
              </w:rPr>
              <w:t xml:space="preserve">os itens referentes ao processo de </w:t>
            </w:r>
            <w:r w:rsidR="00A0579C">
              <w:rPr>
                <w:rFonts w:ascii="GE Inspira" w:hAnsi="GE Inspira" w:cs="Arial"/>
                <w:sz w:val="20"/>
                <w:szCs w:val="20"/>
                <w:lang w:val="pt-BR"/>
              </w:rPr>
              <w:t>Tecnhinical Query</w:t>
            </w:r>
            <w:r w:rsidR="006820D2">
              <w:rPr>
                <w:rFonts w:ascii="GE Inspira" w:hAnsi="GE Inspira" w:cs="Arial"/>
                <w:sz w:val="20"/>
                <w:szCs w:val="20"/>
                <w:lang w:val="pt-BR"/>
              </w:rPr>
              <w:t xml:space="preserve"> do QW-SS-BRA-QUA-002 revisão 1.1. </w:t>
            </w:r>
          </w:p>
        </w:tc>
        <w:tc>
          <w:tcPr>
            <w:tcW w:w="1418" w:type="dxa"/>
            <w:vAlign w:val="center"/>
          </w:tcPr>
          <w:p w:rsidR="00F63FE8" w:rsidRPr="006820D2" w:rsidRDefault="00524327" w:rsidP="00F63FE8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  <w:r>
              <w:rPr>
                <w:rFonts w:ascii="GE Inspira" w:hAnsi="GE Inspira" w:cs="Arial"/>
                <w:sz w:val="20"/>
                <w:szCs w:val="20"/>
                <w:lang w:val="pt-BR"/>
              </w:rPr>
              <w:t>30</w:t>
            </w:r>
            <w:r w:rsidR="00BB0A22" w:rsidRPr="006820D2">
              <w:rPr>
                <w:rFonts w:ascii="GE Inspira" w:hAnsi="GE Inspira" w:cs="Arial"/>
                <w:sz w:val="20"/>
                <w:szCs w:val="20"/>
                <w:lang w:val="pt-BR"/>
              </w:rPr>
              <w:t>- Mar</w:t>
            </w:r>
            <w:r w:rsidR="00F63FE8" w:rsidRPr="006820D2">
              <w:rPr>
                <w:rFonts w:ascii="GE Inspira" w:hAnsi="GE Inspira" w:cs="Arial"/>
                <w:sz w:val="20"/>
                <w:szCs w:val="20"/>
                <w:lang w:val="pt-BR"/>
              </w:rPr>
              <w:t>-2017</w:t>
            </w:r>
          </w:p>
        </w:tc>
        <w:tc>
          <w:tcPr>
            <w:tcW w:w="1439" w:type="dxa"/>
            <w:vAlign w:val="center"/>
          </w:tcPr>
          <w:p w:rsidR="00F63FE8" w:rsidRPr="006820D2" w:rsidRDefault="00524327" w:rsidP="00F63FE8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  <w:r>
              <w:rPr>
                <w:rFonts w:ascii="GE Inspira" w:hAnsi="GE Inspira" w:cs="Arial"/>
                <w:sz w:val="20"/>
                <w:szCs w:val="20"/>
                <w:lang w:val="pt-BR"/>
              </w:rPr>
              <w:t>30</w:t>
            </w:r>
            <w:r w:rsidR="00BB0A22" w:rsidRPr="006820D2">
              <w:rPr>
                <w:rFonts w:ascii="GE Inspira" w:hAnsi="GE Inspira" w:cs="Arial"/>
                <w:sz w:val="20"/>
                <w:szCs w:val="20"/>
                <w:lang w:val="pt-BR"/>
              </w:rPr>
              <w:t>-Mar</w:t>
            </w:r>
            <w:r w:rsidR="00F63FE8" w:rsidRPr="006820D2">
              <w:rPr>
                <w:rFonts w:ascii="GE Inspira" w:hAnsi="GE Inspira" w:cs="Arial"/>
                <w:sz w:val="20"/>
                <w:szCs w:val="20"/>
                <w:lang w:val="pt-BR"/>
              </w:rPr>
              <w:t>-2020</w:t>
            </w:r>
          </w:p>
        </w:tc>
        <w:tc>
          <w:tcPr>
            <w:tcW w:w="1821" w:type="dxa"/>
            <w:vAlign w:val="center"/>
          </w:tcPr>
          <w:p w:rsidR="00F63FE8" w:rsidRPr="006820D2" w:rsidRDefault="00F3196D" w:rsidP="00BB0A22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  <w:r>
              <w:rPr>
                <w:rFonts w:ascii="GE Inspira" w:hAnsi="GE Inspira" w:cs="Arial"/>
                <w:sz w:val="20"/>
                <w:szCs w:val="20"/>
                <w:lang w:val="pt-BR"/>
              </w:rPr>
              <w:t>S</w:t>
            </w:r>
            <w:r w:rsidR="00F63FE8" w:rsidRPr="006820D2">
              <w:rPr>
                <w:rFonts w:ascii="GE Inspira" w:hAnsi="GE Inspira" w:cs="Arial"/>
                <w:sz w:val="20"/>
                <w:szCs w:val="20"/>
                <w:lang w:val="pt-BR"/>
              </w:rPr>
              <w:t>. Nagasako</w:t>
            </w:r>
          </w:p>
        </w:tc>
      </w:tr>
      <w:tr w:rsidR="00F63FE8" w:rsidRPr="00C44BD3" w:rsidTr="00F63FE8">
        <w:tc>
          <w:tcPr>
            <w:tcW w:w="812" w:type="dxa"/>
            <w:vAlign w:val="center"/>
          </w:tcPr>
          <w:p w:rsidR="00F63FE8" w:rsidRPr="006820D2" w:rsidRDefault="00F63FE8" w:rsidP="00F63FE8">
            <w:pPr>
              <w:pStyle w:val="BodyText3"/>
              <w:spacing w:after="0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  <w:tc>
          <w:tcPr>
            <w:tcW w:w="4966" w:type="dxa"/>
            <w:vAlign w:val="center"/>
          </w:tcPr>
          <w:p w:rsidR="00F63FE8" w:rsidRPr="005F6AA0" w:rsidRDefault="00F63FE8" w:rsidP="00F63FE8">
            <w:pPr>
              <w:pStyle w:val="BodyText3"/>
              <w:spacing w:after="0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  <w:vAlign w:val="center"/>
          </w:tcPr>
          <w:p w:rsidR="00F63FE8" w:rsidRPr="006820D2" w:rsidRDefault="00F63FE8" w:rsidP="00F63FE8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  <w:tc>
          <w:tcPr>
            <w:tcW w:w="1439" w:type="dxa"/>
            <w:vAlign w:val="center"/>
          </w:tcPr>
          <w:p w:rsidR="00F63FE8" w:rsidRPr="006820D2" w:rsidRDefault="00F63FE8" w:rsidP="00F63FE8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  <w:tc>
          <w:tcPr>
            <w:tcW w:w="1821" w:type="dxa"/>
            <w:vAlign w:val="center"/>
          </w:tcPr>
          <w:p w:rsidR="00F63FE8" w:rsidRPr="006820D2" w:rsidRDefault="00F63FE8" w:rsidP="00F63FE8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</w:tr>
      <w:tr w:rsidR="00563CB6" w:rsidRPr="00C44BD3" w:rsidTr="00F63FE8">
        <w:tc>
          <w:tcPr>
            <w:tcW w:w="812" w:type="dxa"/>
            <w:vAlign w:val="center"/>
          </w:tcPr>
          <w:p w:rsidR="00563CB6" w:rsidRPr="006820D2" w:rsidRDefault="00563CB6" w:rsidP="00FD515D">
            <w:pPr>
              <w:pStyle w:val="BodyText3"/>
              <w:spacing w:after="0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  <w:tc>
          <w:tcPr>
            <w:tcW w:w="4966" w:type="dxa"/>
            <w:vAlign w:val="center"/>
          </w:tcPr>
          <w:p w:rsidR="005F6AA0" w:rsidRPr="005F6AA0" w:rsidRDefault="005F6AA0" w:rsidP="00FD515D">
            <w:pPr>
              <w:pStyle w:val="BodyText3"/>
              <w:spacing w:after="0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  <w:vAlign w:val="center"/>
          </w:tcPr>
          <w:p w:rsidR="00563CB6" w:rsidRPr="006820D2" w:rsidRDefault="00563CB6" w:rsidP="00FD515D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  <w:tc>
          <w:tcPr>
            <w:tcW w:w="1439" w:type="dxa"/>
            <w:vAlign w:val="center"/>
          </w:tcPr>
          <w:p w:rsidR="00563CB6" w:rsidRPr="006820D2" w:rsidRDefault="00563CB6" w:rsidP="00FD515D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  <w:tc>
          <w:tcPr>
            <w:tcW w:w="1821" w:type="dxa"/>
            <w:vAlign w:val="center"/>
          </w:tcPr>
          <w:p w:rsidR="0082187F" w:rsidRPr="006820D2" w:rsidRDefault="0082187F" w:rsidP="00FD515D">
            <w:pPr>
              <w:pStyle w:val="BodyText3"/>
              <w:spacing w:after="0"/>
              <w:jc w:val="center"/>
              <w:rPr>
                <w:rFonts w:ascii="GE Inspira" w:hAnsi="GE Inspira" w:cs="Arial"/>
                <w:sz w:val="20"/>
                <w:szCs w:val="20"/>
                <w:lang w:val="pt-BR"/>
              </w:rPr>
            </w:pPr>
          </w:p>
        </w:tc>
      </w:tr>
    </w:tbl>
    <w:p w:rsidR="001D30B0" w:rsidRPr="004F65C0" w:rsidRDefault="00595B6E" w:rsidP="00F93C83">
      <w:pPr>
        <w:pStyle w:val="Documenttitle"/>
        <w:rPr>
          <w:rFonts w:ascii="GE Inspira" w:hAnsi="GE Inspira" w:cs="Arial"/>
          <w:i w:val="0"/>
          <w:szCs w:val="32"/>
          <w:lang w:val="pt-BR"/>
        </w:rPr>
      </w:pPr>
      <w:r w:rsidRPr="004F65C0">
        <w:rPr>
          <w:rFonts w:ascii="GE Inspira" w:hAnsi="GE Inspira"/>
          <w:b/>
          <w:bCs/>
          <w:i w:val="0"/>
          <w:sz w:val="22"/>
          <w:szCs w:val="22"/>
          <w:lang w:val="pt-BR"/>
        </w:rPr>
        <w:br w:type="page"/>
      </w:r>
      <w:r w:rsidR="004F65C0">
        <w:rPr>
          <w:rFonts w:ascii="GE Inspira" w:hAnsi="GE Inspira" w:cs="Arial"/>
          <w:i w:val="0"/>
          <w:szCs w:val="32"/>
          <w:lang w:val="pt-BR"/>
        </w:rPr>
        <w:lastRenderedPageBreak/>
        <w:t>Índice</w:t>
      </w:r>
      <w:r w:rsidR="001D30B0" w:rsidRPr="004F65C0">
        <w:rPr>
          <w:rFonts w:ascii="GE Inspira" w:hAnsi="GE Inspira" w:cs="Arial"/>
          <w:i w:val="0"/>
          <w:szCs w:val="32"/>
          <w:lang w:val="pt-BR"/>
        </w:rPr>
        <w:t xml:space="preserve"> </w:t>
      </w:r>
    </w:p>
    <w:p w:rsidR="00482C7E" w:rsidRPr="0074055E" w:rsidRDefault="00482C7E" w:rsidP="00F93C83">
      <w:pPr>
        <w:pStyle w:val="Documenttitle"/>
        <w:rPr>
          <w:rFonts w:ascii="GE Inspira" w:hAnsi="GE Inspira" w:cs="Arial"/>
          <w:i w:val="0"/>
          <w:color w:val="FF0000"/>
          <w:sz w:val="28"/>
          <w:szCs w:val="28"/>
          <w:lang w:val="pt-BR"/>
        </w:rPr>
      </w:pPr>
    </w:p>
    <w:p w:rsidR="00A84A7E" w:rsidRDefault="00B24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 w:rsidRPr="004F65C0">
        <w:instrText xml:space="preserve"> TOC \o "1-3" \h \z \u </w:instrText>
      </w:r>
      <w:r>
        <w:fldChar w:fldCharType="separate"/>
      </w:r>
      <w:hyperlink w:anchor="_Toc476125590" w:history="1">
        <w:r w:rsidR="00A84A7E" w:rsidRPr="00EE1873">
          <w:rPr>
            <w:rStyle w:val="Hyperlink"/>
          </w:rPr>
          <w:t>1</w:t>
        </w:r>
        <w:r w:rsidR="00A84A7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A84A7E" w:rsidRPr="00EE1873">
          <w:rPr>
            <w:rStyle w:val="Hyperlink"/>
          </w:rPr>
          <w:t>Objetivo</w:t>
        </w:r>
        <w:r w:rsidR="00A84A7E">
          <w:rPr>
            <w:webHidden/>
          </w:rPr>
          <w:tab/>
        </w:r>
        <w:r w:rsidR="00A84A7E">
          <w:rPr>
            <w:webHidden/>
          </w:rPr>
          <w:fldChar w:fldCharType="begin"/>
        </w:r>
        <w:r w:rsidR="00A84A7E">
          <w:rPr>
            <w:webHidden/>
          </w:rPr>
          <w:instrText xml:space="preserve"> PAGEREF _Toc476125590 \h </w:instrText>
        </w:r>
        <w:r w:rsidR="00A84A7E">
          <w:rPr>
            <w:webHidden/>
          </w:rPr>
        </w:r>
        <w:r w:rsidR="00A84A7E">
          <w:rPr>
            <w:webHidden/>
          </w:rPr>
          <w:fldChar w:fldCharType="separate"/>
        </w:r>
        <w:r w:rsidR="00DA0C33">
          <w:rPr>
            <w:webHidden/>
          </w:rPr>
          <w:t>3</w:t>
        </w:r>
        <w:r w:rsidR="00A84A7E">
          <w:rPr>
            <w:webHidden/>
          </w:rPr>
          <w:fldChar w:fldCharType="end"/>
        </w:r>
      </w:hyperlink>
    </w:p>
    <w:p w:rsidR="00A84A7E" w:rsidRDefault="00895CB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476125591" w:history="1">
        <w:r w:rsidR="00A84A7E" w:rsidRPr="00EE1873">
          <w:rPr>
            <w:rStyle w:val="Hyperlink"/>
          </w:rPr>
          <w:t>2</w:t>
        </w:r>
        <w:r w:rsidR="00A84A7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A84A7E" w:rsidRPr="00EE1873">
          <w:rPr>
            <w:rStyle w:val="Hyperlink"/>
          </w:rPr>
          <w:t>Escopo &amp; Aplicação (incluindo controle dos intregáveis se aplicável)</w:t>
        </w:r>
        <w:r w:rsidR="00A84A7E">
          <w:rPr>
            <w:webHidden/>
          </w:rPr>
          <w:tab/>
        </w:r>
        <w:r w:rsidR="00A84A7E">
          <w:rPr>
            <w:webHidden/>
          </w:rPr>
          <w:fldChar w:fldCharType="begin"/>
        </w:r>
        <w:r w:rsidR="00A84A7E">
          <w:rPr>
            <w:webHidden/>
          </w:rPr>
          <w:instrText xml:space="preserve"> PAGEREF _Toc476125591 \h </w:instrText>
        </w:r>
        <w:r w:rsidR="00A84A7E">
          <w:rPr>
            <w:webHidden/>
          </w:rPr>
        </w:r>
        <w:r w:rsidR="00A84A7E">
          <w:rPr>
            <w:webHidden/>
          </w:rPr>
          <w:fldChar w:fldCharType="separate"/>
        </w:r>
        <w:r w:rsidR="00DA0C33">
          <w:rPr>
            <w:webHidden/>
          </w:rPr>
          <w:t>3</w:t>
        </w:r>
        <w:r w:rsidR="00A84A7E">
          <w:rPr>
            <w:webHidden/>
          </w:rPr>
          <w:fldChar w:fldCharType="end"/>
        </w:r>
      </w:hyperlink>
    </w:p>
    <w:p w:rsidR="00A84A7E" w:rsidRDefault="00895CB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476125592" w:history="1">
        <w:r w:rsidR="00A84A7E" w:rsidRPr="00EE1873">
          <w:rPr>
            <w:rStyle w:val="Hyperlink"/>
          </w:rPr>
          <w:t>3</w:t>
        </w:r>
        <w:r w:rsidR="00A84A7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A84A7E" w:rsidRPr="00EE1873">
          <w:rPr>
            <w:rStyle w:val="Hyperlink"/>
          </w:rPr>
          <w:t>Processo / Instrução</w:t>
        </w:r>
        <w:r w:rsidR="00A84A7E">
          <w:rPr>
            <w:webHidden/>
          </w:rPr>
          <w:tab/>
        </w:r>
        <w:r w:rsidR="00A84A7E">
          <w:rPr>
            <w:webHidden/>
          </w:rPr>
          <w:fldChar w:fldCharType="begin"/>
        </w:r>
        <w:r w:rsidR="00A84A7E">
          <w:rPr>
            <w:webHidden/>
          </w:rPr>
          <w:instrText xml:space="preserve"> PAGEREF _Toc476125592 \h </w:instrText>
        </w:r>
        <w:r w:rsidR="00A84A7E">
          <w:rPr>
            <w:webHidden/>
          </w:rPr>
        </w:r>
        <w:r w:rsidR="00A84A7E">
          <w:rPr>
            <w:webHidden/>
          </w:rPr>
          <w:fldChar w:fldCharType="separate"/>
        </w:r>
        <w:r w:rsidR="00DA0C33">
          <w:rPr>
            <w:webHidden/>
          </w:rPr>
          <w:t>3</w:t>
        </w:r>
        <w:r w:rsidR="00A84A7E">
          <w:rPr>
            <w:webHidden/>
          </w:rPr>
          <w:fldChar w:fldCharType="end"/>
        </w:r>
      </w:hyperlink>
    </w:p>
    <w:p w:rsidR="00A84A7E" w:rsidRDefault="00895CB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476125630" w:history="1">
        <w:r w:rsidR="00A84A7E" w:rsidRPr="00EE1873">
          <w:rPr>
            <w:rStyle w:val="Hyperlink"/>
          </w:rPr>
          <w:t>4</w:t>
        </w:r>
        <w:r w:rsidR="00A84A7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A84A7E" w:rsidRPr="00EE1873">
          <w:rPr>
            <w:rStyle w:val="Hyperlink"/>
          </w:rPr>
          <w:t>Funções &amp; Responsabilidades</w:t>
        </w:r>
        <w:r w:rsidR="00A84A7E">
          <w:rPr>
            <w:webHidden/>
          </w:rPr>
          <w:tab/>
        </w:r>
        <w:r w:rsidR="00A84A7E">
          <w:rPr>
            <w:webHidden/>
          </w:rPr>
          <w:fldChar w:fldCharType="begin"/>
        </w:r>
        <w:r w:rsidR="00A84A7E">
          <w:rPr>
            <w:webHidden/>
          </w:rPr>
          <w:instrText xml:space="preserve"> PAGEREF _Toc476125630 \h </w:instrText>
        </w:r>
        <w:r w:rsidR="00A84A7E">
          <w:rPr>
            <w:webHidden/>
          </w:rPr>
        </w:r>
        <w:r w:rsidR="00A84A7E">
          <w:rPr>
            <w:webHidden/>
          </w:rPr>
          <w:fldChar w:fldCharType="separate"/>
        </w:r>
        <w:r w:rsidR="00DA0C33">
          <w:rPr>
            <w:webHidden/>
          </w:rPr>
          <w:t>7</w:t>
        </w:r>
        <w:r w:rsidR="00A84A7E">
          <w:rPr>
            <w:webHidden/>
          </w:rPr>
          <w:fldChar w:fldCharType="end"/>
        </w:r>
      </w:hyperlink>
    </w:p>
    <w:p w:rsidR="00A84A7E" w:rsidRDefault="00895CB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476125631" w:history="1">
        <w:r w:rsidR="00A84A7E" w:rsidRPr="00EE1873">
          <w:rPr>
            <w:rStyle w:val="Hyperlink"/>
          </w:rPr>
          <w:t>5</w:t>
        </w:r>
        <w:r w:rsidR="00A84A7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A84A7E" w:rsidRPr="00EE1873">
          <w:rPr>
            <w:rStyle w:val="Hyperlink"/>
          </w:rPr>
          <w:t>Registros da Qualidade</w:t>
        </w:r>
        <w:r w:rsidR="00A84A7E">
          <w:rPr>
            <w:webHidden/>
          </w:rPr>
          <w:tab/>
        </w:r>
        <w:r w:rsidR="00A84A7E">
          <w:rPr>
            <w:webHidden/>
          </w:rPr>
          <w:fldChar w:fldCharType="begin"/>
        </w:r>
        <w:r w:rsidR="00A84A7E">
          <w:rPr>
            <w:webHidden/>
          </w:rPr>
          <w:instrText xml:space="preserve"> PAGEREF _Toc476125631 \h </w:instrText>
        </w:r>
        <w:r w:rsidR="00A84A7E">
          <w:rPr>
            <w:webHidden/>
          </w:rPr>
        </w:r>
        <w:r w:rsidR="00A84A7E">
          <w:rPr>
            <w:webHidden/>
          </w:rPr>
          <w:fldChar w:fldCharType="separate"/>
        </w:r>
        <w:r w:rsidR="00DA0C33">
          <w:rPr>
            <w:webHidden/>
          </w:rPr>
          <w:t>10</w:t>
        </w:r>
        <w:r w:rsidR="00A84A7E">
          <w:rPr>
            <w:webHidden/>
          </w:rPr>
          <w:fldChar w:fldCharType="end"/>
        </w:r>
      </w:hyperlink>
    </w:p>
    <w:p w:rsidR="00A84A7E" w:rsidRDefault="00895CB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476125632" w:history="1">
        <w:r w:rsidR="00A84A7E" w:rsidRPr="00EE1873">
          <w:rPr>
            <w:rStyle w:val="Hyperlink"/>
          </w:rPr>
          <w:t>6</w:t>
        </w:r>
        <w:r w:rsidR="00A84A7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A84A7E" w:rsidRPr="00EE1873">
          <w:rPr>
            <w:rStyle w:val="Hyperlink"/>
          </w:rPr>
          <w:t>Referências, Termos, Definições &amp; Acrônimos</w:t>
        </w:r>
        <w:r w:rsidR="00A84A7E">
          <w:rPr>
            <w:webHidden/>
          </w:rPr>
          <w:tab/>
        </w:r>
        <w:r w:rsidR="00A84A7E">
          <w:rPr>
            <w:webHidden/>
          </w:rPr>
          <w:fldChar w:fldCharType="begin"/>
        </w:r>
        <w:r w:rsidR="00A84A7E">
          <w:rPr>
            <w:webHidden/>
          </w:rPr>
          <w:instrText xml:space="preserve"> PAGEREF _Toc476125632 \h </w:instrText>
        </w:r>
        <w:r w:rsidR="00A84A7E">
          <w:rPr>
            <w:webHidden/>
          </w:rPr>
        </w:r>
        <w:r w:rsidR="00A84A7E">
          <w:rPr>
            <w:webHidden/>
          </w:rPr>
          <w:fldChar w:fldCharType="separate"/>
        </w:r>
        <w:r w:rsidR="00DA0C33">
          <w:rPr>
            <w:webHidden/>
          </w:rPr>
          <w:t>10</w:t>
        </w:r>
        <w:r w:rsidR="00A84A7E">
          <w:rPr>
            <w:webHidden/>
          </w:rPr>
          <w:fldChar w:fldCharType="end"/>
        </w:r>
      </w:hyperlink>
    </w:p>
    <w:p w:rsidR="00A84A7E" w:rsidRDefault="00895CB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476125635" w:history="1">
        <w:r w:rsidR="00A84A7E" w:rsidRPr="00EE1873">
          <w:rPr>
            <w:rStyle w:val="Hyperlink"/>
          </w:rPr>
          <w:t>7</w:t>
        </w:r>
        <w:r w:rsidR="00A84A7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="00A84A7E" w:rsidRPr="00EE1873">
          <w:rPr>
            <w:rStyle w:val="Hyperlink"/>
          </w:rPr>
          <w:t>Anexos</w:t>
        </w:r>
        <w:r w:rsidR="00A84A7E">
          <w:rPr>
            <w:webHidden/>
          </w:rPr>
          <w:tab/>
        </w:r>
        <w:r w:rsidR="00A84A7E">
          <w:rPr>
            <w:webHidden/>
          </w:rPr>
          <w:fldChar w:fldCharType="begin"/>
        </w:r>
        <w:r w:rsidR="00A84A7E">
          <w:rPr>
            <w:webHidden/>
          </w:rPr>
          <w:instrText xml:space="preserve"> PAGEREF _Toc476125635 \h </w:instrText>
        </w:r>
        <w:r w:rsidR="00A84A7E">
          <w:rPr>
            <w:webHidden/>
          </w:rPr>
        </w:r>
        <w:r w:rsidR="00A84A7E">
          <w:rPr>
            <w:webHidden/>
          </w:rPr>
          <w:fldChar w:fldCharType="separate"/>
        </w:r>
        <w:r w:rsidR="00DA0C33">
          <w:rPr>
            <w:webHidden/>
          </w:rPr>
          <w:t>10</w:t>
        </w:r>
        <w:r w:rsidR="00A84A7E">
          <w:rPr>
            <w:webHidden/>
          </w:rPr>
          <w:fldChar w:fldCharType="end"/>
        </w:r>
      </w:hyperlink>
    </w:p>
    <w:p w:rsidR="00274C1B" w:rsidRDefault="00B24F09" w:rsidP="008B6105">
      <w:pPr>
        <w:pStyle w:val="TOC1"/>
      </w:pPr>
      <w:r>
        <w:fldChar w:fldCharType="end"/>
      </w:r>
    </w:p>
    <w:p w:rsidR="00274C1B" w:rsidRPr="00177B54" w:rsidRDefault="00274C1B" w:rsidP="00274C1B">
      <w:pPr>
        <w:rPr>
          <w:lang w:val="pt-BR"/>
        </w:rPr>
      </w:pPr>
    </w:p>
    <w:p w:rsidR="00274C1B" w:rsidRPr="00177B54" w:rsidRDefault="00274C1B" w:rsidP="00FD12C5">
      <w:pPr>
        <w:pStyle w:val="Heading1"/>
        <w:numPr>
          <w:ilvl w:val="0"/>
          <w:numId w:val="0"/>
        </w:numPr>
        <w:ind w:left="567"/>
        <w:rPr>
          <w:lang w:val="pt-BR"/>
        </w:rPr>
        <w:sectPr w:rsidR="00274C1B" w:rsidRPr="00177B54" w:rsidSect="0083311C">
          <w:headerReference w:type="default" r:id="rId8"/>
          <w:footerReference w:type="even" r:id="rId9"/>
          <w:footerReference w:type="default" r:id="rId10"/>
          <w:pgSz w:w="11907" w:h="16839" w:code="9"/>
          <w:pgMar w:top="2268" w:right="992" w:bottom="851" w:left="1134" w:header="567" w:footer="113" w:gutter="0"/>
          <w:paperSrc w:first="15" w:other="15"/>
          <w:cols w:space="720"/>
          <w:docGrid w:linePitch="326"/>
        </w:sectPr>
      </w:pPr>
    </w:p>
    <w:p w:rsidR="004D74FD" w:rsidRPr="004D74FD" w:rsidRDefault="00F76526" w:rsidP="00FD12C5">
      <w:pPr>
        <w:pStyle w:val="Heading1"/>
      </w:pPr>
      <w:bookmarkStart w:id="2" w:name="_Toc476125590"/>
      <w:proofErr w:type="spellStart"/>
      <w:r>
        <w:lastRenderedPageBreak/>
        <w:t>O</w:t>
      </w:r>
      <w:r w:rsidR="00D14067">
        <w:t>bjetivo</w:t>
      </w:r>
      <w:bookmarkEnd w:id="2"/>
      <w:proofErr w:type="spellEnd"/>
    </w:p>
    <w:p w:rsidR="00A0579C" w:rsidRPr="00A0579C" w:rsidRDefault="000559AE" w:rsidP="00A0579C">
      <w:pPr>
        <w:pStyle w:val="HHead1-Text"/>
        <w:rPr>
          <w:lang w:val="pt-BR"/>
        </w:rPr>
      </w:pPr>
      <w:r w:rsidRPr="00EA1692">
        <w:rPr>
          <w:lang w:val="pt-BR"/>
        </w:rPr>
        <w:t xml:space="preserve">Definir a rotina e as responsabilidades para </w:t>
      </w:r>
      <w:r w:rsidR="00A0579C" w:rsidRPr="00A0579C">
        <w:rPr>
          <w:lang w:val="pt-BR"/>
        </w:rPr>
        <w:t xml:space="preserve">esclarecimentos técnicos </w:t>
      </w:r>
      <w:r w:rsidR="00A0579C">
        <w:rPr>
          <w:lang w:val="pt-BR"/>
        </w:rPr>
        <w:t xml:space="preserve"> (Tecnhinical Query) </w:t>
      </w:r>
      <w:r w:rsidR="00A0579C" w:rsidRPr="00A0579C">
        <w:rPr>
          <w:lang w:val="pt-BR"/>
        </w:rPr>
        <w:t xml:space="preserve">em relação às especificações de projeto definidos originalmente </w:t>
      </w:r>
      <w:r w:rsidR="00A0579C">
        <w:rPr>
          <w:lang w:val="pt-BR"/>
        </w:rPr>
        <w:t>em projeto</w:t>
      </w:r>
      <w:r w:rsidR="00A0579C" w:rsidRPr="00A0579C">
        <w:rPr>
          <w:lang w:val="pt-BR"/>
        </w:rPr>
        <w:t>.</w:t>
      </w:r>
    </w:p>
    <w:p w:rsidR="000559AE" w:rsidRPr="001E7EA2" w:rsidRDefault="000559AE" w:rsidP="000559AE">
      <w:pPr>
        <w:pStyle w:val="HHead1-Text"/>
        <w:rPr>
          <w:lang w:val="pt-BR"/>
        </w:rPr>
      </w:pPr>
      <w:r w:rsidRPr="001E7EA2">
        <w:rPr>
          <w:lang w:val="pt-BR"/>
        </w:rPr>
        <w:t xml:space="preserve">Conformidade total requirida para </w:t>
      </w:r>
      <w:r w:rsidR="006820D2">
        <w:rPr>
          <w:lang w:val="pt-BR"/>
        </w:rPr>
        <w:t>este documento</w:t>
      </w:r>
      <w:r w:rsidRPr="001E7EA2">
        <w:rPr>
          <w:lang w:val="pt-BR"/>
        </w:rPr>
        <w:t xml:space="preserve"> </w:t>
      </w:r>
      <w:r w:rsidR="00D65110">
        <w:rPr>
          <w:lang w:val="pt-BR"/>
        </w:rPr>
        <w:t>a partir de</w:t>
      </w:r>
      <w:r w:rsidRPr="001E7EA2">
        <w:rPr>
          <w:lang w:val="pt-BR"/>
        </w:rPr>
        <w:t xml:space="preserve"> </w:t>
      </w:r>
      <w:r w:rsidR="00524327">
        <w:rPr>
          <w:lang w:val="pt-BR"/>
        </w:rPr>
        <w:t>30</w:t>
      </w:r>
      <w:r>
        <w:rPr>
          <w:lang w:val="pt-BR"/>
        </w:rPr>
        <w:t>.04.2017</w:t>
      </w:r>
      <w:r w:rsidRPr="004138F3">
        <w:rPr>
          <w:lang w:val="pt-BR"/>
        </w:rPr>
        <w:t>.</w:t>
      </w:r>
    </w:p>
    <w:p w:rsidR="00166A64" w:rsidRPr="001E7EA2" w:rsidRDefault="001E7EA2" w:rsidP="00FD12C5">
      <w:pPr>
        <w:pStyle w:val="Heading1"/>
        <w:rPr>
          <w:lang w:val="pt-BR"/>
        </w:rPr>
      </w:pPr>
      <w:bookmarkStart w:id="3" w:name="_Toc476125591"/>
      <w:r w:rsidRPr="001E7EA2">
        <w:rPr>
          <w:lang w:val="pt-BR"/>
        </w:rPr>
        <w:t>Es</w:t>
      </w:r>
      <w:r w:rsidR="007565B3" w:rsidRPr="001E7EA2">
        <w:rPr>
          <w:lang w:val="pt-BR"/>
        </w:rPr>
        <w:t>cop</w:t>
      </w:r>
      <w:r w:rsidR="00177B54">
        <w:rPr>
          <w:lang w:val="pt-BR"/>
        </w:rPr>
        <w:t>o</w:t>
      </w:r>
      <w:r w:rsidR="007565B3" w:rsidRPr="001E7EA2">
        <w:rPr>
          <w:lang w:val="pt-BR"/>
        </w:rPr>
        <w:t xml:space="preserve"> &amp; Aplica</w:t>
      </w:r>
      <w:r w:rsidRPr="001E7EA2">
        <w:rPr>
          <w:lang w:val="pt-BR"/>
        </w:rPr>
        <w:t>ção</w:t>
      </w:r>
      <w:r w:rsidR="00166A64" w:rsidRPr="001E7EA2">
        <w:rPr>
          <w:lang w:val="pt-BR"/>
        </w:rPr>
        <w:t xml:space="preserve"> (incluin</w:t>
      </w:r>
      <w:r w:rsidRPr="001E7EA2">
        <w:rPr>
          <w:lang w:val="pt-BR"/>
        </w:rPr>
        <w:t>do controle dos intregáveis se aplic</w:t>
      </w:r>
      <w:r>
        <w:rPr>
          <w:lang w:val="pt-BR"/>
        </w:rPr>
        <w:t>ável</w:t>
      </w:r>
      <w:r w:rsidR="00166A64" w:rsidRPr="001E7EA2">
        <w:rPr>
          <w:lang w:val="pt-BR"/>
        </w:rPr>
        <w:t>)</w:t>
      </w:r>
      <w:bookmarkEnd w:id="3"/>
    </w:p>
    <w:p w:rsidR="00166A64" w:rsidRDefault="000559AE" w:rsidP="0068007C">
      <w:pPr>
        <w:pStyle w:val="HHead1-Text"/>
        <w:rPr>
          <w:lang w:val="pt-BR"/>
        </w:rPr>
      </w:pPr>
      <w:r w:rsidRPr="001C7129">
        <w:rPr>
          <w:lang w:val="pt-BR"/>
        </w:rPr>
        <w:t xml:space="preserve">Aplica-se </w:t>
      </w:r>
      <w:r>
        <w:rPr>
          <w:lang w:val="pt-BR"/>
        </w:rPr>
        <w:t xml:space="preserve">às solicitações de alteração internas e externas (de fornecedores) </w:t>
      </w:r>
      <w:r w:rsidR="00A0579C">
        <w:rPr>
          <w:lang w:val="pt-BR"/>
        </w:rPr>
        <w:t xml:space="preserve">para um projeto </w:t>
      </w:r>
      <w:r>
        <w:rPr>
          <w:lang w:val="pt-BR"/>
        </w:rPr>
        <w:t xml:space="preserve">de um produto novo ou item em reparo </w:t>
      </w:r>
      <w:r w:rsidR="00D65110">
        <w:rPr>
          <w:lang w:val="pt-BR"/>
        </w:rPr>
        <w:t>conforme linhas de produto apresentados na tabela de aplicação neste documento</w:t>
      </w:r>
      <w:r w:rsidR="00D65110" w:rsidRPr="001C7129">
        <w:rPr>
          <w:lang w:val="pt-BR"/>
        </w:rPr>
        <w:t xml:space="preserve"> </w:t>
      </w:r>
      <w:r w:rsidRPr="001C7129">
        <w:rPr>
          <w:lang w:val="pt-BR"/>
        </w:rPr>
        <w:t>da GE Oil &amp; Gás do Brasil LTDA</w:t>
      </w:r>
      <w:r>
        <w:rPr>
          <w:lang w:val="pt-BR"/>
        </w:rPr>
        <w:t>.</w:t>
      </w:r>
      <w:r w:rsidR="00166A64" w:rsidRPr="00021527">
        <w:rPr>
          <w:lang w:val="pt-BR"/>
        </w:rPr>
        <w:tab/>
      </w:r>
    </w:p>
    <w:p w:rsidR="0018419E" w:rsidRPr="00FD515D" w:rsidRDefault="007D2961" w:rsidP="00FD12C5">
      <w:pPr>
        <w:pStyle w:val="Heading1"/>
        <w:rPr>
          <w:lang w:val="pt-BR"/>
        </w:rPr>
      </w:pPr>
      <w:bookmarkStart w:id="4" w:name="_Toc476125592"/>
      <w:proofErr w:type="spellStart"/>
      <w:r>
        <w:t>Process</w:t>
      </w:r>
      <w:r w:rsidR="001E7EA2">
        <w:t>o</w:t>
      </w:r>
      <w:proofErr w:type="spellEnd"/>
      <w:r w:rsidR="001E7EA2">
        <w:t xml:space="preserve"> </w:t>
      </w:r>
      <w:r>
        <w:t xml:space="preserve">/ </w:t>
      </w:r>
      <w:proofErr w:type="spellStart"/>
      <w:r w:rsidR="00595B6E" w:rsidRPr="005863D2">
        <w:t>Instru</w:t>
      </w:r>
      <w:r w:rsidR="001E7EA2">
        <w:t>ção</w:t>
      </w:r>
      <w:bookmarkEnd w:id="4"/>
      <w:proofErr w:type="spellEnd"/>
      <w:r w:rsidR="0018419E">
        <w:t xml:space="preserve">  </w:t>
      </w:r>
    </w:p>
    <w:p w:rsidR="00FD515D" w:rsidRDefault="000559AE" w:rsidP="00FD12C5">
      <w:pPr>
        <w:pStyle w:val="Heading2"/>
        <w:rPr>
          <w:lang w:val="pt-BR"/>
        </w:rPr>
      </w:pPr>
      <w:bookmarkStart w:id="5" w:name="_Toc476125593"/>
      <w:r>
        <w:rPr>
          <w:lang w:val="pt-BR"/>
        </w:rPr>
        <w:t>Orientações Gerais</w:t>
      </w:r>
      <w:bookmarkEnd w:id="5"/>
    </w:p>
    <w:p w:rsidR="008B11E7" w:rsidRDefault="008B11E7" w:rsidP="008B11E7">
      <w:pPr>
        <w:pStyle w:val="Heading3"/>
        <w:rPr>
          <w:lang w:val="pt-BR"/>
        </w:rPr>
      </w:pPr>
      <w:r w:rsidRPr="008B11E7">
        <w:rPr>
          <w:lang w:val="pt-BR"/>
        </w:rPr>
        <w:t xml:space="preserve">A Techinical Query </w:t>
      </w:r>
      <w:r w:rsidR="00262754">
        <w:rPr>
          <w:lang w:val="pt-BR"/>
        </w:rPr>
        <w:t xml:space="preserve">(TQ) </w:t>
      </w:r>
      <w:r w:rsidRPr="008B11E7">
        <w:rPr>
          <w:lang w:val="pt-BR"/>
        </w:rPr>
        <w:t xml:space="preserve">deve ser realizada através do sistem a NCM (Non Conformance Management) e deve seguir o fluxo conforme apresentado no item </w:t>
      </w:r>
      <w:r>
        <w:rPr>
          <w:lang w:val="pt-BR"/>
        </w:rPr>
        <w:t>4</w:t>
      </w:r>
      <w:r w:rsidRPr="008B11E7">
        <w:rPr>
          <w:lang w:val="pt-BR"/>
        </w:rPr>
        <w:t xml:space="preserve"> deste documento.</w:t>
      </w:r>
    </w:p>
    <w:p w:rsidR="00262754" w:rsidRPr="00D65110" w:rsidRDefault="00262754" w:rsidP="00262754">
      <w:pPr>
        <w:pStyle w:val="Heading3"/>
        <w:rPr>
          <w:lang w:val="pt-BR"/>
        </w:rPr>
      </w:pPr>
      <w:r w:rsidRPr="00262754">
        <w:rPr>
          <w:lang w:val="pt-BR"/>
        </w:rPr>
        <w:t xml:space="preserve">A </w:t>
      </w:r>
      <w:r>
        <w:rPr>
          <w:lang w:val="pt-BR"/>
        </w:rPr>
        <w:t>TQ</w:t>
      </w:r>
      <w:r w:rsidRPr="00262754">
        <w:rPr>
          <w:lang w:val="pt-BR"/>
        </w:rPr>
        <w:t xml:space="preserve"> deve ser realizada </w:t>
      </w:r>
      <w:r w:rsidRPr="00D65110">
        <w:rPr>
          <w:lang w:val="pt-BR"/>
        </w:rPr>
        <w:t xml:space="preserve">previamente à execução </w:t>
      </w:r>
      <w:r>
        <w:rPr>
          <w:lang w:val="pt-BR"/>
        </w:rPr>
        <w:t>do serviço/ processo de fabricação para evitar a ocorrência de uma não conformidade de produto.</w:t>
      </w:r>
    </w:p>
    <w:p w:rsidR="00AF33F6" w:rsidRDefault="006516C7" w:rsidP="00407A3B">
      <w:pPr>
        <w:pStyle w:val="Heading3"/>
        <w:rPr>
          <w:lang w:val="pt-BR"/>
        </w:rPr>
      </w:pPr>
      <w:r>
        <w:rPr>
          <w:lang w:val="pt-BR"/>
        </w:rPr>
        <w:t>Deve-se usar o</w:t>
      </w:r>
      <w:r w:rsidR="00AF33F6">
        <w:rPr>
          <w:lang w:val="pt-BR"/>
        </w:rPr>
        <w:t xml:space="preserve"> </w:t>
      </w:r>
      <w:r w:rsidR="00AF33F6" w:rsidRPr="00AF33F6">
        <w:rPr>
          <w:i/>
          <w:lang w:val="pt-BR"/>
        </w:rPr>
        <w:t>workflow</w:t>
      </w:r>
      <w:r w:rsidR="00AF33F6">
        <w:rPr>
          <w:lang w:val="pt-BR"/>
        </w:rPr>
        <w:t xml:space="preserve"> do sistema </w:t>
      </w:r>
      <w:r w:rsidR="009F0F2D">
        <w:rPr>
          <w:lang w:val="pt-BR"/>
        </w:rPr>
        <w:t>NCM</w:t>
      </w:r>
      <w:r w:rsidR="00AF33F6">
        <w:rPr>
          <w:lang w:val="pt-BR"/>
        </w:rPr>
        <w:t xml:space="preserve"> para encaminhamento das ações entre as áreas envolvidas na resolução da </w:t>
      </w:r>
      <w:r w:rsidR="009F0F2D">
        <w:rPr>
          <w:lang w:val="pt-BR"/>
        </w:rPr>
        <w:t>TQ</w:t>
      </w:r>
      <w:r w:rsidR="00AF33F6">
        <w:rPr>
          <w:lang w:val="pt-BR"/>
        </w:rPr>
        <w:t>.</w:t>
      </w:r>
    </w:p>
    <w:p w:rsidR="00BE49FB" w:rsidRPr="000559AE" w:rsidRDefault="00BE49FB" w:rsidP="00BE49FB">
      <w:pPr>
        <w:pStyle w:val="Heading3"/>
        <w:numPr>
          <w:ilvl w:val="0"/>
          <w:numId w:val="0"/>
        </w:numPr>
        <w:ind w:left="720"/>
        <w:rPr>
          <w:lang w:val="pt-BR"/>
        </w:rPr>
      </w:pPr>
    </w:p>
    <w:p w:rsidR="00FD515D" w:rsidRPr="001C7129" w:rsidRDefault="00F07515" w:rsidP="00FD12C5">
      <w:pPr>
        <w:pStyle w:val="Heading2"/>
        <w:rPr>
          <w:lang w:val="pt-BR"/>
        </w:rPr>
      </w:pPr>
      <w:bookmarkStart w:id="6" w:name="_Toc476125597"/>
      <w:r>
        <w:rPr>
          <w:lang w:val="pt-BR"/>
        </w:rPr>
        <w:t>Emissão</w:t>
      </w:r>
      <w:r w:rsidR="000C7C76">
        <w:rPr>
          <w:lang w:val="pt-BR"/>
        </w:rPr>
        <w:t xml:space="preserve"> da </w:t>
      </w:r>
      <w:bookmarkEnd w:id="6"/>
      <w:r w:rsidR="009F0F2D">
        <w:rPr>
          <w:lang w:val="pt-BR"/>
        </w:rPr>
        <w:t>TQ</w:t>
      </w:r>
      <w:r w:rsidR="007F6ACF">
        <w:rPr>
          <w:lang w:val="pt-BR"/>
        </w:rPr>
        <w:t xml:space="preserve"> (status “authored”)</w:t>
      </w:r>
    </w:p>
    <w:p w:rsidR="007F6ACF" w:rsidRPr="007F6ACF" w:rsidRDefault="006820D2" w:rsidP="007F6ACF">
      <w:pPr>
        <w:pStyle w:val="Heading3"/>
        <w:rPr>
          <w:lang w:val="pt-BR"/>
        </w:rPr>
      </w:pPr>
      <w:bookmarkStart w:id="7" w:name="_Toc476125598"/>
      <w:r>
        <w:rPr>
          <w:lang w:val="pt-BR"/>
        </w:rPr>
        <w:t>Todos os funci</w:t>
      </w:r>
      <w:r w:rsidR="00C97713">
        <w:rPr>
          <w:lang w:val="pt-BR"/>
        </w:rPr>
        <w:t>o</w:t>
      </w:r>
      <w:r>
        <w:rPr>
          <w:lang w:val="pt-BR"/>
        </w:rPr>
        <w:t xml:space="preserve">nários e Fornecedores </w:t>
      </w:r>
      <w:r w:rsidR="007F6ACF" w:rsidRPr="007F6ACF">
        <w:rPr>
          <w:lang w:val="pt-BR"/>
        </w:rPr>
        <w:t xml:space="preserve">com acesso ao sistema </w:t>
      </w:r>
      <w:r w:rsidR="009F0F2D">
        <w:rPr>
          <w:lang w:val="pt-BR"/>
        </w:rPr>
        <w:t>NCM</w:t>
      </w:r>
      <w:r w:rsidR="007F6ACF">
        <w:rPr>
          <w:lang w:val="pt-BR"/>
        </w:rPr>
        <w:t xml:space="preserve"> </w:t>
      </w:r>
      <w:r>
        <w:rPr>
          <w:lang w:val="pt-BR"/>
        </w:rPr>
        <w:t xml:space="preserve">podem emitir uma </w:t>
      </w:r>
      <w:r w:rsidR="009F0F2D">
        <w:rPr>
          <w:lang w:val="pt-BR"/>
        </w:rPr>
        <w:t>TQ</w:t>
      </w:r>
      <w:r>
        <w:rPr>
          <w:lang w:val="pt-BR"/>
        </w:rPr>
        <w:t>, conforme necessário</w:t>
      </w:r>
      <w:r w:rsidR="007F6ACF" w:rsidRPr="007F6ACF">
        <w:rPr>
          <w:lang w:val="pt-BR"/>
        </w:rPr>
        <w:t>.</w:t>
      </w:r>
    </w:p>
    <w:p w:rsidR="009F0F2D" w:rsidRDefault="009F0F2D" w:rsidP="0016303C">
      <w:pPr>
        <w:pStyle w:val="Heading3"/>
        <w:rPr>
          <w:lang w:val="pt-BR"/>
        </w:rPr>
      </w:pPr>
      <w:r w:rsidRPr="009F0F2D">
        <w:rPr>
          <w:lang w:val="pt-BR"/>
        </w:rPr>
        <w:t xml:space="preserve">A descrição da TQ </w:t>
      </w:r>
      <w:bookmarkStart w:id="8" w:name="_Toc476813900"/>
      <w:bookmarkStart w:id="9" w:name="_Toc476814168"/>
      <w:bookmarkEnd w:id="7"/>
      <w:r w:rsidRPr="009F0F2D">
        <w:rPr>
          <w:lang w:val="pt-BR"/>
        </w:rPr>
        <w:t xml:space="preserve">deve </w:t>
      </w:r>
      <w:r>
        <w:rPr>
          <w:lang w:val="pt-BR"/>
        </w:rPr>
        <w:t>indicar claramente o requisito de projeto objeto do esclarecimento técnico.</w:t>
      </w:r>
      <w:r w:rsidRPr="009F0F2D">
        <w:rPr>
          <w:lang w:val="pt-BR"/>
        </w:rPr>
        <w:t xml:space="preserve"> Recomenda-se anexar </w:t>
      </w:r>
      <w:r>
        <w:rPr>
          <w:lang w:val="pt-BR"/>
        </w:rPr>
        <w:t>a TQ</w:t>
      </w:r>
      <w:r w:rsidRPr="009F0F2D">
        <w:rPr>
          <w:lang w:val="pt-BR"/>
        </w:rPr>
        <w:t>, fotos e croquis para auxiliar no entendimento d</w:t>
      </w:r>
      <w:r>
        <w:rPr>
          <w:lang w:val="pt-BR"/>
        </w:rPr>
        <w:t>a</w:t>
      </w:r>
      <w:r w:rsidRPr="009F0F2D">
        <w:rPr>
          <w:lang w:val="pt-BR"/>
        </w:rPr>
        <w:t xml:space="preserve"> </w:t>
      </w:r>
      <w:r>
        <w:rPr>
          <w:lang w:val="pt-BR"/>
        </w:rPr>
        <w:t>consulta</w:t>
      </w:r>
      <w:r w:rsidRPr="009F0F2D">
        <w:rPr>
          <w:lang w:val="pt-BR"/>
        </w:rPr>
        <w:t>.</w:t>
      </w:r>
      <w:bookmarkEnd w:id="8"/>
      <w:bookmarkEnd w:id="9"/>
    </w:p>
    <w:p w:rsidR="00BE49FB" w:rsidRPr="009F0F2D" w:rsidRDefault="00BE49FB" w:rsidP="00BE49FB">
      <w:pPr>
        <w:pStyle w:val="Heading3"/>
        <w:numPr>
          <w:ilvl w:val="0"/>
          <w:numId w:val="0"/>
        </w:numPr>
        <w:ind w:left="720"/>
        <w:rPr>
          <w:lang w:val="pt-BR"/>
        </w:rPr>
      </w:pPr>
    </w:p>
    <w:p w:rsidR="00615291" w:rsidRPr="001C7129" w:rsidRDefault="00F07515" w:rsidP="00FD12C5">
      <w:pPr>
        <w:pStyle w:val="Heading2"/>
        <w:rPr>
          <w:lang w:val="pt-BR"/>
        </w:rPr>
      </w:pPr>
      <w:bookmarkStart w:id="10" w:name="_Toc476125608"/>
      <w:r>
        <w:rPr>
          <w:lang w:val="pt-BR"/>
        </w:rPr>
        <w:t>R</w:t>
      </w:r>
      <w:r w:rsidR="00615291">
        <w:rPr>
          <w:lang w:val="pt-BR"/>
        </w:rPr>
        <w:t xml:space="preserve">evisão da </w:t>
      </w:r>
      <w:bookmarkEnd w:id="10"/>
      <w:r w:rsidR="009F0F2D">
        <w:rPr>
          <w:lang w:val="pt-BR"/>
        </w:rPr>
        <w:t>TQ</w:t>
      </w:r>
      <w:r w:rsidR="006B14E1">
        <w:rPr>
          <w:lang w:val="pt-BR"/>
        </w:rPr>
        <w:t xml:space="preserve"> </w:t>
      </w:r>
      <w:r w:rsidR="006B14E1" w:rsidRPr="005D7E25">
        <w:t>(status ”authored” para “reviewed”)</w:t>
      </w:r>
    </w:p>
    <w:p w:rsidR="009D1345" w:rsidRPr="009D1345" w:rsidRDefault="009D1345" w:rsidP="009D1345">
      <w:pPr>
        <w:pStyle w:val="Heading3"/>
        <w:rPr>
          <w:lang w:val="pt-BR"/>
        </w:rPr>
      </w:pPr>
      <w:bookmarkStart w:id="11" w:name="_Toc476813911"/>
      <w:bookmarkStart w:id="12" w:name="_Toc476814179"/>
      <w:bookmarkStart w:id="13" w:name="_Toc442428126"/>
      <w:bookmarkStart w:id="14" w:name="_Toc442428489"/>
      <w:bookmarkStart w:id="15" w:name="_Toc442451087"/>
      <w:bookmarkStart w:id="16" w:name="_Toc447199044"/>
      <w:bookmarkStart w:id="17" w:name="_Toc476125609"/>
      <w:r>
        <w:rPr>
          <w:lang w:val="pt-BR"/>
        </w:rPr>
        <w:t xml:space="preserve">A revisão da TQ </w:t>
      </w:r>
      <w:r w:rsidRPr="009D1345">
        <w:rPr>
          <w:lang w:val="pt-BR"/>
        </w:rPr>
        <w:t xml:space="preserve">deve ser realizada por um nível acima do “Author” para </w:t>
      </w:r>
      <w:r>
        <w:rPr>
          <w:lang w:val="pt-BR"/>
        </w:rPr>
        <w:t>TQs</w:t>
      </w:r>
      <w:r w:rsidRPr="009D1345">
        <w:rPr>
          <w:lang w:val="pt-BR"/>
        </w:rPr>
        <w:t xml:space="preserve"> emitidas internamente e, pelo Compra</w:t>
      </w:r>
      <w:r>
        <w:rPr>
          <w:lang w:val="pt-BR"/>
        </w:rPr>
        <w:t xml:space="preserve">dor/ SQE para TQs </w:t>
      </w:r>
      <w:r w:rsidRPr="009D1345">
        <w:rPr>
          <w:lang w:val="pt-BR"/>
        </w:rPr>
        <w:t>emitid</w:t>
      </w:r>
      <w:r>
        <w:rPr>
          <w:lang w:val="pt-BR"/>
        </w:rPr>
        <w:t>a</w:t>
      </w:r>
      <w:r w:rsidRPr="009D1345">
        <w:rPr>
          <w:lang w:val="pt-BR"/>
        </w:rPr>
        <w:t>s pelo Fornecedor</w:t>
      </w:r>
      <w:bookmarkEnd w:id="11"/>
      <w:bookmarkEnd w:id="12"/>
      <w:r>
        <w:rPr>
          <w:lang w:val="pt-BR"/>
        </w:rPr>
        <w:t xml:space="preserve">. </w:t>
      </w:r>
    </w:p>
    <w:p w:rsidR="00450473" w:rsidRDefault="009D1345" w:rsidP="00932BF4">
      <w:pPr>
        <w:pStyle w:val="Heading3"/>
        <w:rPr>
          <w:lang w:val="pt-BR"/>
        </w:rPr>
      </w:pPr>
      <w:bookmarkStart w:id="18" w:name="_Toc476813912"/>
      <w:bookmarkStart w:id="19" w:name="_Toc476814180"/>
      <w:r w:rsidRPr="00450473">
        <w:rPr>
          <w:lang w:val="pt-BR"/>
        </w:rPr>
        <w:t>O responsável pela revisão da TQ deve avaliar se</w:t>
      </w:r>
      <w:bookmarkEnd w:id="13"/>
      <w:bookmarkEnd w:id="14"/>
      <w:bookmarkEnd w:id="15"/>
      <w:bookmarkEnd w:id="16"/>
      <w:bookmarkEnd w:id="18"/>
      <w:bookmarkEnd w:id="19"/>
      <w:r w:rsidRPr="00450473">
        <w:rPr>
          <w:lang w:val="pt-BR"/>
        </w:rPr>
        <w:t xml:space="preserve"> todos os campos requeridos foram devidamente preench</w:t>
      </w:r>
      <w:r w:rsidR="00450473" w:rsidRPr="00450473">
        <w:rPr>
          <w:lang w:val="pt-BR"/>
        </w:rPr>
        <w:t>idos e se</w:t>
      </w:r>
      <w:r w:rsidR="00450473">
        <w:rPr>
          <w:lang w:val="pt-BR"/>
        </w:rPr>
        <w:t xml:space="preserve"> o</w:t>
      </w:r>
      <w:r w:rsidR="00450473" w:rsidRPr="00450473">
        <w:rPr>
          <w:lang w:val="pt-BR"/>
        </w:rPr>
        <w:t xml:space="preserve"> </w:t>
      </w:r>
      <w:bookmarkStart w:id="20" w:name="_Toc442428127"/>
      <w:bookmarkStart w:id="21" w:name="_Toc442428490"/>
      <w:bookmarkStart w:id="22" w:name="_Toc442451088"/>
      <w:bookmarkStart w:id="23" w:name="_Toc447199045"/>
      <w:bookmarkStart w:id="24" w:name="_Toc476813913"/>
      <w:bookmarkStart w:id="25" w:name="_Toc476814181"/>
      <w:r w:rsidR="00450473">
        <w:rPr>
          <w:lang w:val="pt-BR"/>
        </w:rPr>
        <w:t>requisito de projeto objeto do esclarecimento técnico</w:t>
      </w:r>
      <w:r w:rsidR="00450473" w:rsidRPr="00450473">
        <w:rPr>
          <w:lang w:val="pt-BR"/>
        </w:rPr>
        <w:t xml:space="preserve"> </w:t>
      </w:r>
      <w:r w:rsidR="00450473">
        <w:rPr>
          <w:lang w:val="pt-BR"/>
        </w:rPr>
        <w:t>foi claramento descrito.</w:t>
      </w:r>
    </w:p>
    <w:p w:rsidR="009D1345" w:rsidRPr="00450473" w:rsidRDefault="00450473" w:rsidP="00932BF4">
      <w:pPr>
        <w:pStyle w:val="Heading3"/>
        <w:rPr>
          <w:lang w:val="pt-BR"/>
        </w:rPr>
      </w:pPr>
      <w:r>
        <w:rPr>
          <w:lang w:val="pt-BR"/>
        </w:rPr>
        <w:t xml:space="preserve">Se a TQ </w:t>
      </w:r>
      <w:r w:rsidR="009D1345" w:rsidRPr="00450473">
        <w:rPr>
          <w:lang w:val="pt-BR"/>
        </w:rPr>
        <w:t>não atender os requisitos descritos no 3.</w:t>
      </w:r>
      <w:r w:rsidR="002C77B5">
        <w:rPr>
          <w:lang w:val="pt-BR"/>
        </w:rPr>
        <w:t>3.</w:t>
      </w:r>
      <w:r w:rsidR="009D1345" w:rsidRPr="00450473">
        <w:rPr>
          <w:lang w:val="pt-BR"/>
        </w:rPr>
        <w:t xml:space="preserve">2 deste documento , </w:t>
      </w:r>
      <w:r w:rsidR="002C77B5">
        <w:rPr>
          <w:lang w:val="pt-BR"/>
        </w:rPr>
        <w:t>ela</w:t>
      </w:r>
      <w:r w:rsidR="009D1345" w:rsidRPr="00450473">
        <w:rPr>
          <w:lang w:val="pt-BR"/>
        </w:rPr>
        <w:t xml:space="preserve"> deve ser rejeitad</w:t>
      </w:r>
      <w:r w:rsidR="002C77B5">
        <w:rPr>
          <w:lang w:val="pt-BR"/>
        </w:rPr>
        <w:t>a</w:t>
      </w:r>
      <w:r w:rsidR="009D1345" w:rsidRPr="00450473">
        <w:rPr>
          <w:lang w:val="pt-BR"/>
        </w:rPr>
        <w:t xml:space="preserve"> e retornad</w:t>
      </w:r>
      <w:r w:rsidR="002C77B5">
        <w:rPr>
          <w:lang w:val="pt-BR"/>
        </w:rPr>
        <w:t>a</w:t>
      </w:r>
      <w:r w:rsidR="009D1345" w:rsidRPr="00450473">
        <w:rPr>
          <w:lang w:val="pt-BR"/>
        </w:rPr>
        <w:t xml:space="preserve"> para </w:t>
      </w:r>
      <w:r w:rsidR="002C77B5">
        <w:rPr>
          <w:lang w:val="pt-BR"/>
        </w:rPr>
        <w:t xml:space="preserve">revisão pelo </w:t>
      </w:r>
      <w:r w:rsidR="009D1345" w:rsidRPr="00450473">
        <w:rPr>
          <w:lang w:val="pt-BR"/>
        </w:rPr>
        <w:t>o “Author”.</w:t>
      </w:r>
      <w:bookmarkEnd w:id="20"/>
      <w:bookmarkEnd w:id="21"/>
      <w:bookmarkEnd w:id="22"/>
      <w:bookmarkEnd w:id="23"/>
      <w:r w:rsidR="009D1345" w:rsidRPr="00450473">
        <w:rPr>
          <w:lang w:val="pt-BR"/>
        </w:rPr>
        <w:t xml:space="preserve"> </w:t>
      </w:r>
      <w:r w:rsidR="002C77B5">
        <w:rPr>
          <w:lang w:val="pt-BR"/>
        </w:rPr>
        <w:t>Deve-se r</w:t>
      </w:r>
      <w:r w:rsidR="009D1345" w:rsidRPr="00450473">
        <w:rPr>
          <w:lang w:val="pt-BR"/>
        </w:rPr>
        <w:t>egistrar o motivo da rejeição no campro apropriado para que o “Author”  providencie as correções devidas.</w:t>
      </w:r>
      <w:bookmarkStart w:id="26" w:name="_Toc442428128"/>
      <w:bookmarkStart w:id="27" w:name="_Toc442428491"/>
      <w:bookmarkStart w:id="28" w:name="_Toc442451089"/>
      <w:bookmarkEnd w:id="24"/>
      <w:bookmarkEnd w:id="25"/>
      <w:r w:rsidR="009D1345" w:rsidRPr="00450473">
        <w:rPr>
          <w:lang w:val="pt-BR"/>
        </w:rPr>
        <w:tab/>
      </w:r>
      <w:bookmarkEnd w:id="26"/>
      <w:bookmarkEnd w:id="27"/>
      <w:bookmarkEnd w:id="28"/>
    </w:p>
    <w:bookmarkEnd w:id="17"/>
    <w:p w:rsidR="00D87AD8" w:rsidRDefault="00FD12C5" w:rsidP="00615291">
      <w:pPr>
        <w:pStyle w:val="Heading3"/>
        <w:rPr>
          <w:lang w:val="pt-BR"/>
        </w:rPr>
      </w:pPr>
      <w:r>
        <w:rPr>
          <w:lang w:val="pt-BR"/>
        </w:rPr>
        <w:lastRenderedPageBreak/>
        <w:t>Após concluída a revisão, a</w:t>
      </w:r>
      <w:r w:rsidR="00EB73AC" w:rsidRPr="00FD12C5">
        <w:rPr>
          <w:lang w:val="pt-BR"/>
        </w:rPr>
        <w:t xml:space="preserve"> MSO deve ser enviada para</w:t>
      </w:r>
      <w:r w:rsidR="00D87AD8" w:rsidRPr="00FD12C5">
        <w:rPr>
          <w:lang w:val="pt-BR"/>
        </w:rPr>
        <w:t xml:space="preserve"> Engenharia de Produto</w:t>
      </w:r>
      <w:r>
        <w:rPr>
          <w:lang w:val="pt-BR"/>
        </w:rPr>
        <w:t>/ Materiais</w:t>
      </w:r>
      <w:r w:rsidR="00D87AD8" w:rsidRPr="00FD12C5">
        <w:rPr>
          <w:lang w:val="pt-BR"/>
        </w:rPr>
        <w:t xml:space="preserve"> para disposição.</w:t>
      </w:r>
    </w:p>
    <w:p w:rsidR="00BE49FB" w:rsidRPr="00FD12C5" w:rsidRDefault="00BE49FB" w:rsidP="00BE49FB">
      <w:pPr>
        <w:pStyle w:val="Heading3"/>
        <w:numPr>
          <w:ilvl w:val="0"/>
          <w:numId w:val="0"/>
        </w:numPr>
        <w:ind w:left="720"/>
        <w:rPr>
          <w:lang w:val="pt-BR"/>
        </w:rPr>
      </w:pPr>
    </w:p>
    <w:p w:rsidR="00F07515" w:rsidRPr="001C7129" w:rsidRDefault="00F07515" w:rsidP="00FD12C5">
      <w:pPr>
        <w:pStyle w:val="Heading2"/>
        <w:rPr>
          <w:lang w:val="pt-BR"/>
        </w:rPr>
      </w:pPr>
      <w:bookmarkStart w:id="29" w:name="_Toc476125617"/>
      <w:r>
        <w:rPr>
          <w:lang w:val="pt-BR"/>
        </w:rPr>
        <w:t xml:space="preserve">Disposição da </w:t>
      </w:r>
      <w:bookmarkEnd w:id="29"/>
      <w:r w:rsidR="000E0413">
        <w:rPr>
          <w:lang w:val="pt-BR"/>
        </w:rPr>
        <w:t>TQ</w:t>
      </w:r>
      <w:r w:rsidR="0091364D">
        <w:rPr>
          <w:lang w:val="pt-BR"/>
        </w:rPr>
        <w:t xml:space="preserve"> </w:t>
      </w:r>
      <w:r w:rsidR="0091364D" w:rsidRPr="000E0413">
        <w:rPr>
          <w:lang w:val="pt-BR"/>
        </w:rPr>
        <w:t>(status ”reviewed” para “dispositioned”)</w:t>
      </w:r>
    </w:p>
    <w:p w:rsidR="000E0413" w:rsidRDefault="000E0413" w:rsidP="000E0413">
      <w:pPr>
        <w:pStyle w:val="Heading3"/>
        <w:rPr>
          <w:lang w:val="pt-BR"/>
        </w:rPr>
      </w:pPr>
      <w:bookmarkStart w:id="30" w:name="_Toc442428130"/>
      <w:bookmarkStart w:id="31" w:name="_Toc442428493"/>
      <w:bookmarkStart w:id="32" w:name="_Toc442451091"/>
      <w:bookmarkStart w:id="33" w:name="_Toc447199048"/>
      <w:bookmarkStart w:id="34" w:name="_Toc476813915"/>
      <w:bookmarkStart w:id="35" w:name="_Toc476814183"/>
      <w:bookmarkStart w:id="36" w:name="_Toc476125618"/>
      <w:r>
        <w:rPr>
          <w:lang w:val="pt-BR"/>
        </w:rPr>
        <w:t>A Engenharia de Produto/ Materiais é responsável por definir a disposição da TQ.</w:t>
      </w:r>
    </w:p>
    <w:p w:rsidR="000E0413" w:rsidRPr="000E0413" w:rsidRDefault="000E0413" w:rsidP="000E0413">
      <w:pPr>
        <w:pStyle w:val="Heading3"/>
        <w:rPr>
          <w:lang w:val="pt-BR"/>
        </w:rPr>
      </w:pPr>
      <w:r w:rsidRPr="000E0413">
        <w:rPr>
          <w:lang w:val="pt-BR"/>
        </w:rPr>
        <w:t xml:space="preserve">A disposição </w:t>
      </w:r>
      <w:r>
        <w:rPr>
          <w:lang w:val="pt-BR"/>
        </w:rPr>
        <w:t>da TQ</w:t>
      </w:r>
      <w:r w:rsidRPr="000E0413">
        <w:rPr>
          <w:lang w:val="pt-BR"/>
        </w:rPr>
        <w:t xml:space="preserve"> pode ser:</w:t>
      </w:r>
      <w:bookmarkEnd w:id="30"/>
      <w:bookmarkEnd w:id="31"/>
      <w:bookmarkEnd w:id="32"/>
      <w:bookmarkEnd w:id="33"/>
      <w:bookmarkEnd w:id="34"/>
      <w:bookmarkEnd w:id="35"/>
    </w:p>
    <w:p w:rsidR="000E0413" w:rsidRDefault="000E0413" w:rsidP="00C97713">
      <w:pPr>
        <w:pStyle w:val="Heading3"/>
        <w:numPr>
          <w:ilvl w:val="0"/>
          <w:numId w:val="11"/>
        </w:numPr>
        <w:ind w:left="1260" w:hanging="540"/>
        <w:rPr>
          <w:lang w:val="pt-BR"/>
        </w:rPr>
      </w:pPr>
      <w:bookmarkStart w:id="37" w:name="_Toc442428132"/>
      <w:bookmarkStart w:id="38" w:name="_Toc442428495"/>
      <w:bookmarkStart w:id="39" w:name="_Toc442451093"/>
      <w:bookmarkStart w:id="40" w:name="_Toc447199050"/>
      <w:bookmarkStart w:id="41" w:name="_Toc476813917"/>
      <w:bookmarkStart w:id="42" w:name="_Toc476814185"/>
      <w:r>
        <w:rPr>
          <w:b/>
          <w:lang w:val="pt-BR"/>
        </w:rPr>
        <w:t>Revision not required</w:t>
      </w:r>
      <w:r w:rsidRPr="000E0413">
        <w:rPr>
          <w:b/>
          <w:lang w:val="pt-BR"/>
        </w:rPr>
        <w:t>:</w:t>
      </w:r>
      <w:r w:rsidRPr="000E0413">
        <w:rPr>
          <w:lang w:val="pt-BR"/>
        </w:rPr>
        <w:t xml:space="preserve"> </w:t>
      </w:r>
      <w:r>
        <w:rPr>
          <w:lang w:val="pt-BR"/>
        </w:rPr>
        <w:t>quando o esclarecimento técnico não implica em um erro ou falta de informação no projeto</w:t>
      </w:r>
      <w:r w:rsidRPr="000E0413">
        <w:rPr>
          <w:lang w:val="pt-BR"/>
        </w:rPr>
        <w:t>.</w:t>
      </w:r>
      <w:bookmarkEnd w:id="37"/>
      <w:bookmarkEnd w:id="38"/>
      <w:bookmarkEnd w:id="39"/>
      <w:bookmarkEnd w:id="40"/>
      <w:bookmarkEnd w:id="41"/>
      <w:bookmarkEnd w:id="42"/>
    </w:p>
    <w:p w:rsidR="000E0413" w:rsidRDefault="000E0413" w:rsidP="00C97713">
      <w:pPr>
        <w:pStyle w:val="Heading3"/>
        <w:numPr>
          <w:ilvl w:val="0"/>
          <w:numId w:val="11"/>
        </w:numPr>
        <w:ind w:left="1260" w:hanging="540"/>
        <w:rPr>
          <w:lang w:val="pt-BR"/>
        </w:rPr>
      </w:pPr>
      <w:bookmarkStart w:id="43" w:name="_Toc442428131"/>
      <w:bookmarkStart w:id="44" w:name="_Toc442428494"/>
      <w:bookmarkStart w:id="45" w:name="_Toc442451092"/>
      <w:bookmarkStart w:id="46" w:name="_Toc447199049"/>
      <w:bookmarkStart w:id="47" w:name="_Toc476813916"/>
      <w:bookmarkStart w:id="48" w:name="_Toc476814184"/>
      <w:r>
        <w:rPr>
          <w:b/>
          <w:lang w:val="pt-BR"/>
        </w:rPr>
        <w:t>Part to be revised</w:t>
      </w:r>
      <w:r w:rsidRPr="000E0413">
        <w:rPr>
          <w:b/>
          <w:lang w:val="pt-BR"/>
        </w:rPr>
        <w:t>:</w:t>
      </w:r>
      <w:r w:rsidRPr="000E0413">
        <w:rPr>
          <w:lang w:val="pt-BR"/>
        </w:rPr>
        <w:t xml:space="preserve"> </w:t>
      </w:r>
      <w:r>
        <w:rPr>
          <w:lang w:val="pt-BR"/>
        </w:rPr>
        <w:t>quando o esclarecimento técnico foi ocasionado por um erro ou falta de informação no projeto.</w:t>
      </w:r>
      <w:bookmarkEnd w:id="43"/>
      <w:bookmarkEnd w:id="44"/>
      <w:bookmarkEnd w:id="45"/>
      <w:bookmarkEnd w:id="46"/>
      <w:bookmarkEnd w:id="47"/>
      <w:bookmarkEnd w:id="48"/>
    </w:p>
    <w:p w:rsidR="00C97713" w:rsidRPr="00C97713" w:rsidRDefault="00BF2A93" w:rsidP="00D449EB">
      <w:pPr>
        <w:pStyle w:val="Heading3"/>
        <w:ind w:left="720"/>
        <w:rPr>
          <w:lang w:val="pt-BR"/>
        </w:rPr>
      </w:pPr>
      <w:r w:rsidRPr="00C97713">
        <w:rPr>
          <w:lang w:val="pt-BR"/>
        </w:rPr>
        <w:t xml:space="preserve">Para definição da disposição da TQ, a Engenharia de Produto/ Materiais deve considerar os requisitos definidos no documento </w:t>
      </w:r>
      <w:r w:rsidRPr="00C97713">
        <w:rPr>
          <w:rFonts w:cs="Arial"/>
          <w:szCs w:val="24"/>
          <w:lang w:val="pt-BR"/>
        </w:rPr>
        <w:t>QW-SS-JAN-ENG-009 - Diretrizes para Avaliação Técnica do AFC.</w:t>
      </w:r>
    </w:p>
    <w:p w:rsidR="00C97713" w:rsidRDefault="001B46B5" w:rsidP="0003233F">
      <w:pPr>
        <w:pStyle w:val="Heading3"/>
        <w:ind w:left="720"/>
        <w:rPr>
          <w:lang w:val="pt-BR"/>
        </w:rPr>
      </w:pPr>
      <w:r w:rsidRPr="00C97713">
        <w:rPr>
          <w:lang w:val="pt-BR"/>
        </w:rPr>
        <w:t>Quando a disposição for “Part to be revised”, o Engenheiro de Produto/ Materiais deve emitir uma AFC e registrar seu número na TQ.</w:t>
      </w:r>
      <w:bookmarkEnd w:id="36"/>
    </w:p>
    <w:p w:rsidR="00D87AD8" w:rsidRPr="00C97713" w:rsidRDefault="00EB73AC" w:rsidP="0003233F">
      <w:pPr>
        <w:pStyle w:val="Heading3"/>
        <w:ind w:left="720"/>
        <w:rPr>
          <w:lang w:val="pt-BR"/>
        </w:rPr>
      </w:pPr>
      <w:r w:rsidRPr="00C97713">
        <w:rPr>
          <w:lang w:val="pt-BR"/>
        </w:rPr>
        <w:t xml:space="preserve">Após a definição da disposição, </w:t>
      </w:r>
      <w:r w:rsidR="0091364D" w:rsidRPr="00C97713">
        <w:rPr>
          <w:lang w:val="pt-BR"/>
        </w:rPr>
        <w:t xml:space="preserve">o Engenheiro de Produto/ Materiais deve </w:t>
      </w:r>
      <w:r w:rsidR="004E5FA4" w:rsidRPr="00C97713">
        <w:rPr>
          <w:lang w:val="pt-BR"/>
        </w:rPr>
        <w:t xml:space="preserve">assinar a TQ e </w:t>
      </w:r>
      <w:r w:rsidR="00AC63E7" w:rsidRPr="00C97713">
        <w:rPr>
          <w:lang w:val="pt-BR"/>
        </w:rPr>
        <w:t xml:space="preserve">enviar o documento para a pessoa que foi responsável por sua </w:t>
      </w:r>
      <w:r w:rsidR="00990B90" w:rsidRPr="00C97713">
        <w:rPr>
          <w:lang w:val="pt-BR"/>
        </w:rPr>
        <w:t>emissão para consultas internas e para o Comprador quando for uma consulta de Fornecedor</w:t>
      </w:r>
      <w:r w:rsidR="00AC63E7" w:rsidRPr="00C97713">
        <w:rPr>
          <w:lang w:val="pt-BR"/>
        </w:rPr>
        <w:t>.</w:t>
      </w:r>
      <w:r w:rsidR="00D87AD8" w:rsidRPr="00C97713">
        <w:rPr>
          <w:lang w:val="pt-BR"/>
        </w:rPr>
        <w:t xml:space="preserve"> </w:t>
      </w:r>
    </w:p>
    <w:p w:rsidR="00BE49FB" w:rsidRPr="0091364D" w:rsidRDefault="00BE49FB" w:rsidP="00BE49FB">
      <w:pPr>
        <w:pStyle w:val="Heading3"/>
        <w:numPr>
          <w:ilvl w:val="0"/>
          <w:numId w:val="0"/>
        </w:numPr>
        <w:ind w:left="720"/>
        <w:rPr>
          <w:lang w:val="pt-BR"/>
        </w:rPr>
      </w:pPr>
    </w:p>
    <w:p w:rsidR="00EB68ED" w:rsidRPr="001C7129" w:rsidRDefault="00EB68ED" w:rsidP="005973B4">
      <w:pPr>
        <w:pStyle w:val="Heading2"/>
        <w:rPr>
          <w:lang w:val="pt-BR"/>
        </w:rPr>
      </w:pPr>
      <w:bookmarkStart w:id="49" w:name="_Toc476125622"/>
      <w:r>
        <w:rPr>
          <w:lang w:val="pt-BR"/>
        </w:rPr>
        <w:t xml:space="preserve">Resolução da </w:t>
      </w:r>
      <w:bookmarkEnd w:id="49"/>
      <w:r w:rsidR="004E5FA4">
        <w:rPr>
          <w:lang w:val="pt-BR"/>
        </w:rPr>
        <w:t>TQ</w:t>
      </w:r>
      <w:r w:rsidR="005973B4">
        <w:rPr>
          <w:lang w:val="pt-BR"/>
        </w:rPr>
        <w:t xml:space="preserve"> </w:t>
      </w:r>
      <w:r w:rsidR="005973B4" w:rsidRPr="005973B4">
        <w:rPr>
          <w:lang w:val="pt-BR"/>
        </w:rPr>
        <w:t>(status ”dispositioned” para “released”)</w:t>
      </w:r>
    </w:p>
    <w:p w:rsidR="008A4077" w:rsidRDefault="00990B90" w:rsidP="00C97713">
      <w:pPr>
        <w:pStyle w:val="Heading3"/>
        <w:ind w:left="720"/>
        <w:rPr>
          <w:lang w:val="pt-BR"/>
        </w:rPr>
      </w:pPr>
      <w:bookmarkStart w:id="50" w:name="_Toc476125623"/>
      <w:r>
        <w:rPr>
          <w:lang w:val="pt-BR"/>
        </w:rPr>
        <w:t>O</w:t>
      </w:r>
      <w:r w:rsidRPr="00990B90">
        <w:rPr>
          <w:lang w:val="pt-BR"/>
        </w:rPr>
        <w:t xml:space="preserve"> responsável que deve assinar a TQ como “Released” </w:t>
      </w:r>
      <w:r w:rsidR="008A4077">
        <w:rPr>
          <w:lang w:val="pt-BR"/>
        </w:rPr>
        <w:t xml:space="preserve"> </w:t>
      </w:r>
      <w:r>
        <w:rPr>
          <w:lang w:val="pt-BR"/>
        </w:rPr>
        <w:t>deve ser:</w:t>
      </w:r>
    </w:p>
    <w:p w:rsidR="008A4077" w:rsidRDefault="00990B90" w:rsidP="00C97713">
      <w:pPr>
        <w:pStyle w:val="Heading3"/>
        <w:numPr>
          <w:ilvl w:val="0"/>
          <w:numId w:val="10"/>
        </w:numPr>
        <w:ind w:left="1260" w:hanging="540"/>
        <w:rPr>
          <w:lang w:val="pt-BR"/>
        </w:rPr>
      </w:pPr>
      <w:r>
        <w:rPr>
          <w:lang w:val="pt-BR"/>
        </w:rPr>
        <w:t>Author</w:t>
      </w:r>
      <w:r w:rsidR="008A4077">
        <w:rPr>
          <w:lang w:val="pt-BR"/>
        </w:rPr>
        <w:t xml:space="preserve">:  para </w:t>
      </w:r>
      <w:r>
        <w:rPr>
          <w:lang w:val="pt-BR"/>
        </w:rPr>
        <w:t>TQs emitidas</w:t>
      </w:r>
      <w:r w:rsidR="008A4077">
        <w:rPr>
          <w:lang w:val="pt-BR"/>
        </w:rPr>
        <w:t xml:space="preserve"> interna</w:t>
      </w:r>
      <w:r>
        <w:rPr>
          <w:lang w:val="pt-BR"/>
        </w:rPr>
        <w:t>mente</w:t>
      </w:r>
    </w:p>
    <w:p w:rsidR="00990B90" w:rsidRDefault="00990B90" w:rsidP="00C97713">
      <w:pPr>
        <w:pStyle w:val="Heading3"/>
        <w:numPr>
          <w:ilvl w:val="0"/>
          <w:numId w:val="10"/>
        </w:numPr>
        <w:ind w:left="1260" w:hanging="540"/>
        <w:rPr>
          <w:lang w:val="pt-BR"/>
        </w:rPr>
      </w:pPr>
      <w:r w:rsidRPr="00990B90">
        <w:rPr>
          <w:lang w:val="pt-BR"/>
        </w:rPr>
        <w:t>Comprador</w:t>
      </w:r>
      <w:r w:rsidR="008A4077" w:rsidRPr="00990B90">
        <w:rPr>
          <w:lang w:val="pt-BR"/>
        </w:rPr>
        <w:t xml:space="preserve">: </w:t>
      </w:r>
      <w:r w:rsidRPr="00990B90">
        <w:rPr>
          <w:lang w:val="pt-BR"/>
        </w:rPr>
        <w:t xml:space="preserve">para TQs emitidas </w:t>
      </w:r>
      <w:r w:rsidR="008A4077" w:rsidRPr="00990B90">
        <w:rPr>
          <w:lang w:val="pt-BR"/>
        </w:rPr>
        <w:t>externa</w:t>
      </w:r>
      <w:r w:rsidRPr="00990B90">
        <w:rPr>
          <w:lang w:val="pt-BR"/>
        </w:rPr>
        <w:t xml:space="preserve">mente </w:t>
      </w:r>
      <w:r w:rsidR="008A4077" w:rsidRPr="00990B90">
        <w:rPr>
          <w:lang w:val="pt-BR"/>
        </w:rPr>
        <w:t xml:space="preserve">(de Fornecedores) </w:t>
      </w:r>
    </w:p>
    <w:p w:rsidR="00AA06A7" w:rsidRDefault="00AA06A7" w:rsidP="00C97713">
      <w:pPr>
        <w:pStyle w:val="Heading3"/>
        <w:ind w:left="720"/>
        <w:rPr>
          <w:lang w:val="pt-BR"/>
        </w:rPr>
      </w:pPr>
      <w:bookmarkStart w:id="51" w:name="_Toc476125624"/>
      <w:bookmarkEnd w:id="50"/>
      <w:r>
        <w:rPr>
          <w:lang w:val="pt-BR"/>
        </w:rPr>
        <w:t xml:space="preserve">O Comprador é responsável por informar </w:t>
      </w:r>
      <w:r w:rsidR="001B46B5">
        <w:rPr>
          <w:lang w:val="pt-BR"/>
        </w:rPr>
        <w:t>a</w:t>
      </w:r>
      <w:r>
        <w:rPr>
          <w:lang w:val="pt-BR"/>
        </w:rPr>
        <w:t>o Fornecedor a disposição e esclarecimentos da Engenharia de Produto</w:t>
      </w:r>
      <w:r w:rsidR="001B46B5">
        <w:rPr>
          <w:lang w:val="pt-BR"/>
        </w:rPr>
        <w:t xml:space="preserve">/ Materiais. </w:t>
      </w:r>
    </w:p>
    <w:p w:rsidR="00AA06A7" w:rsidRPr="00E5399F" w:rsidRDefault="00E5399F" w:rsidP="00C97713">
      <w:pPr>
        <w:pStyle w:val="Heading3"/>
        <w:ind w:left="720"/>
        <w:rPr>
          <w:lang w:val="pt-BR"/>
        </w:rPr>
      </w:pPr>
      <w:r w:rsidRPr="00E5399F">
        <w:rPr>
          <w:lang w:val="pt-BR"/>
        </w:rPr>
        <w:t xml:space="preserve">Quando </w:t>
      </w:r>
      <w:r w:rsidR="00AA06A7" w:rsidRPr="00E5399F">
        <w:rPr>
          <w:lang w:val="pt-BR"/>
        </w:rPr>
        <w:t>a disposição da TQ for “Revision not required”</w:t>
      </w:r>
      <w:r w:rsidRPr="00E5399F">
        <w:rPr>
          <w:lang w:val="pt-BR"/>
        </w:rPr>
        <w:t xml:space="preserve"> e após o esclarecimento da TQ for identificado que há um desvio no produto, deve ser emitida uma não conformidade de produto conforme documento QW-SS-BRA-QUA-002 – Controle de Produto Não Conforme. Caso contrário, </w:t>
      </w:r>
      <w:r w:rsidR="00AA06A7" w:rsidRPr="00E5399F">
        <w:rPr>
          <w:lang w:val="pt-BR"/>
        </w:rPr>
        <w:t>não h</w:t>
      </w:r>
      <w:r>
        <w:rPr>
          <w:lang w:val="pt-BR"/>
        </w:rPr>
        <w:t xml:space="preserve">avendo </w:t>
      </w:r>
      <w:r w:rsidR="00AA06A7" w:rsidRPr="00E5399F">
        <w:rPr>
          <w:lang w:val="pt-BR"/>
        </w:rPr>
        <w:t>nenhum impacto no processo de fabricaç</w:t>
      </w:r>
      <w:r>
        <w:rPr>
          <w:lang w:val="pt-BR"/>
        </w:rPr>
        <w:t xml:space="preserve">ão/ compra, estes devem </w:t>
      </w:r>
      <w:r w:rsidR="00AA06A7" w:rsidRPr="00E5399F">
        <w:rPr>
          <w:lang w:val="pt-BR"/>
        </w:rPr>
        <w:t>seguir normalmente</w:t>
      </w:r>
      <w:r w:rsidRPr="00E5399F">
        <w:rPr>
          <w:lang w:val="pt-BR"/>
        </w:rPr>
        <w:t xml:space="preserve"> </w:t>
      </w:r>
      <w:r w:rsidR="00AA06A7" w:rsidRPr="00E5399F">
        <w:rPr>
          <w:lang w:val="pt-BR"/>
        </w:rPr>
        <w:t xml:space="preserve">.  </w:t>
      </w:r>
    </w:p>
    <w:p w:rsidR="00AF2699" w:rsidRDefault="00AA06A7" w:rsidP="00C97713">
      <w:pPr>
        <w:pStyle w:val="Heading3"/>
        <w:ind w:left="720"/>
        <w:rPr>
          <w:lang w:val="pt-BR"/>
        </w:rPr>
      </w:pPr>
      <w:r w:rsidRPr="00FA1521">
        <w:rPr>
          <w:lang w:val="pt-BR"/>
        </w:rPr>
        <w:t>Quando a disposição for “Part to be revised”</w:t>
      </w:r>
      <w:r w:rsidR="00AF2699">
        <w:rPr>
          <w:lang w:val="pt-BR"/>
        </w:rPr>
        <w:t>:</w:t>
      </w:r>
    </w:p>
    <w:p w:rsidR="00AA06A7" w:rsidRDefault="00AF2699" w:rsidP="00C97713">
      <w:pPr>
        <w:pStyle w:val="Heading3"/>
        <w:numPr>
          <w:ilvl w:val="0"/>
          <w:numId w:val="12"/>
        </w:numPr>
        <w:ind w:left="1260" w:hanging="540"/>
        <w:rPr>
          <w:lang w:val="pt-BR"/>
        </w:rPr>
      </w:pPr>
      <w:bookmarkStart w:id="52" w:name="_Toc442428115"/>
      <w:bookmarkStart w:id="53" w:name="_Toc442428478"/>
      <w:bookmarkStart w:id="54" w:name="_Toc442451076"/>
      <w:bookmarkStart w:id="55" w:name="_Toc447199033"/>
      <w:bookmarkStart w:id="56" w:name="_Toc476813896"/>
      <w:bookmarkStart w:id="57" w:name="_Toc476814164"/>
      <w:r>
        <w:rPr>
          <w:lang w:val="pt-BR"/>
        </w:rPr>
        <w:t xml:space="preserve">Para consulta interna de item de uma ordem de produção: </w:t>
      </w:r>
      <w:r w:rsidR="001B46B5">
        <w:rPr>
          <w:lang w:val="pt-BR"/>
        </w:rPr>
        <w:t xml:space="preserve">o retrabalho/ reparo devido às </w:t>
      </w:r>
      <w:r w:rsidR="00AA06A7" w:rsidRPr="001B46B5">
        <w:rPr>
          <w:lang w:val="pt-BR"/>
        </w:rPr>
        <w:t xml:space="preserve">revisões de projeto devem ser </w:t>
      </w:r>
      <w:r w:rsidR="001B46B5">
        <w:rPr>
          <w:lang w:val="pt-BR"/>
        </w:rPr>
        <w:t xml:space="preserve">tratadas </w:t>
      </w:r>
      <w:r w:rsidR="00AA06A7" w:rsidRPr="001B46B5">
        <w:rPr>
          <w:lang w:val="pt-BR"/>
        </w:rPr>
        <w:t>conforme documento QW-MFG-JAN-001</w:t>
      </w:r>
      <w:bookmarkEnd w:id="52"/>
      <w:bookmarkEnd w:id="53"/>
      <w:bookmarkEnd w:id="54"/>
      <w:bookmarkEnd w:id="55"/>
      <w:bookmarkEnd w:id="56"/>
      <w:bookmarkEnd w:id="57"/>
      <w:r w:rsidR="00AA06A7" w:rsidRPr="001B46B5">
        <w:rPr>
          <w:lang w:val="pt-BR"/>
        </w:rPr>
        <w:t>.</w:t>
      </w:r>
    </w:p>
    <w:p w:rsidR="00AF2699" w:rsidRDefault="00AF2699" w:rsidP="00C97713">
      <w:pPr>
        <w:pStyle w:val="Heading3"/>
        <w:numPr>
          <w:ilvl w:val="0"/>
          <w:numId w:val="12"/>
        </w:numPr>
        <w:ind w:left="1260" w:hanging="540"/>
        <w:rPr>
          <w:lang w:val="pt-BR"/>
        </w:rPr>
      </w:pPr>
      <w:r>
        <w:rPr>
          <w:lang w:val="pt-BR"/>
        </w:rPr>
        <w:t xml:space="preserve">Para consulta externa (de fornecedor) de item de uma ordem de compra: o retrabalho/ reparo devido às </w:t>
      </w:r>
      <w:r w:rsidRPr="001B46B5">
        <w:rPr>
          <w:lang w:val="pt-BR"/>
        </w:rPr>
        <w:t xml:space="preserve">revisões de projeto devem ser </w:t>
      </w:r>
      <w:r>
        <w:rPr>
          <w:lang w:val="pt-BR"/>
        </w:rPr>
        <w:t xml:space="preserve">tratadas </w:t>
      </w:r>
      <w:r w:rsidRPr="001B46B5">
        <w:rPr>
          <w:lang w:val="pt-BR"/>
        </w:rPr>
        <w:t>conforme documento Q</w:t>
      </w:r>
      <w:r w:rsidR="001038DB">
        <w:rPr>
          <w:lang w:val="pt-BR"/>
        </w:rPr>
        <w:t>P-SS-BRA-SOU</w:t>
      </w:r>
      <w:r w:rsidRPr="001B46B5">
        <w:rPr>
          <w:lang w:val="pt-BR"/>
        </w:rPr>
        <w:t>-001</w:t>
      </w:r>
      <w:r w:rsidR="001038DB">
        <w:rPr>
          <w:lang w:val="pt-BR"/>
        </w:rPr>
        <w:t xml:space="preserve"> - Aquisição</w:t>
      </w:r>
      <w:r w:rsidRPr="001B46B5">
        <w:rPr>
          <w:lang w:val="pt-BR"/>
        </w:rPr>
        <w:t>.</w:t>
      </w:r>
    </w:p>
    <w:bookmarkEnd w:id="51"/>
    <w:p w:rsidR="00F6071B" w:rsidRDefault="00F6071B" w:rsidP="00F6071B">
      <w:pPr>
        <w:pStyle w:val="Heading3"/>
        <w:numPr>
          <w:ilvl w:val="0"/>
          <w:numId w:val="0"/>
        </w:numPr>
        <w:ind w:left="720"/>
        <w:rPr>
          <w:lang w:val="pt-BR"/>
        </w:rPr>
      </w:pPr>
    </w:p>
    <w:p w:rsidR="00E5399F" w:rsidRDefault="00E5399F" w:rsidP="00F6071B">
      <w:pPr>
        <w:pStyle w:val="Heading3"/>
        <w:numPr>
          <w:ilvl w:val="0"/>
          <w:numId w:val="0"/>
        </w:numPr>
        <w:ind w:left="720"/>
        <w:rPr>
          <w:lang w:val="pt-BR"/>
        </w:rPr>
      </w:pPr>
    </w:p>
    <w:p w:rsidR="00ED34A6" w:rsidRPr="00FB12EB" w:rsidRDefault="00E1166B" w:rsidP="00ED34A6">
      <w:pPr>
        <w:pStyle w:val="Heading2"/>
      </w:pPr>
      <w:bookmarkStart w:id="58" w:name="_Toc476125627"/>
      <w:r w:rsidRPr="00C37C8C">
        <w:rPr>
          <w:lang w:val="pt-BR"/>
        </w:rPr>
        <w:t xml:space="preserve">Fechamento da </w:t>
      </w:r>
      <w:bookmarkEnd w:id="58"/>
      <w:r w:rsidR="00E5399F">
        <w:rPr>
          <w:lang w:val="pt-BR"/>
        </w:rPr>
        <w:t>TQ</w:t>
      </w:r>
      <w:r w:rsidR="00ED34A6">
        <w:rPr>
          <w:lang w:val="pt-BR"/>
        </w:rPr>
        <w:t xml:space="preserve"> </w:t>
      </w:r>
      <w:r w:rsidR="00ED34A6" w:rsidRPr="00FB12EB">
        <w:t>(status ”released” para “closed”)</w:t>
      </w:r>
    </w:p>
    <w:p w:rsidR="00F109F4" w:rsidRPr="009D1345" w:rsidRDefault="00F109F4" w:rsidP="00C97713">
      <w:pPr>
        <w:pStyle w:val="Heading3"/>
        <w:ind w:left="720"/>
        <w:rPr>
          <w:lang w:val="pt-BR"/>
        </w:rPr>
      </w:pPr>
      <w:bookmarkStart w:id="59" w:name="_Toc476125628"/>
      <w:r>
        <w:rPr>
          <w:lang w:val="pt-BR"/>
        </w:rPr>
        <w:t xml:space="preserve">O fechamento da TQ </w:t>
      </w:r>
      <w:r w:rsidRPr="009D1345">
        <w:rPr>
          <w:lang w:val="pt-BR"/>
        </w:rPr>
        <w:t xml:space="preserve">deve ser realizada por um nível acima do </w:t>
      </w:r>
      <w:r>
        <w:rPr>
          <w:lang w:val="pt-BR"/>
        </w:rPr>
        <w:t>“Releaser”</w:t>
      </w:r>
      <w:r w:rsidRPr="009D1345">
        <w:rPr>
          <w:lang w:val="pt-BR"/>
        </w:rPr>
        <w:t xml:space="preserve"> para </w:t>
      </w:r>
      <w:r>
        <w:rPr>
          <w:lang w:val="pt-BR"/>
        </w:rPr>
        <w:t>TQs</w:t>
      </w:r>
      <w:r w:rsidRPr="009D1345">
        <w:rPr>
          <w:lang w:val="pt-BR"/>
        </w:rPr>
        <w:t xml:space="preserve"> emitidas internamente e, pelo Compra</w:t>
      </w:r>
      <w:r>
        <w:rPr>
          <w:lang w:val="pt-BR"/>
        </w:rPr>
        <w:t xml:space="preserve">dor/ SQE para TQs </w:t>
      </w:r>
      <w:r w:rsidRPr="009D1345">
        <w:rPr>
          <w:lang w:val="pt-BR"/>
        </w:rPr>
        <w:t>emitid</w:t>
      </w:r>
      <w:r>
        <w:rPr>
          <w:lang w:val="pt-BR"/>
        </w:rPr>
        <w:t>a</w:t>
      </w:r>
      <w:r w:rsidRPr="009D1345">
        <w:rPr>
          <w:lang w:val="pt-BR"/>
        </w:rPr>
        <w:t>s pelo Fornecedor</w:t>
      </w:r>
      <w:r>
        <w:rPr>
          <w:lang w:val="pt-BR"/>
        </w:rPr>
        <w:t xml:space="preserve">. </w:t>
      </w:r>
    </w:p>
    <w:p w:rsidR="00E1166B" w:rsidRDefault="00F6071B" w:rsidP="00C97713">
      <w:pPr>
        <w:pStyle w:val="Heading3"/>
        <w:ind w:left="720"/>
        <w:rPr>
          <w:lang w:val="pt-BR"/>
        </w:rPr>
      </w:pPr>
      <w:r>
        <w:rPr>
          <w:lang w:val="pt-BR"/>
        </w:rPr>
        <w:t xml:space="preserve">No </w:t>
      </w:r>
      <w:r w:rsidR="002C369D" w:rsidRPr="00C37C8C">
        <w:rPr>
          <w:lang w:val="pt-BR"/>
        </w:rPr>
        <w:t xml:space="preserve">fechamento da </w:t>
      </w:r>
      <w:r w:rsidR="00F109F4">
        <w:rPr>
          <w:lang w:val="pt-BR"/>
        </w:rPr>
        <w:t>TQ</w:t>
      </w:r>
      <w:r w:rsidR="002C369D" w:rsidRPr="00C37C8C">
        <w:rPr>
          <w:lang w:val="pt-BR"/>
        </w:rPr>
        <w:t xml:space="preserve"> deve</w:t>
      </w:r>
      <w:r>
        <w:rPr>
          <w:lang w:val="pt-BR"/>
        </w:rPr>
        <w:t>-se</w:t>
      </w:r>
      <w:r w:rsidR="002C369D" w:rsidRPr="00C37C8C">
        <w:rPr>
          <w:lang w:val="pt-BR"/>
        </w:rPr>
        <w:t xml:space="preserve"> </w:t>
      </w:r>
      <w:bookmarkEnd w:id="59"/>
      <w:r w:rsidR="003878C6">
        <w:rPr>
          <w:lang w:val="pt-BR"/>
        </w:rPr>
        <w:t>verificar se todos os campos e informações foram devidamente preenchidos.</w:t>
      </w:r>
      <w:r w:rsidR="00E1166B" w:rsidRPr="00C37C8C">
        <w:rPr>
          <w:lang w:val="pt-BR"/>
        </w:rPr>
        <w:t xml:space="preserve"> </w:t>
      </w:r>
    </w:p>
    <w:p w:rsidR="00F6071B" w:rsidRPr="00C37C8C" w:rsidRDefault="00F6071B" w:rsidP="00F6071B">
      <w:pPr>
        <w:pStyle w:val="Heading3"/>
        <w:numPr>
          <w:ilvl w:val="0"/>
          <w:numId w:val="0"/>
        </w:numPr>
        <w:ind w:left="720"/>
        <w:rPr>
          <w:lang w:val="pt-BR"/>
        </w:rPr>
      </w:pPr>
    </w:p>
    <w:p w:rsidR="00504E49" w:rsidRPr="00C37C8C" w:rsidRDefault="00504E49" w:rsidP="00FD12C5">
      <w:pPr>
        <w:pStyle w:val="Heading2"/>
        <w:rPr>
          <w:lang w:val="pt-BR"/>
        </w:rPr>
      </w:pPr>
      <w:r>
        <w:rPr>
          <w:lang w:val="pt-BR"/>
        </w:rPr>
        <w:t>Cancelamento</w:t>
      </w:r>
      <w:r w:rsidRPr="00C37C8C">
        <w:rPr>
          <w:lang w:val="pt-BR"/>
        </w:rPr>
        <w:t xml:space="preserve"> da </w:t>
      </w:r>
      <w:r w:rsidR="001038DB">
        <w:rPr>
          <w:lang w:val="pt-BR"/>
        </w:rPr>
        <w:t>TQ</w:t>
      </w:r>
    </w:p>
    <w:p w:rsidR="00524327" w:rsidRDefault="00524327" w:rsidP="00524327">
      <w:pPr>
        <w:pStyle w:val="Heading3"/>
        <w:rPr>
          <w:lang w:val="pt-BR"/>
        </w:rPr>
      </w:pPr>
      <w:r w:rsidRPr="00524327">
        <w:rPr>
          <w:lang w:val="pt-BR"/>
        </w:rPr>
        <w:t>O cancelamento da</w:t>
      </w:r>
      <w:r>
        <w:rPr>
          <w:lang w:val="pt-BR"/>
        </w:rPr>
        <w:t xml:space="preserve"> TQ</w:t>
      </w:r>
      <w:r w:rsidRPr="00524327">
        <w:rPr>
          <w:lang w:val="pt-BR"/>
        </w:rPr>
        <w:t xml:space="preserve"> deve ser realizado pelos Líderes de Qualidade das Funções, incluindo o nível gerencial e de coordenação.</w:t>
      </w:r>
    </w:p>
    <w:p w:rsidR="00E73D7A" w:rsidRDefault="00E73D7A" w:rsidP="00524327">
      <w:pPr>
        <w:pStyle w:val="Heading3"/>
        <w:rPr>
          <w:lang w:val="pt-BR"/>
        </w:rPr>
      </w:pPr>
      <w:r>
        <w:rPr>
          <w:lang w:val="pt-BR"/>
        </w:rPr>
        <w:t xml:space="preserve">O cancelamento da </w:t>
      </w:r>
      <w:r w:rsidR="001038DB">
        <w:rPr>
          <w:lang w:val="pt-BR"/>
        </w:rPr>
        <w:t>TQ</w:t>
      </w:r>
      <w:r>
        <w:rPr>
          <w:lang w:val="pt-BR"/>
        </w:rPr>
        <w:t xml:space="preserve"> deve ser realizado após devidamente justificado.</w:t>
      </w:r>
      <w:r w:rsidRPr="00C37C8C">
        <w:rPr>
          <w:lang w:val="pt-BR"/>
        </w:rPr>
        <w:t xml:space="preserve"> </w:t>
      </w:r>
      <w:r>
        <w:rPr>
          <w:lang w:val="pt-BR"/>
        </w:rPr>
        <w:t>Recomenda-se anexar evidências que sustentem o motivo do cancelamento.</w:t>
      </w:r>
    </w:p>
    <w:p w:rsidR="00FE69D3" w:rsidRDefault="00FE69D3">
      <w:pPr>
        <w:rPr>
          <w:rFonts w:ascii="GE Inspira" w:hAnsi="GE Inspira"/>
          <w:lang w:val="pt-BR"/>
        </w:rPr>
      </w:pPr>
      <w:r>
        <w:rPr>
          <w:lang w:val="pt-BR"/>
        </w:rPr>
        <w:br w:type="page"/>
      </w:r>
    </w:p>
    <w:p w:rsidR="00615291" w:rsidRDefault="00615291" w:rsidP="00EB68ED">
      <w:pPr>
        <w:pStyle w:val="Heading3"/>
        <w:numPr>
          <w:ilvl w:val="0"/>
          <w:numId w:val="0"/>
        </w:numPr>
        <w:ind w:left="720"/>
        <w:rPr>
          <w:lang w:val="pt-BR"/>
        </w:rPr>
      </w:pPr>
    </w:p>
    <w:p w:rsidR="005863D2" w:rsidRDefault="00EF5834" w:rsidP="00FD12C5">
      <w:pPr>
        <w:pStyle w:val="Heading1"/>
        <w:rPr>
          <w:lang w:val="pt-BR"/>
        </w:rPr>
      </w:pPr>
      <w:bookmarkStart w:id="60" w:name="_Toc476125630"/>
      <w:r w:rsidRPr="003878C6">
        <w:rPr>
          <w:lang w:val="pt-BR"/>
        </w:rPr>
        <w:t xml:space="preserve">Funções </w:t>
      </w:r>
      <w:r w:rsidR="007565B3" w:rsidRPr="003878C6">
        <w:rPr>
          <w:lang w:val="pt-BR"/>
        </w:rPr>
        <w:t xml:space="preserve">&amp; </w:t>
      </w:r>
      <w:r w:rsidR="005863D2" w:rsidRPr="003878C6">
        <w:rPr>
          <w:lang w:val="pt-BR"/>
        </w:rPr>
        <w:t>Respons</w:t>
      </w:r>
      <w:r w:rsidRPr="003878C6">
        <w:rPr>
          <w:lang w:val="pt-BR"/>
        </w:rPr>
        <w:t>abilidades</w:t>
      </w:r>
      <w:bookmarkEnd w:id="60"/>
    </w:p>
    <w:p w:rsidR="00030201" w:rsidRPr="00FC4CDA" w:rsidRDefault="002625E8" w:rsidP="001C5C4A">
      <w:pPr>
        <w:pStyle w:val="Heading1"/>
        <w:numPr>
          <w:ilvl w:val="0"/>
          <w:numId w:val="0"/>
        </w:numPr>
        <w:ind w:left="432" w:hanging="432"/>
        <w:jc w:val="center"/>
        <w:rPr>
          <w:lang w:val="pt-BR"/>
        </w:rPr>
      </w:pPr>
      <w:r>
        <w:object w:dxaOrig="16095" w:dyaOrig="19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573pt" o:ole="">
            <v:imagedata r:id="rId11" o:title=""/>
          </v:shape>
          <o:OLEObject Type="Embed" ProgID="Visio.Drawing.15" ShapeID="_x0000_i1025" DrawAspect="Content" ObjectID="_1552393763" r:id="rId12"/>
        </w:object>
      </w:r>
    </w:p>
    <w:p w:rsidR="008A4077" w:rsidRDefault="008A4077" w:rsidP="00FE69D3">
      <w:pPr>
        <w:rPr>
          <w:rFonts w:ascii="GE Inspira" w:hAnsi="GE Inspira"/>
          <w:sz w:val="22"/>
          <w:szCs w:val="22"/>
          <w:lang w:val="pt-BR"/>
        </w:rPr>
      </w:pPr>
    </w:p>
    <w:p w:rsidR="008A4077" w:rsidRDefault="008A4077">
      <w:pPr>
        <w:rPr>
          <w:rFonts w:ascii="GE Inspira" w:hAnsi="GE Inspira"/>
          <w:sz w:val="22"/>
          <w:szCs w:val="22"/>
          <w:lang w:val="pt-BR"/>
        </w:rPr>
      </w:pPr>
      <w:r>
        <w:rPr>
          <w:rFonts w:ascii="GE Inspira" w:hAnsi="GE Inspira"/>
          <w:sz w:val="22"/>
          <w:szCs w:val="22"/>
          <w:lang w:val="pt-BR"/>
        </w:rPr>
        <w:br w:type="page"/>
      </w:r>
    </w:p>
    <w:p w:rsidR="008A4077" w:rsidRPr="00FE69D3" w:rsidRDefault="008A4077" w:rsidP="00FE69D3">
      <w:pPr>
        <w:rPr>
          <w:rFonts w:ascii="GE Inspira" w:hAnsi="GE Inspira"/>
          <w:sz w:val="22"/>
          <w:szCs w:val="22"/>
          <w:lang w:val="pt-BR"/>
        </w:rPr>
      </w:pPr>
    </w:p>
    <w:p w:rsidR="00595B6E" w:rsidRPr="005863D2" w:rsidRDefault="00EF5834" w:rsidP="00FD12C5">
      <w:pPr>
        <w:pStyle w:val="Heading1"/>
      </w:pPr>
      <w:bookmarkStart w:id="61" w:name="_Toc476125631"/>
      <w:proofErr w:type="spellStart"/>
      <w:r>
        <w:t>Registros</w:t>
      </w:r>
      <w:proofErr w:type="spellEnd"/>
      <w:r>
        <w:t xml:space="preserve"> da </w:t>
      </w:r>
      <w:proofErr w:type="spellStart"/>
      <w:r w:rsidR="00595B6E" w:rsidRPr="005863D2">
        <w:t>Quali</w:t>
      </w:r>
      <w:r>
        <w:t>dade</w:t>
      </w:r>
      <w:bookmarkEnd w:id="61"/>
      <w:proofErr w:type="spellEnd"/>
    </w:p>
    <w:p w:rsidR="00EF5834" w:rsidRDefault="00EF5834" w:rsidP="0068007C">
      <w:pPr>
        <w:pStyle w:val="HHead1-Text"/>
        <w:rPr>
          <w:lang w:val="pt-BR"/>
        </w:rPr>
      </w:pPr>
      <w:r w:rsidRPr="00EF5834">
        <w:rPr>
          <w:lang w:val="pt-BR"/>
        </w:rPr>
        <w:t xml:space="preserve">Os seguintes registros gerados por este Procedimento / Instrução de Trabalho são considerados registros da Qualidade e deverão ser mantidos e controlados conforme os requisitos no </w:t>
      </w:r>
      <w:r w:rsidR="00D83F9B">
        <w:rPr>
          <w:lang w:val="pt-BR"/>
        </w:rPr>
        <w:t>QP-SS-BRA-QUA-002</w:t>
      </w:r>
      <w:r w:rsidRPr="00EF5834">
        <w:rPr>
          <w:lang w:val="pt-BR"/>
        </w:rPr>
        <w:t xml:space="preserve"> – Controle de Registro:</w:t>
      </w:r>
    </w:p>
    <w:tbl>
      <w:tblPr>
        <w:tblStyle w:val="TableGrid"/>
        <w:tblW w:w="9356" w:type="dxa"/>
        <w:tblInd w:w="675" w:type="dxa"/>
        <w:tblLook w:val="04A0" w:firstRow="1" w:lastRow="0" w:firstColumn="1" w:lastColumn="0" w:noHBand="0" w:noVBand="1"/>
      </w:tblPr>
      <w:tblGrid>
        <w:gridCol w:w="1985"/>
        <w:gridCol w:w="3685"/>
        <w:gridCol w:w="3686"/>
      </w:tblGrid>
      <w:tr w:rsidR="00EF5834" w:rsidRPr="004E2319" w:rsidTr="0068007C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EF5834" w:rsidRPr="008F6A2C" w:rsidRDefault="00EF5834" w:rsidP="005D7E25">
            <w:pPr>
              <w:pStyle w:val="Text1"/>
              <w:spacing w:after="0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Registro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:rsidR="00EF5834" w:rsidRPr="008F6A2C" w:rsidRDefault="00EF5834" w:rsidP="005D7E25">
            <w:pPr>
              <w:pStyle w:val="Text1"/>
              <w:spacing w:after="0"/>
              <w:ind w:left="0"/>
              <w:rPr>
                <w:b/>
              </w:rPr>
            </w:pPr>
            <w:r w:rsidRPr="008F6A2C">
              <w:rPr>
                <w:b/>
              </w:rPr>
              <w:t>Owner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EF5834" w:rsidRPr="008F6A2C" w:rsidRDefault="00EF5834" w:rsidP="00EF5834">
            <w:pPr>
              <w:pStyle w:val="Text1"/>
              <w:spacing w:after="0"/>
              <w:ind w:left="0"/>
              <w:rPr>
                <w:b/>
              </w:rPr>
            </w:pPr>
            <w:r>
              <w:rPr>
                <w:b/>
              </w:rPr>
              <w:t>L</w:t>
            </w:r>
            <w:r w:rsidRPr="008F6A2C">
              <w:rPr>
                <w:b/>
              </w:rPr>
              <w:t>oca</w:t>
            </w:r>
            <w:r>
              <w:rPr>
                <w:b/>
              </w:rPr>
              <w:t xml:space="preserve">l de </w:t>
            </w:r>
            <w:proofErr w:type="spellStart"/>
            <w:r>
              <w:rPr>
                <w:b/>
              </w:rPr>
              <w:t>Armazenamento</w:t>
            </w:r>
            <w:proofErr w:type="spellEnd"/>
          </w:p>
        </w:tc>
      </w:tr>
      <w:tr w:rsidR="00C23C90" w:rsidRPr="00465B48" w:rsidTr="0068007C">
        <w:tc>
          <w:tcPr>
            <w:tcW w:w="1985" w:type="dxa"/>
            <w:vAlign w:val="center"/>
          </w:tcPr>
          <w:p w:rsidR="00C23C90" w:rsidRPr="002414CB" w:rsidRDefault="000E0413" w:rsidP="005D7E25">
            <w:pPr>
              <w:pStyle w:val="Text1"/>
              <w:spacing w:after="0"/>
              <w:ind w:left="0"/>
              <w:jc w:val="left"/>
            </w:pPr>
            <w:r>
              <w:t>TQ</w:t>
            </w:r>
          </w:p>
        </w:tc>
        <w:tc>
          <w:tcPr>
            <w:tcW w:w="3685" w:type="dxa"/>
          </w:tcPr>
          <w:p w:rsidR="00C23C90" w:rsidRPr="002414CB" w:rsidRDefault="0068007C" w:rsidP="005D7E25">
            <w:pPr>
              <w:pStyle w:val="Text1"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Conforme QP-SS-BRA-QUA-002</w:t>
            </w:r>
          </w:p>
        </w:tc>
        <w:tc>
          <w:tcPr>
            <w:tcW w:w="3686" w:type="dxa"/>
          </w:tcPr>
          <w:p w:rsidR="00C23C90" w:rsidRPr="002414CB" w:rsidRDefault="0068007C" w:rsidP="005D7E25">
            <w:pPr>
              <w:pStyle w:val="Text1"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Conforme QP-SS-BRA-QUA-002</w:t>
            </w:r>
          </w:p>
        </w:tc>
      </w:tr>
    </w:tbl>
    <w:p w:rsidR="005F6AA0" w:rsidRDefault="005F6AA0" w:rsidP="006B39A1">
      <w:pPr>
        <w:pStyle w:val="HHead1-Bullets"/>
        <w:rPr>
          <w:lang w:val="pt-BR"/>
        </w:rPr>
      </w:pPr>
    </w:p>
    <w:p w:rsidR="0047067E" w:rsidRDefault="0047067E" w:rsidP="00FD12C5">
      <w:pPr>
        <w:pStyle w:val="Heading1"/>
      </w:pPr>
      <w:bookmarkStart w:id="62" w:name="_Toc476125632"/>
      <w:proofErr w:type="spellStart"/>
      <w:r>
        <w:t>Re</w:t>
      </w:r>
      <w:r w:rsidR="00D54934">
        <w:t>fer</w:t>
      </w:r>
      <w:r w:rsidR="00EF5834">
        <w:t>ê</w:t>
      </w:r>
      <w:r w:rsidR="00D54934">
        <w:t>nc</w:t>
      </w:r>
      <w:r w:rsidR="00EF5834">
        <w:t>ia</w:t>
      </w:r>
      <w:r w:rsidR="00D54934">
        <w:t>s</w:t>
      </w:r>
      <w:proofErr w:type="spellEnd"/>
      <w:r w:rsidR="00D54934">
        <w:t xml:space="preserve">, </w:t>
      </w:r>
      <w:proofErr w:type="spellStart"/>
      <w:r w:rsidR="00D54934">
        <w:t>Term</w:t>
      </w:r>
      <w:r w:rsidR="00EF5834">
        <w:t>o</w:t>
      </w:r>
      <w:r w:rsidR="00D54934">
        <w:t>s</w:t>
      </w:r>
      <w:proofErr w:type="spellEnd"/>
      <w:r w:rsidR="00D54934">
        <w:t xml:space="preserve">, </w:t>
      </w:r>
      <w:proofErr w:type="spellStart"/>
      <w:r w:rsidR="00D54934">
        <w:t>Defini</w:t>
      </w:r>
      <w:r w:rsidR="00EF5834">
        <w:t>ções</w:t>
      </w:r>
      <w:proofErr w:type="spellEnd"/>
      <w:r w:rsidR="00D54934">
        <w:t xml:space="preserve"> &amp;</w:t>
      </w:r>
      <w:r>
        <w:t xml:space="preserve"> </w:t>
      </w:r>
      <w:proofErr w:type="spellStart"/>
      <w:r>
        <w:t>Acr</w:t>
      </w:r>
      <w:r w:rsidR="00EF5834">
        <w:t>ô</w:t>
      </w:r>
      <w:r>
        <w:t>n</w:t>
      </w:r>
      <w:r w:rsidR="00EF5834">
        <w:t>i</w:t>
      </w:r>
      <w:r>
        <w:t>m</w:t>
      </w:r>
      <w:r w:rsidR="00EF5834">
        <w:t>o</w:t>
      </w:r>
      <w:r>
        <w:t>s</w:t>
      </w:r>
      <w:bookmarkEnd w:id="62"/>
      <w:proofErr w:type="spellEnd"/>
    </w:p>
    <w:p w:rsidR="00595B6E" w:rsidRDefault="00595B6E" w:rsidP="00FD12C5">
      <w:pPr>
        <w:pStyle w:val="Heading2"/>
      </w:pPr>
      <w:bookmarkStart w:id="63" w:name="_Toc476125633"/>
      <w:proofErr w:type="spellStart"/>
      <w:r w:rsidRPr="005863D2">
        <w:t>Refer</w:t>
      </w:r>
      <w:r w:rsidR="00EF5834">
        <w:t>ê</w:t>
      </w:r>
      <w:r w:rsidRPr="005863D2">
        <w:t>nc</w:t>
      </w:r>
      <w:r w:rsidR="00EF5834">
        <w:t>ia</w:t>
      </w:r>
      <w:r w:rsidRPr="005863D2">
        <w:t>s</w:t>
      </w:r>
      <w:bookmarkEnd w:id="63"/>
      <w:proofErr w:type="spellEnd"/>
    </w:p>
    <w:tbl>
      <w:tblPr>
        <w:tblStyle w:val="TableGrid"/>
        <w:tblW w:w="9356" w:type="dxa"/>
        <w:tblInd w:w="675" w:type="dxa"/>
        <w:tblLook w:val="04A0" w:firstRow="1" w:lastRow="0" w:firstColumn="1" w:lastColumn="0" w:noHBand="0" w:noVBand="1"/>
      </w:tblPr>
      <w:tblGrid>
        <w:gridCol w:w="2552"/>
        <w:gridCol w:w="4819"/>
        <w:gridCol w:w="1985"/>
      </w:tblGrid>
      <w:tr w:rsidR="006B39A1" w:rsidRPr="001662FE" w:rsidTr="00FD4AB6"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6B39A1" w:rsidRPr="001662FE" w:rsidRDefault="006B39A1" w:rsidP="00FD4AB6">
            <w:pPr>
              <w:pStyle w:val="FootnoteText"/>
              <w:jc w:val="center"/>
              <w:rPr>
                <w:rFonts w:ascii="GE Inspira" w:hAnsi="GE Inspira" w:cs="Arial"/>
                <w:b/>
                <w:color w:val="000000"/>
                <w:szCs w:val="24"/>
              </w:rPr>
            </w:pPr>
            <w:r>
              <w:rPr>
                <w:rFonts w:ascii="GE Inspira" w:hAnsi="GE Inspira" w:cs="Arial"/>
                <w:b/>
                <w:color w:val="000000"/>
                <w:szCs w:val="24"/>
              </w:rPr>
              <w:t>Number</w:t>
            </w:r>
          </w:p>
        </w:tc>
        <w:tc>
          <w:tcPr>
            <w:tcW w:w="4819" w:type="dxa"/>
            <w:shd w:val="clear" w:color="auto" w:fill="BFBFBF" w:themeFill="background1" w:themeFillShade="BF"/>
            <w:vAlign w:val="center"/>
          </w:tcPr>
          <w:p w:rsidR="006B39A1" w:rsidRPr="001662FE" w:rsidRDefault="006B39A1" w:rsidP="00FD4AB6">
            <w:pPr>
              <w:pStyle w:val="FootnoteText"/>
              <w:jc w:val="center"/>
              <w:rPr>
                <w:rFonts w:ascii="GE Inspira" w:hAnsi="GE Inspira" w:cs="Arial"/>
                <w:b/>
                <w:color w:val="000000"/>
                <w:szCs w:val="24"/>
              </w:rPr>
            </w:pPr>
            <w:r>
              <w:rPr>
                <w:rFonts w:ascii="GE Inspira" w:hAnsi="GE Inspira" w:cs="Arial"/>
                <w:b/>
                <w:color w:val="000000"/>
                <w:szCs w:val="24"/>
              </w:rPr>
              <w:t>Name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2E28C7" w:rsidRDefault="006B39A1" w:rsidP="00FD4AB6">
            <w:pPr>
              <w:pStyle w:val="FootnoteText"/>
              <w:jc w:val="center"/>
              <w:rPr>
                <w:rFonts w:ascii="GE Inspira" w:hAnsi="GE Inspira" w:cs="Arial"/>
                <w:b/>
                <w:color w:val="000000"/>
                <w:szCs w:val="24"/>
              </w:rPr>
            </w:pPr>
            <w:r>
              <w:rPr>
                <w:rFonts w:ascii="GE Inspira" w:hAnsi="GE Inspira" w:cs="Arial"/>
                <w:b/>
                <w:color w:val="000000"/>
                <w:szCs w:val="24"/>
              </w:rPr>
              <w:t>Training Material</w:t>
            </w:r>
          </w:p>
          <w:p w:rsidR="006B39A1" w:rsidRPr="001662FE" w:rsidRDefault="006B39A1" w:rsidP="00FD4AB6">
            <w:pPr>
              <w:pStyle w:val="FootnoteText"/>
              <w:jc w:val="center"/>
              <w:rPr>
                <w:rFonts w:ascii="GE Inspira" w:hAnsi="GE Inspira" w:cs="Arial"/>
                <w:b/>
                <w:color w:val="000000"/>
                <w:szCs w:val="24"/>
              </w:rPr>
            </w:pPr>
            <w:r>
              <w:rPr>
                <w:rFonts w:ascii="GE Inspira" w:hAnsi="GE Inspira" w:cs="Arial"/>
                <w:b/>
                <w:color w:val="000000"/>
                <w:szCs w:val="24"/>
              </w:rPr>
              <w:t>&amp; Quiz</w:t>
            </w:r>
          </w:p>
        </w:tc>
      </w:tr>
      <w:tr w:rsidR="00287361" w:rsidRPr="001662FE" w:rsidTr="00FD4AB6">
        <w:tc>
          <w:tcPr>
            <w:tcW w:w="2552" w:type="dxa"/>
          </w:tcPr>
          <w:p w:rsidR="00287361" w:rsidRPr="008A4077" w:rsidRDefault="00895CB5" w:rsidP="00465B48">
            <w:pPr>
              <w:pStyle w:val="FootnoteText"/>
              <w:rPr>
                <w:rFonts w:ascii="GE Inspira" w:hAnsi="GE Inspira"/>
              </w:rPr>
            </w:pPr>
            <w:hyperlink r:id="rId13" w:history="1">
              <w:r w:rsidR="00287361" w:rsidRPr="008A4077">
                <w:rPr>
                  <w:rFonts w:ascii="GE Inspira" w:hAnsi="GE Inspira"/>
                </w:rPr>
                <w:t>QP-SS-BRA-QUA-002</w:t>
              </w:r>
            </w:hyperlink>
          </w:p>
        </w:tc>
        <w:tc>
          <w:tcPr>
            <w:tcW w:w="4819" w:type="dxa"/>
          </w:tcPr>
          <w:p w:rsidR="00287361" w:rsidRPr="008A4077" w:rsidRDefault="00895CB5" w:rsidP="00CC0526">
            <w:pPr>
              <w:pStyle w:val="FootnoteText"/>
              <w:rPr>
                <w:rFonts w:ascii="GE Inspira" w:hAnsi="GE Inspira" w:cs="Arial"/>
              </w:rPr>
            </w:pPr>
            <w:hyperlink r:id="rId14" w:history="1">
              <w:proofErr w:type="spellStart"/>
              <w:r w:rsidR="00287361" w:rsidRPr="008A4077">
                <w:rPr>
                  <w:rFonts w:ascii="GE Inspira" w:hAnsi="GE Inspira"/>
                </w:rPr>
                <w:t>Controle</w:t>
              </w:r>
              <w:proofErr w:type="spellEnd"/>
              <w:r w:rsidR="00287361" w:rsidRPr="008A4077">
                <w:rPr>
                  <w:rFonts w:ascii="GE Inspira" w:hAnsi="GE Inspira"/>
                </w:rPr>
                <w:t xml:space="preserve"> de </w:t>
              </w:r>
              <w:proofErr w:type="spellStart"/>
              <w:r w:rsidR="00287361" w:rsidRPr="008A4077">
                <w:rPr>
                  <w:rFonts w:ascii="GE Inspira" w:hAnsi="GE Inspira"/>
                </w:rPr>
                <w:t>Registr</w:t>
              </w:r>
              <w:r w:rsidR="00CC0526" w:rsidRPr="008A4077">
                <w:rPr>
                  <w:rFonts w:ascii="GE Inspira" w:hAnsi="GE Inspira"/>
                </w:rPr>
                <w:t>os</w:t>
              </w:r>
              <w:proofErr w:type="spellEnd"/>
            </w:hyperlink>
          </w:p>
        </w:tc>
        <w:tc>
          <w:tcPr>
            <w:tcW w:w="1985" w:type="dxa"/>
          </w:tcPr>
          <w:p w:rsidR="00287361" w:rsidRPr="008A4077" w:rsidRDefault="0068007C" w:rsidP="008A4077">
            <w:pPr>
              <w:jc w:val="center"/>
              <w:rPr>
                <w:rFonts w:ascii="GE Inspira" w:hAnsi="GE Inspira" w:cs="Arial"/>
              </w:rPr>
            </w:pPr>
            <w:r w:rsidRPr="008A4077">
              <w:rPr>
                <w:rFonts w:ascii="GE Inspira" w:hAnsi="GE Inspira" w:cs="Arial"/>
              </w:rPr>
              <w:t>N/A</w:t>
            </w:r>
          </w:p>
        </w:tc>
      </w:tr>
      <w:tr w:rsidR="001038DB" w:rsidRPr="008A4077" w:rsidTr="00FD4AB6">
        <w:tc>
          <w:tcPr>
            <w:tcW w:w="2552" w:type="dxa"/>
            <w:vAlign w:val="center"/>
          </w:tcPr>
          <w:p w:rsidR="001038DB" w:rsidRPr="008A4077" w:rsidRDefault="001038DB" w:rsidP="00465B48">
            <w:pPr>
              <w:pStyle w:val="FootnoteText"/>
              <w:rPr>
                <w:rFonts w:ascii="GE Inspira" w:hAnsi="GE Inspira" w:cs="Arial"/>
              </w:rPr>
            </w:pPr>
            <w:r w:rsidRPr="001038DB">
              <w:rPr>
                <w:rFonts w:ascii="GE Inspira" w:hAnsi="GE Inspira" w:cs="Arial"/>
              </w:rPr>
              <w:t>QP-SS-BRA-SOU-001</w:t>
            </w:r>
          </w:p>
        </w:tc>
        <w:tc>
          <w:tcPr>
            <w:tcW w:w="4819" w:type="dxa"/>
            <w:vAlign w:val="center"/>
          </w:tcPr>
          <w:p w:rsidR="001038DB" w:rsidRPr="00C44BD3" w:rsidRDefault="001038DB" w:rsidP="00853DF9">
            <w:pPr>
              <w:pStyle w:val="BulletList1"/>
              <w:spacing w:after="0"/>
              <w:ind w:left="0" w:firstLine="0"/>
              <w:jc w:val="left"/>
              <w:rPr>
                <w:rFonts w:cs="Arial"/>
                <w:sz w:val="24"/>
                <w:lang w:val="pt-BR" w:eastAsia="en-US"/>
              </w:rPr>
            </w:pPr>
            <w:r>
              <w:rPr>
                <w:rFonts w:cs="Arial"/>
                <w:sz w:val="24"/>
                <w:lang w:val="pt-BR" w:eastAsia="en-US"/>
              </w:rPr>
              <w:t>Aquisição</w:t>
            </w:r>
          </w:p>
        </w:tc>
        <w:tc>
          <w:tcPr>
            <w:tcW w:w="1985" w:type="dxa"/>
            <w:vAlign w:val="center"/>
          </w:tcPr>
          <w:p w:rsidR="001038DB" w:rsidRPr="008A4077" w:rsidRDefault="001038DB" w:rsidP="008A4077">
            <w:pPr>
              <w:pStyle w:val="FootnoteText"/>
              <w:jc w:val="center"/>
              <w:rPr>
                <w:rFonts w:ascii="GE Inspira" w:hAnsi="GE Inspira" w:cs="Arial"/>
              </w:rPr>
            </w:pPr>
            <w:r>
              <w:rPr>
                <w:rFonts w:ascii="GE Inspira" w:hAnsi="GE Inspira" w:cs="Arial"/>
              </w:rPr>
              <w:t>N/A</w:t>
            </w:r>
          </w:p>
        </w:tc>
      </w:tr>
      <w:tr w:rsidR="008A4077" w:rsidRPr="008A4077" w:rsidTr="00FD4AB6">
        <w:tc>
          <w:tcPr>
            <w:tcW w:w="2552" w:type="dxa"/>
            <w:vAlign w:val="center"/>
          </w:tcPr>
          <w:p w:rsidR="008A4077" w:rsidRPr="008A4077" w:rsidRDefault="008A4077" w:rsidP="00465B48">
            <w:pPr>
              <w:pStyle w:val="FootnoteText"/>
              <w:rPr>
                <w:rFonts w:ascii="GE Inspira" w:hAnsi="GE Inspira" w:cs="Arial"/>
              </w:rPr>
            </w:pPr>
            <w:r w:rsidRPr="008A4077">
              <w:rPr>
                <w:rFonts w:ascii="GE Inspira" w:hAnsi="GE Inspira" w:cs="Arial"/>
              </w:rPr>
              <w:t>QW-SS-BRA-QUA-002</w:t>
            </w:r>
          </w:p>
        </w:tc>
        <w:tc>
          <w:tcPr>
            <w:tcW w:w="4819" w:type="dxa"/>
            <w:vAlign w:val="center"/>
          </w:tcPr>
          <w:p w:rsidR="008A4077" w:rsidRPr="00C44BD3" w:rsidRDefault="008A4077" w:rsidP="00853DF9">
            <w:pPr>
              <w:pStyle w:val="BulletList1"/>
              <w:spacing w:after="0"/>
              <w:ind w:left="0" w:firstLine="0"/>
              <w:jc w:val="left"/>
              <w:rPr>
                <w:rFonts w:cs="Arial"/>
                <w:sz w:val="24"/>
                <w:lang w:val="pt-BR" w:eastAsia="en-US"/>
              </w:rPr>
            </w:pPr>
            <w:r w:rsidRPr="00C44BD3">
              <w:rPr>
                <w:rFonts w:cs="Arial"/>
                <w:sz w:val="24"/>
                <w:lang w:val="pt-BR" w:eastAsia="en-US"/>
              </w:rPr>
              <w:t>Controle de Produto Não Conforme</w:t>
            </w:r>
          </w:p>
        </w:tc>
        <w:tc>
          <w:tcPr>
            <w:tcW w:w="1985" w:type="dxa"/>
            <w:vAlign w:val="center"/>
          </w:tcPr>
          <w:p w:rsidR="008A4077" w:rsidRPr="008A4077" w:rsidRDefault="008A4077" w:rsidP="008A4077">
            <w:pPr>
              <w:pStyle w:val="FootnoteText"/>
              <w:jc w:val="center"/>
              <w:rPr>
                <w:rFonts w:ascii="GE Inspira" w:hAnsi="GE Inspira" w:cs="Arial"/>
              </w:rPr>
            </w:pPr>
            <w:r w:rsidRPr="008A4077">
              <w:rPr>
                <w:rFonts w:ascii="GE Inspira" w:hAnsi="GE Inspira" w:cs="Arial"/>
              </w:rPr>
              <w:t>N/A</w:t>
            </w:r>
          </w:p>
        </w:tc>
      </w:tr>
      <w:tr w:rsidR="00FA1521" w:rsidRPr="00BF2A93" w:rsidTr="00250396">
        <w:tc>
          <w:tcPr>
            <w:tcW w:w="2552" w:type="dxa"/>
            <w:vAlign w:val="center"/>
          </w:tcPr>
          <w:p w:rsidR="00FA1521" w:rsidRPr="00BF2A93" w:rsidRDefault="00FA1521" w:rsidP="00465B48">
            <w:pPr>
              <w:pStyle w:val="FootnoteText"/>
              <w:rPr>
                <w:rFonts w:ascii="GE Inspira" w:hAnsi="GE Inspira" w:cs="Arial"/>
                <w:szCs w:val="24"/>
                <w:lang w:val="pt-BR"/>
              </w:rPr>
            </w:pPr>
            <w:r w:rsidRPr="00BF2A93">
              <w:rPr>
                <w:rFonts w:ascii="GE Inspira" w:hAnsi="GE Inspira" w:cs="Arial"/>
                <w:szCs w:val="24"/>
                <w:lang w:val="pt-BR"/>
              </w:rPr>
              <w:t>QW-MFG-JAN-001</w:t>
            </w:r>
          </w:p>
        </w:tc>
        <w:tc>
          <w:tcPr>
            <w:tcW w:w="4819" w:type="dxa"/>
            <w:vAlign w:val="center"/>
          </w:tcPr>
          <w:p w:rsidR="00FA1521" w:rsidRPr="00C47E21" w:rsidRDefault="00FA1521" w:rsidP="00250396">
            <w:pPr>
              <w:pStyle w:val="FootnoteText"/>
              <w:rPr>
                <w:rFonts w:ascii="GE Inspira" w:hAnsi="GE Inspira" w:cs="Arial"/>
                <w:szCs w:val="24"/>
                <w:lang w:val="pt-BR"/>
              </w:rPr>
            </w:pPr>
            <w:r w:rsidRPr="00C47E21">
              <w:rPr>
                <w:rFonts w:ascii="GE Inspira" w:hAnsi="GE Inspira" w:cs="Arial"/>
                <w:szCs w:val="24"/>
                <w:lang w:val="pt-BR"/>
              </w:rPr>
              <w:t>Ações de Planejamento a partir de revisões de Engenharia de Produto</w:t>
            </w:r>
          </w:p>
        </w:tc>
        <w:tc>
          <w:tcPr>
            <w:tcW w:w="1985" w:type="dxa"/>
            <w:vAlign w:val="center"/>
          </w:tcPr>
          <w:p w:rsidR="00FA1521" w:rsidRPr="00BF2A93" w:rsidRDefault="00FA1521" w:rsidP="00BF2A93">
            <w:pPr>
              <w:pStyle w:val="FootnoteText"/>
              <w:jc w:val="center"/>
              <w:rPr>
                <w:rFonts w:ascii="GE Inspira" w:hAnsi="GE Inspira" w:cs="Arial"/>
                <w:szCs w:val="24"/>
                <w:lang w:val="pt-BR"/>
              </w:rPr>
            </w:pPr>
            <w:r w:rsidRPr="00BF2A93">
              <w:rPr>
                <w:rFonts w:ascii="GE Inspira" w:hAnsi="GE Inspira" w:cs="Arial"/>
                <w:szCs w:val="24"/>
                <w:lang w:val="pt-BR"/>
              </w:rPr>
              <w:t>N/A</w:t>
            </w:r>
          </w:p>
        </w:tc>
      </w:tr>
      <w:tr w:rsidR="000E0413" w:rsidRPr="00BF2A93" w:rsidTr="00FD4AB6">
        <w:tc>
          <w:tcPr>
            <w:tcW w:w="2552" w:type="dxa"/>
            <w:vAlign w:val="center"/>
          </w:tcPr>
          <w:p w:rsidR="000E0413" w:rsidRPr="00BF2A93" w:rsidRDefault="000E0413" w:rsidP="00465B48">
            <w:pPr>
              <w:pStyle w:val="FootnoteText"/>
              <w:rPr>
                <w:rFonts w:ascii="GE Inspira" w:hAnsi="GE Inspira" w:cs="Arial"/>
                <w:szCs w:val="24"/>
                <w:lang w:val="pt-BR"/>
              </w:rPr>
            </w:pPr>
            <w:r w:rsidRPr="00BF2A93">
              <w:rPr>
                <w:rFonts w:ascii="GE Inspira" w:hAnsi="GE Inspira" w:cs="Arial"/>
                <w:szCs w:val="24"/>
                <w:lang w:val="pt-BR"/>
              </w:rPr>
              <w:t>QW-</w:t>
            </w:r>
            <w:r w:rsidR="00BF2A93" w:rsidRPr="00BF2A93">
              <w:rPr>
                <w:rFonts w:ascii="GE Inspira" w:hAnsi="GE Inspira" w:cs="Arial"/>
                <w:szCs w:val="24"/>
                <w:lang w:val="pt-BR"/>
              </w:rPr>
              <w:t>SS-JAN-ENG-009</w:t>
            </w:r>
          </w:p>
        </w:tc>
        <w:tc>
          <w:tcPr>
            <w:tcW w:w="4819" w:type="dxa"/>
            <w:vAlign w:val="center"/>
          </w:tcPr>
          <w:p w:rsidR="000E0413" w:rsidRPr="00BF2A93" w:rsidRDefault="00BF2A93" w:rsidP="00853DF9">
            <w:pPr>
              <w:pStyle w:val="BulletList1"/>
              <w:spacing w:after="0"/>
              <w:ind w:left="0" w:firstLine="0"/>
              <w:jc w:val="left"/>
              <w:rPr>
                <w:rFonts w:cs="Arial"/>
                <w:sz w:val="24"/>
                <w:szCs w:val="24"/>
                <w:lang w:val="pt-BR" w:eastAsia="en-US"/>
              </w:rPr>
            </w:pPr>
            <w:r w:rsidRPr="00BF2A93">
              <w:rPr>
                <w:rFonts w:cs="Arial"/>
                <w:sz w:val="24"/>
                <w:szCs w:val="24"/>
                <w:lang w:val="pt-BR" w:eastAsia="en-US"/>
              </w:rPr>
              <w:t>Diretrizes para Avaliação Técnica do AFC</w:t>
            </w:r>
          </w:p>
        </w:tc>
        <w:tc>
          <w:tcPr>
            <w:tcW w:w="1985" w:type="dxa"/>
            <w:vAlign w:val="center"/>
          </w:tcPr>
          <w:p w:rsidR="000E0413" w:rsidRPr="00BF2A93" w:rsidRDefault="000E0413" w:rsidP="008A4077">
            <w:pPr>
              <w:pStyle w:val="FootnoteText"/>
              <w:jc w:val="center"/>
              <w:rPr>
                <w:rFonts w:ascii="GE Inspira" w:hAnsi="GE Inspira" w:cs="Arial"/>
                <w:szCs w:val="24"/>
                <w:lang w:val="pt-BR"/>
              </w:rPr>
            </w:pPr>
            <w:r>
              <w:rPr>
                <w:rFonts w:ascii="GE Inspira" w:hAnsi="GE Inspira" w:cs="Arial"/>
                <w:szCs w:val="24"/>
                <w:lang w:val="pt-BR"/>
              </w:rPr>
              <w:t>N/A</w:t>
            </w:r>
          </w:p>
        </w:tc>
      </w:tr>
      <w:tr w:rsidR="00853DF9" w:rsidRPr="00BF2A93" w:rsidTr="00FD4AB6">
        <w:tc>
          <w:tcPr>
            <w:tcW w:w="2552" w:type="dxa"/>
            <w:vAlign w:val="center"/>
          </w:tcPr>
          <w:p w:rsidR="00853DF9" w:rsidRPr="00BF2A93" w:rsidRDefault="00853DF9" w:rsidP="00465B48">
            <w:pPr>
              <w:pStyle w:val="FootnoteText"/>
              <w:rPr>
                <w:rFonts w:ascii="GE Inspira" w:hAnsi="GE Inspira" w:cs="Arial"/>
                <w:szCs w:val="24"/>
                <w:lang w:val="pt-BR"/>
              </w:rPr>
            </w:pPr>
            <w:r w:rsidRPr="00BF2A93">
              <w:rPr>
                <w:rFonts w:ascii="GE Inspira" w:hAnsi="GE Inspira" w:cs="Arial"/>
                <w:szCs w:val="24"/>
                <w:lang w:val="pt-BR"/>
              </w:rPr>
              <w:t>N/A</w:t>
            </w:r>
          </w:p>
        </w:tc>
        <w:tc>
          <w:tcPr>
            <w:tcW w:w="4819" w:type="dxa"/>
            <w:vAlign w:val="center"/>
          </w:tcPr>
          <w:p w:rsidR="00853DF9" w:rsidRPr="00BF2A93" w:rsidRDefault="00895CB5" w:rsidP="00853DF9">
            <w:pPr>
              <w:pStyle w:val="BulletList1"/>
              <w:spacing w:after="0"/>
              <w:ind w:left="0" w:firstLine="0"/>
              <w:jc w:val="left"/>
              <w:rPr>
                <w:rFonts w:cs="Arial"/>
                <w:sz w:val="24"/>
                <w:szCs w:val="24"/>
                <w:lang w:val="pt-BR" w:eastAsia="en-US"/>
              </w:rPr>
            </w:pPr>
            <w:hyperlink r:id="rId15" w:history="1">
              <w:r w:rsidR="00853DF9" w:rsidRPr="00BF2A93">
                <w:rPr>
                  <w:rFonts w:cs="Arial"/>
                  <w:sz w:val="24"/>
                  <w:szCs w:val="24"/>
                  <w:lang w:val="pt-BR" w:eastAsia="en-US"/>
                </w:rPr>
                <w:t xml:space="preserve">GE O&amp;G QMS </w:t>
              </w:r>
              <w:proofErr w:type="spellStart"/>
              <w:r w:rsidR="00853DF9" w:rsidRPr="00BF2A93">
                <w:rPr>
                  <w:rFonts w:cs="Arial"/>
                  <w:sz w:val="24"/>
                  <w:szCs w:val="24"/>
                  <w:lang w:val="pt-BR" w:eastAsia="en-US"/>
                </w:rPr>
                <w:t>Lexicon</w:t>
              </w:r>
              <w:proofErr w:type="spellEnd"/>
            </w:hyperlink>
            <w:r w:rsidR="00853DF9" w:rsidRPr="00BF2A93">
              <w:rPr>
                <w:rFonts w:cs="Arial"/>
                <w:sz w:val="24"/>
                <w:szCs w:val="24"/>
                <w:lang w:val="pt-BR" w:eastAsia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853DF9" w:rsidRPr="00BF2A93" w:rsidRDefault="00853DF9" w:rsidP="008A4077">
            <w:pPr>
              <w:pStyle w:val="FootnoteText"/>
              <w:jc w:val="center"/>
              <w:rPr>
                <w:rFonts w:ascii="GE Inspira" w:hAnsi="GE Inspira" w:cs="Arial"/>
                <w:szCs w:val="24"/>
                <w:lang w:val="pt-BR"/>
              </w:rPr>
            </w:pPr>
            <w:r w:rsidRPr="00BF2A93">
              <w:rPr>
                <w:rFonts w:ascii="GE Inspira" w:hAnsi="GE Inspira" w:cs="Arial"/>
                <w:szCs w:val="24"/>
                <w:lang w:val="pt-BR"/>
              </w:rPr>
              <w:t>N/A</w:t>
            </w:r>
          </w:p>
        </w:tc>
      </w:tr>
      <w:tr w:rsidR="00853DF9" w:rsidRPr="001662FE" w:rsidTr="00FD4AB6">
        <w:tc>
          <w:tcPr>
            <w:tcW w:w="2552" w:type="dxa"/>
            <w:vAlign w:val="center"/>
          </w:tcPr>
          <w:p w:rsidR="00853DF9" w:rsidRPr="008A4077" w:rsidRDefault="00853DF9" w:rsidP="00465B48">
            <w:pPr>
              <w:pStyle w:val="FootnoteText"/>
              <w:rPr>
                <w:rFonts w:ascii="GE Inspira" w:hAnsi="GE Inspira" w:cs="Arial"/>
              </w:rPr>
            </w:pPr>
            <w:r w:rsidRPr="008A4077">
              <w:rPr>
                <w:rFonts w:ascii="GE Inspira" w:hAnsi="GE Inspira" w:cs="Arial"/>
              </w:rPr>
              <w:t>N/A</w:t>
            </w:r>
          </w:p>
        </w:tc>
        <w:tc>
          <w:tcPr>
            <w:tcW w:w="4819" w:type="dxa"/>
            <w:vAlign w:val="center"/>
          </w:tcPr>
          <w:p w:rsidR="00853DF9" w:rsidRPr="008A4077" w:rsidRDefault="00895CB5" w:rsidP="00853DF9">
            <w:pPr>
              <w:pStyle w:val="FootnoteText"/>
              <w:rPr>
                <w:rFonts w:ascii="GE Inspira" w:hAnsi="GE Inspira" w:cs="Arial"/>
              </w:rPr>
            </w:pPr>
            <w:hyperlink r:id="rId16" w:history="1">
              <w:r w:rsidR="00853DF9" w:rsidRPr="008A4077">
                <w:rPr>
                  <w:rFonts w:ascii="GE Inspira" w:hAnsi="GE Inspira" w:cs="Arial"/>
                </w:rPr>
                <w:t>Subsea Systems &amp; Drilling QMS Lexicon</w:t>
              </w:r>
            </w:hyperlink>
          </w:p>
        </w:tc>
        <w:tc>
          <w:tcPr>
            <w:tcW w:w="1985" w:type="dxa"/>
            <w:vAlign w:val="center"/>
          </w:tcPr>
          <w:p w:rsidR="00853DF9" w:rsidRPr="008A4077" w:rsidRDefault="00853DF9" w:rsidP="008A4077">
            <w:pPr>
              <w:pStyle w:val="FootnoteText"/>
              <w:jc w:val="center"/>
              <w:rPr>
                <w:rFonts w:ascii="GE Inspira" w:hAnsi="GE Inspira" w:cs="Arial"/>
              </w:rPr>
            </w:pPr>
            <w:r w:rsidRPr="008A4077">
              <w:rPr>
                <w:rFonts w:ascii="GE Inspira" w:hAnsi="GE Inspira" w:cs="Arial"/>
              </w:rPr>
              <w:t>N/A</w:t>
            </w:r>
          </w:p>
        </w:tc>
      </w:tr>
    </w:tbl>
    <w:p w:rsidR="00CC0526" w:rsidRDefault="00CC0526" w:rsidP="00FD12C5">
      <w:pPr>
        <w:pStyle w:val="Heading2"/>
        <w:numPr>
          <w:ilvl w:val="0"/>
          <w:numId w:val="0"/>
        </w:numPr>
        <w:ind w:left="576"/>
      </w:pPr>
      <w:bookmarkStart w:id="64" w:name="_Toc360522984"/>
      <w:bookmarkStart w:id="65" w:name="_Toc360523180"/>
    </w:p>
    <w:p w:rsidR="0047067E" w:rsidRPr="004D74FD" w:rsidRDefault="0047067E" w:rsidP="00FD12C5">
      <w:pPr>
        <w:pStyle w:val="Heading2"/>
      </w:pPr>
      <w:bookmarkStart w:id="66" w:name="_Toc476125634"/>
      <w:proofErr w:type="spellStart"/>
      <w:r>
        <w:t>Term</w:t>
      </w:r>
      <w:r w:rsidR="00EF5834">
        <w:t>o</w:t>
      </w:r>
      <w:r>
        <w:t>s</w:t>
      </w:r>
      <w:proofErr w:type="spellEnd"/>
      <w:r>
        <w:t>,</w:t>
      </w:r>
      <w:r w:rsidRPr="003C1A79">
        <w:t xml:space="preserve"> </w:t>
      </w:r>
      <w:proofErr w:type="spellStart"/>
      <w:r w:rsidRPr="003C1A79">
        <w:t>Defini</w:t>
      </w:r>
      <w:r w:rsidR="00EF5834">
        <w:t>ções</w:t>
      </w:r>
      <w:bookmarkEnd w:id="64"/>
      <w:bookmarkEnd w:id="65"/>
      <w:proofErr w:type="spellEnd"/>
      <w:r>
        <w:t xml:space="preserve"> &amp; </w:t>
      </w:r>
      <w:proofErr w:type="spellStart"/>
      <w:r>
        <w:t>Acr</w:t>
      </w:r>
      <w:r w:rsidR="00EF5834">
        <w:t>ô</w:t>
      </w:r>
      <w:r>
        <w:t>n</w:t>
      </w:r>
      <w:r w:rsidR="00EF5834">
        <w:t>i</w:t>
      </w:r>
      <w:r>
        <w:t>m</w:t>
      </w:r>
      <w:r w:rsidR="00EF5834">
        <w:t>o</w:t>
      </w:r>
      <w:r>
        <w:t>s</w:t>
      </w:r>
      <w:bookmarkEnd w:id="66"/>
      <w:proofErr w:type="spellEnd"/>
    </w:p>
    <w:p w:rsidR="0047067E" w:rsidRDefault="00090B10" w:rsidP="00090B10">
      <w:pPr>
        <w:pStyle w:val="Text2"/>
        <w:ind w:left="567"/>
        <w:rPr>
          <w:lang w:val="pt-BR"/>
        </w:rPr>
      </w:pPr>
      <w:r w:rsidRPr="005D1339">
        <w:rPr>
          <w:lang w:val="pt-BR"/>
        </w:rPr>
        <w:t xml:space="preserve">Termos em itálico foram definidos em </w:t>
      </w:r>
      <w:hyperlink r:id="rId17" w:history="1">
        <w:r w:rsidRPr="005D1339">
          <w:rPr>
            <w:rStyle w:val="Hyperlink"/>
            <w:lang w:val="pt-BR"/>
          </w:rPr>
          <w:t xml:space="preserve">GE O&amp;G QMS </w:t>
        </w:r>
        <w:proofErr w:type="spellStart"/>
        <w:r w:rsidRPr="005D1339">
          <w:rPr>
            <w:rStyle w:val="Hyperlink"/>
            <w:lang w:val="pt-BR"/>
          </w:rPr>
          <w:t>Lexicon</w:t>
        </w:r>
        <w:proofErr w:type="spellEnd"/>
      </w:hyperlink>
      <w:r w:rsidRPr="005D1339">
        <w:rPr>
          <w:rStyle w:val="Hyperlink"/>
          <w:u w:val="none"/>
          <w:lang w:val="pt-BR"/>
        </w:rPr>
        <w:t xml:space="preserve"> </w:t>
      </w:r>
      <w:r>
        <w:rPr>
          <w:lang w:val="pt-BR"/>
        </w:rPr>
        <w:t>para</w:t>
      </w:r>
      <w:r w:rsidRPr="005D1339">
        <w:rPr>
          <w:lang w:val="pt-BR"/>
        </w:rPr>
        <w:t xml:space="preserve"> Termos, Definições e acrônimos. Em caso de conflito com</w:t>
      </w:r>
      <w:r w:rsidRPr="005D1339">
        <w:rPr>
          <w:color w:val="000000"/>
          <w:lang w:val="pt-BR"/>
        </w:rPr>
        <w:t xml:space="preserve"> </w:t>
      </w:r>
      <w:hyperlink r:id="rId18" w:history="1">
        <w:r w:rsidRPr="005D1339">
          <w:rPr>
            <w:rStyle w:val="Hyperlink"/>
            <w:lang w:val="pt-BR"/>
          </w:rPr>
          <w:t xml:space="preserve">GE O&amp;G QMS </w:t>
        </w:r>
        <w:proofErr w:type="spellStart"/>
        <w:r w:rsidRPr="005D1339">
          <w:rPr>
            <w:rStyle w:val="Hyperlink"/>
            <w:lang w:val="pt-BR"/>
          </w:rPr>
          <w:t>Lexicon</w:t>
        </w:r>
        <w:proofErr w:type="spellEnd"/>
      </w:hyperlink>
      <w:r w:rsidRPr="005D1339">
        <w:rPr>
          <w:rStyle w:val="Hyperlink"/>
          <w:lang w:val="pt-BR"/>
        </w:rPr>
        <w:t>,</w:t>
      </w:r>
      <w:r w:rsidRPr="00090B10">
        <w:rPr>
          <w:i/>
          <w:color w:val="FF0000"/>
          <w:lang w:val="pt-BR"/>
        </w:rPr>
        <w:t xml:space="preserve"> </w:t>
      </w:r>
      <w:proofErr w:type="gramStart"/>
      <w:r w:rsidRPr="00287361">
        <w:rPr>
          <w:lang w:val="pt-BR"/>
        </w:rPr>
        <w:t>Para</w:t>
      </w:r>
      <w:proofErr w:type="gramEnd"/>
      <w:r w:rsidRPr="00287361">
        <w:rPr>
          <w:lang w:val="pt-BR"/>
        </w:rPr>
        <w:t xml:space="preserve"> este documento, a tabela abaixo é preferencial.</w:t>
      </w:r>
    </w:p>
    <w:tbl>
      <w:tblPr>
        <w:tblW w:w="949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4170"/>
        <w:gridCol w:w="3962"/>
      </w:tblGrid>
      <w:tr w:rsidR="00287361" w:rsidRPr="001662FE" w:rsidTr="00DA60E8">
        <w:tc>
          <w:tcPr>
            <w:tcW w:w="1359" w:type="dxa"/>
            <w:shd w:val="clear" w:color="auto" w:fill="BFBFBF"/>
          </w:tcPr>
          <w:p w:rsidR="00287361" w:rsidRPr="001662FE" w:rsidRDefault="00287361" w:rsidP="003A68A7">
            <w:pPr>
              <w:pStyle w:val="FootnoteText"/>
              <w:rPr>
                <w:rFonts w:ascii="GE Inspira" w:hAnsi="GE Inspira" w:cs="Arial"/>
                <w:b/>
                <w:color w:val="000000"/>
                <w:szCs w:val="24"/>
              </w:rPr>
            </w:pPr>
            <w:proofErr w:type="spellStart"/>
            <w:r>
              <w:rPr>
                <w:rFonts w:ascii="GE Inspira" w:hAnsi="GE Inspira" w:cs="Arial"/>
                <w:b/>
                <w:color w:val="000000"/>
                <w:szCs w:val="24"/>
              </w:rPr>
              <w:t>Acrônimo</w:t>
            </w:r>
            <w:proofErr w:type="spellEnd"/>
          </w:p>
        </w:tc>
        <w:tc>
          <w:tcPr>
            <w:tcW w:w="4170" w:type="dxa"/>
            <w:shd w:val="clear" w:color="auto" w:fill="BFBFBF"/>
            <w:vAlign w:val="center"/>
          </w:tcPr>
          <w:p w:rsidR="00287361" w:rsidRPr="001662FE" w:rsidRDefault="00287361" w:rsidP="003A68A7">
            <w:pPr>
              <w:pStyle w:val="FootnoteText"/>
              <w:rPr>
                <w:rFonts w:ascii="GE Inspira" w:hAnsi="GE Inspira" w:cs="Arial"/>
                <w:b/>
                <w:color w:val="000000"/>
                <w:szCs w:val="24"/>
              </w:rPr>
            </w:pPr>
            <w:proofErr w:type="spellStart"/>
            <w:r>
              <w:rPr>
                <w:rFonts w:ascii="GE Inspira" w:hAnsi="GE Inspira" w:cs="Arial"/>
                <w:b/>
                <w:color w:val="000000"/>
                <w:szCs w:val="24"/>
              </w:rPr>
              <w:t>Termo</w:t>
            </w:r>
            <w:proofErr w:type="spellEnd"/>
          </w:p>
        </w:tc>
        <w:tc>
          <w:tcPr>
            <w:tcW w:w="3962" w:type="dxa"/>
            <w:shd w:val="clear" w:color="auto" w:fill="BFBFBF"/>
            <w:vAlign w:val="center"/>
          </w:tcPr>
          <w:p w:rsidR="00287361" w:rsidRPr="001662FE" w:rsidRDefault="00287361" w:rsidP="003A68A7">
            <w:pPr>
              <w:pStyle w:val="FootnoteText"/>
              <w:rPr>
                <w:rFonts w:ascii="GE Inspira" w:hAnsi="GE Inspira" w:cs="Arial"/>
                <w:b/>
                <w:color w:val="000000"/>
                <w:szCs w:val="24"/>
              </w:rPr>
            </w:pPr>
            <w:proofErr w:type="spellStart"/>
            <w:r w:rsidRPr="001662FE">
              <w:rPr>
                <w:rFonts w:ascii="GE Inspira" w:hAnsi="GE Inspira" w:cs="Arial"/>
                <w:b/>
                <w:color w:val="000000"/>
                <w:szCs w:val="24"/>
              </w:rPr>
              <w:t>Defini</w:t>
            </w:r>
            <w:r>
              <w:rPr>
                <w:rFonts w:ascii="GE Inspira" w:hAnsi="GE Inspira" w:cs="Arial"/>
                <w:b/>
                <w:color w:val="000000"/>
                <w:szCs w:val="24"/>
              </w:rPr>
              <w:t>ção</w:t>
            </w:r>
            <w:proofErr w:type="spellEnd"/>
          </w:p>
        </w:tc>
      </w:tr>
      <w:tr w:rsidR="009D7E7A" w:rsidRPr="00465B48" w:rsidTr="00465B48">
        <w:tc>
          <w:tcPr>
            <w:tcW w:w="1359" w:type="dxa"/>
            <w:vAlign w:val="center"/>
          </w:tcPr>
          <w:p w:rsidR="009D7E7A" w:rsidRDefault="00FA1521" w:rsidP="00465B48">
            <w:pPr>
              <w:pStyle w:val="FootnoteText"/>
              <w:jc w:val="center"/>
              <w:rPr>
                <w:rFonts w:ascii="GE Inspira" w:hAnsi="GE Inspira" w:cs="Arial"/>
                <w:color w:val="000000"/>
              </w:rPr>
            </w:pPr>
            <w:r>
              <w:rPr>
                <w:rFonts w:ascii="GE Inspira" w:hAnsi="GE Inspira" w:cs="Arial"/>
                <w:color w:val="000000"/>
              </w:rPr>
              <w:t>AFC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9D7E7A" w:rsidRPr="00FE22E9" w:rsidRDefault="00FA1521" w:rsidP="00465B48">
            <w:pPr>
              <w:pStyle w:val="FootnoteText"/>
              <w:rPr>
                <w:rFonts w:ascii="GE Inspira" w:hAnsi="GE Inspira" w:cs="Arial"/>
                <w:color w:val="000000"/>
                <w:lang w:val="pt-BR"/>
              </w:rPr>
            </w:pPr>
            <w:r>
              <w:rPr>
                <w:rFonts w:ascii="GE Inspira" w:hAnsi="GE Inspira" w:cs="Arial"/>
                <w:color w:val="000000"/>
                <w:lang w:val="pt-BR"/>
              </w:rPr>
              <w:t>Approval for Change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9D7E7A" w:rsidRPr="00BF0B3A" w:rsidRDefault="00BF0B3A" w:rsidP="00BF0B3A">
            <w:pPr>
              <w:pStyle w:val="FootnoteText"/>
              <w:rPr>
                <w:rFonts w:ascii="GE Inspira" w:hAnsi="GE Inspira" w:cs="Arial"/>
                <w:color w:val="000000"/>
                <w:lang w:val="pt-BR"/>
              </w:rPr>
            </w:pPr>
            <w:r w:rsidRPr="00BF0B3A">
              <w:rPr>
                <w:rFonts w:ascii="GE Inspira" w:hAnsi="GE Inspira" w:cs="Arial"/>
                <w:lang w:val="pt-BR"/>
              </w:rPr>
              <w:t>Controle de alterações de produto no sistema ePIMS</w:t>
            </w:r>
          </w:p>
        </w:tc>
      </w:tr>
      <w:tr w:rsidR="002625E8" w:rsidRPr="00465B48" w:rsidTr="00465B48">
        <w:tc>
          <w:tcPr>
            <w:tcW w:w="1359" w:type="dxa"/>
            <w:vAlign w:val="center"/>
          </w:tcPr>
          <w:p w:rsidR="002625E8" w:rsidRDefault="002625E8" w:rsidP="00465B48">
            <w:pPr>
              <w:pStyle w:val="FootnoteText"/>
              <w:jc w:val="center"/>
              <w:rPr>
                <w:rFonts w:ascii="GE Inspira" w:hAnsi="GE Inspira" w:cs="Arial"/>
                <w:color w:val="000000"/>
                <w:lang w:val="pt-BR"/>
              </w:rPr>
            </w:pPr>
            <w:r>
              <w:rPr>
                <w:rFonts w:ascii="GE Inspira" w:hAnsi="GE Inspira" w:cs="Arial"/>
                <w:color w:val="000000"/>
                <w:lang w:val="pt-BR"/>
              </w:rPr>
              <w:t>RNC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625E8" w:rsidRDefault="002625E8" w:rsidP="00465B48">
            <w:pPr>
              <w:pStyle w:val="FootnoteText"/>
              <w:rPr>
                <w:rFonts w:ascii="GE Inspira" w:hAnsi="GE Inspira"/>
                <w:szCs w:val="24"/>
                <w:lang w:val="pt-BR"/>
              </w:rPr>
            </w:pPr>
            <w:r>
              <w:rPr>
                <w:rFonts w:ascii="GE Inspira" w:hAnsi="GE Inspira"/>
                <w:szCs w:val="24"/>
                <w:lang w:val="pt-BR"/>
              </w:rPr>
              <w:t>Relatório de Não Conformidade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2625E8" w:rsidRDefault="002625E8" w:rsidP="009D7E7A">
            <w:pPr>
              <w:pStyle w:val="FootnoteText"/>
              <w:jc w:val="both"/>
              <w:rPr>
                <w:rFonts w:ascii="GE Inspira" w:hAnsi="GE Inspira" w:cs="Arial"/>
                <w:color w:val="000000"/>
                <w:lang w:val="pt-BR"/>
              </w:rPr>
            </w:pPr>
            <w:r>
              <w:rPr>
                <w:rFonts w:ascii="GE Inspira" w:hAnsi="GE Inspira" w:cs="Arial"/>
                <w:color w:val="000000"/>
                <w:lang w:val="pt-BR"/>
              </w:rPr>
              <w:t>Relatório para registro de não conformidade de produto</w:t>
            </w:r>
          </w:p>
        </w:tc>
      </w:tr>
      <w:tr w:rsidR="000E0413" w:rsidRPr="00465B48" w:rsidTr="00465B48">
        <w:tc>
          <w:tcPr>
            <w:tcW w:w="1359" w:type="dxa"/>
            <w:vAlign w:val="center"/>
          </w:tcPr>
          <w:p w:rsidR="000E0413" w:rsidRDefault="000E0413" w:rsidP="00465B48">
            <w:pPr>
              <w:pStyle w:val="FootnoteText"/>
              <w:jc w:val="center"/>
              <w:rPr>
                <w:rFonts w:ascii="GE Inspira" w:hAnsi="GE Inspira" w:cs="Arial"/>
                <w:color w:val="000000"/>
                <w:lang w:val="pt-BR"/>
              </w:rPr>
            </w:pPr>
            <w:r>
              <w:rPr>
                <w:rFonts w:ascii="GE Inspira" w:hAnsi="GE Inspira" w:cs="Arial"/>
                <w:color w:val="000000"/>
                <w:lang w:val="pt-BR"/>
              </w:rPr>
              <w:t>TQ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0E0413" w:rsidRDefault="000E0413" w:rsidP="00465B48">
            <w:pPr>
              <w:pStyle w:val="FootnoteText"/>
              <w:rPr>
                <w:rFonts w:ascii="GE Inspira" w:hAnsi="GE Inspira"/>
                <w:szCs w:val="24"/>
                <w:lang w:val="pt-BR"/>
              </w:rPr>
            </w:pPr>
            <w:r w:rsidRPr="002625E8">
              <w:rPr>
                <w:rFonts w:ascii="GE Inspira" w:hAnsi="GE Inspira" w:cs="Arial"/>
                <w:color w:val="000000"/>
                <w:lang w:val="pt-BR"/>
              </w:rPr>
              <w:t>Technical Query</w:t>
            </w:r>
            <w:bookmarkStart w:id="67" w:name="_GoBack"/>
            <w:bookmarkEnd w:id="67"/>
          </w:p>
        </w:tc>
        <w:tc>
          <w:tcPr>
            <w:tcW w:w="3962" w:type="dxa"/>
            <w:shd w:val="clear" w:color="auto" w:fill="auto"/>
            <w:vAlign w:val="center"/>
          </w:tcPr>
          <w:p w:rsidR="000E0413" w:rsidRDefault="000E0413" w:rsidP="009D7E7A">
            <w:pPr>
              <w:pStyle w:val="FootnoteText"/>
              <w:jc w:val="both"/>
              <w:rPr>
                <w:rFonts w:ascii="GE Inspira" w:hAnsi="GE Inspira" w:cs="Arial"/>
                <w:color w:val="000000"/>
                <w:lang w:val="pt-BR"/>
              </w:rPr>
            </w:pPr>
            <w:r>
              <w:rPr>
                <w:rFonts w:ascii="GE Inspira" w:hAnsi="GE Inspira" w:cs="Arial"/>
                <w:color w:val="000000"/>
                <w:lang w:val="pt-BR"/>
              </w:rPr>
              <w:t>Tipo de RNC para consultas para esclarecimentos técnicos de requisitos de projeto</w:t>
            </w:r>
          </w:p>
        </w:tc>
      </w:tr>
    </w:tbl>
    <w:p w:rsidR="00A84A7E" w:rsidRDefault="00FC6CC8" w:rsidP="00FD12C5">
      <w:pPr>
        <w:pStyle w:val="Heading1"/>
      </w:pPr>
      <w:bookmarkStart w:id="68" w:name="_Toc476125635"/>
      <w:proofErr w:type="spellStart"/>
      <w:r>
        <w:t>A</w:t>
      </w:r>
      <w:r w:rsidR="00090B10">
        <w:t>n</w:t>
      </w:r>
      <w:r>
        <w:t>e</w:t>
      </w:r>
      <w:r w:rsidR="007565B3">
        <w:t>x</w:t>
      </w:r>
      <w:r w:rsidR="00090B10">
        <w:t>o</w:t>
      </w:r>
      <w:r w:rsidR="0068007C">
        <w:t>s</w:t>
      </w:r>
      <w:bookmarkEnd w:id="68"/>
      <w:proofErr w:type="spellEnd"/>
    </w:p>
    <w:p w:rsidR="00A84A7E" w:rsidRPr="008A4077" w:rsidRDefault="008A4077" w:rsidP="008A4077">
      <w:pPr>
        <w:pStyle w:val="HHead1-Text"/>
        <w:rPr>
          <w:lang w:val="pt-BR"/>
        </w:rPr>
      </w:pPr>
      <w:r w:rsidRPr="008A4077">
        <w:rPr>
          <w:lang w:val="pt-BR"/>
        </w:rPr>
        <w:t>Não aplicável.</w:t>
      </w:r>
    </w:p>
    <w:sectPr w:rsidR="00A84A7E" w:rsidRPr="008A4077" w:rsidSect="0083311C">
      <w:pgSz w:w="11907" w:h="16839" w:code="9"/>
      <w:pgMar w:top="2268" w:right="992" w:bottom="851" w:left="1134" w:header="567" w:footer="113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B5" w:rsidRDefault="00895CB5">
      <w:r>
        <w:separator/>
      </w:r>
    </w:p>
  </w:endnote>
  <w:endnote w:type="continuationSeparator" w:id="0">
    <w:p w:rsidR="00895CB5" w:rsidRDefault="0089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 Inspira Pitch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689" w:rsidRDefault="007806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780689" w:rsidRDefault="00780689">
    <w:pPr>
      <w:pStyle w:val="Footer"/>
    </w:pPr>
  </w:p>
  <w:p w:rsidR="00780689" w:rsidRDefault="00780689"/>
  <w:p w:rsidR="00780689" w:rsidRDefault="00780689" w:rsidP="006A7C66"/>
  <w:p w:rsidR="00780689" w:rsidRDefault="00780689" w:rsidP="00944AF5"/>
  <w:p w:rsidR="00780689" w:rsidRDefault="00780689" w:rsidP="00944AF5"/>
  <w:p w:rsidR="00780689" w:rsidRDefault="00780689" w:rsidP="00FD4704"/>
  <w:p w:rsidR="00780689" w:rsidRDefault="00780689" w:rsidP="00FD4704"/>
  <w:p w:rsidR="00780689" w:rsidRDefault="00780689" w:rsidP="00FD47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283"/>
      <w:gridCol w:w="3907"/>
      <w:gridCol w:w="2591"/>
    </w:tblGrid>
    <w:tr w:rsidR="00780689" w:rsidTr="00CC23E2">
      <w:trPr>
        <w:trHeight w:val="555"/>
        <w:jc w:val="center"/>
      </w:trPr>
      <w:tc>
        <w:tcPr>
          <w:tcW w:w="3351" w:type="dxa"/>
          <w:tcBorders>
            <w:top w:val="single" w:sz="4" w:space="0" w:color="auto"/>
            <w:bottom w:val="nil"/>
          </w:tcBorders>
          <w:vAlign w:val="bottom"/>
        </w:tcPr>
        <w:p w:rsidR="00780689" w:rsidRDefault="00780689" w:rsidP="00CC23E2">
          <w:pPr>
            <w:pStyle w:val="Footer"/>
            <w:spacing w:before="0"/>
            <w:rPr>
              <w:rFonts w:ascii="GE Inspira" w:hAnsi="GE Inspira"/>
              <w:b w:val="0"/>
              <w:bCs/>
              <w:sz w:val="18"/>
            </w:rPr>
          </w:pPr>
          <w:r w:rsidRPr="00081A12">
            <w:rPr>
              <w:rFonts w:ascii="GE Inspira" w:hAnsi="GE Inspira"/>
              <w:b w:val="0"/>
              <w:bCs/>
              <w:sz w:val="18"/>
            </w:rPr>
            <w:t xml:space="preserve">GE PROPRIETARY </w:t>
          </w:r>
        </w:p>
        <w:p w:rsidR="00780689" w:rsidRPr="00F76526" w:rsidRDefault="00780689" w:rsidP="003C76C5">
          <w:pPr>
            <w:pStyle w:val="Footer"/>
            <w:spacing w:before="0"/>
            <w:rPr>
              <w:rFonts w:ascii="GE Inspira" w:hAnsi="GE Inspira"/>
              <w:b w:val="0"/>
              <w:color w:val="808080" w:themeColor="background1" w:themeShade="80"/>
            </w:rPr>
          </w:pPr>
          <w:r w:rsidRPr="00F76526">
            <w:rPr>
              <w:rFonts w:ascii="GE Inspira" w:hAnsi="GE Inspira"/>
              <w:b w:val="0"/>
              <w:color w:val="808080" w:themeColor="background1" w:themeShade="80"/>
            </w:rPr>
            <w:t>Template used:</w:t>
          </w:r>
        </w:p>
        <w:p w:rsidR="00780689" w:rsidRPr="00081A12" w:rsidRDefault="00780689" w:rsidP="003C76C5">
          <w:pPr>
            <w:pStyle w:val="Footer"/>
            <w:spacing w:before="0"/>
            <w:rPr>
              <w:rFonts w:ascii="GE Inspira" w:hAnsi="GE Inspira"/>
              <w:b w:val="0"/>
              <w:bCs/>
              <w:sz w:val="18"/>
            </w:rPr>
          </w:pPr>
          <w:r w:rsidRPr="00F76526">
            <w:rPr>
              <w:rFonts w:ascii="GE Inspira" w:hAnsi="GE Inspira"/>
              <w:b w:val="0"/>
              <w:color w:val="808080" w:themeColor="background1" w:themeShade="80"/>
            </w:rPr>
            <w:t xml:space="preserve">QT-SS-GLO-001 </w:t>
          </w:r>
          <w:proofErr w:type="gramStart"/>
          <w:r w:rsidRPr="00F76526">
            <w:rPr>
              <w:rFonts w:ascii="GE Inspira" w:hAnsi="GE Inspira"/>
              <w:b w:val="0"/>
              <w:color w:val="808080" w:themeColor="background1" w:themeShade="80"/>
            </w:rPr>
            <w:t>/  Rev</w:t>
          </w:r>
          <w:proofErr w:type="gramEnd"/>
          <w:r w:rsidRPr="00F76526">
            <w:rPr>
              <w:rFonts w:ascii="GE Inspira" w:hAnsi="GE Inspira"/>
              <w:b w:val="0"/>
              <w:color w:val="808080" w:themeColor="background1" w:themeShade="80"/>
            </w:rPr>
            <w:t xml:space="preserve"> 3.0</w:t>
          </w:r>
        </w:p>
      </w:tc>
      <w:tc>
        <w:tcPr>
          <w:tcW w:w="3987" w:type="dxa"/>
          <w:tcBorders>
            <w:top w:val="single" w:sz="4" w:space="0" w:color="auto"/>
            <w:bottom w:val="nil"/>
          </w:tcBorders>
          <w:vAlign w:val="bottom"/>
        </w:tcPr>
        <w:p w:rsidR="00780689" w:rsidRDefault="00780689" w:rsidP="00F76526">
          <w:pPr>
            <w:pStyle w:val="Footer"/>
            <w:spacing w:before="60"/>
            <w:jc w:val="center"/>
            <w:rPr>
              <w:rFonts w:ascii="GE Inspira" w:hAnsi="GE Inspira"/>
              <w:b w:val="0"/>
              <w:bCs/>
              <w:sz w:val="18"/>
            </w:rPr>
          </w:pPr>
          <w:r w:rsidRPr="00D8281F">
            <w:rPr>
              <w:rFonts w:ascii="GE Inspira" w:hAnsi="GE Inspira"/>
              <w:b w:val="0"/>
              <w:bCs/>
              <w:sz w:val="18"/>
            </w:rPr>
            <w:t>UNCONTROLLED WHEN PRINTED OR TRANSMITTED ELECTRONICALLY</w:t>
          </w:r>
        </w:p>
        <w:p w:rsidR="00780689" w:rsidRPr="00D8281F" w:rsidRDefault="00780689" w:rsidP="00F76526">
          <w:pPr>
            <w:pStyle w:val="Footer"/>
            <w:spacing w:before="60"/>
            <w:jc w:val="center"/>
            <w:rPr>
              <w:rFonts w:ascii="GE Inspira" w:hAnsi="GE Inspira"/>
              <w:b w:val="0"/>
              <w:bCs/>
              <w:sz w:val="18"/>
            </w:rPr>
          </w:pPr>
          <w:r>
            <w:rPr>
              <w:rFonts w:ascii="GE Inspira" w:hAnsi="GE Inspira"/>
              <w:b w:val="0"/>
              <w:bCs/>
              <w:sz w:val="18"/>
            </w:rPr>
            <w:t>Current version available in Documentum</w:t>
          </w:r>
        </w:p>
      </w:tc>
      <w:tc>
        <w:tcPr>
          <w:tcW w:w="2659" w:type="dxa"/>
          <w:tcBorders>
            <w:top w:val="single" w:sz="4" w:space="0" w:color="auto"/>
            <w:bottom w:val="nil"/>
          </w:tcBorders>
          <w:vAlign w:val="center"/>
        </w:tcPr>
        <w:p w:rsidR="00780689" w:rsidRPr="00081A12" w:rsidRDefault="00780689" w:rsidP="00D55605">
          <w:pPr>
            <w:pStyle w:val="Footer"/>
            <w:spacing w:before="0"/>
            <w:jc w:val="right"/>
            <w:rPr>
              <w:rFonts w:ascii="GE Inspira" w:hAnsi="GE Inspira"/>
              <w:b w:val="0"/>
              <w:bCs/>
              <w:sz w:val="16"/>
            </w:rPr>
          </w:pPr>
          <w:r w:rsidRPr="00081A12">
            <w:rPr>
              <w:rFonts w:ascii="GE Inspira" w:hAnsi="GE Inspira"/>
              <w:b w:val="0"/>
              <w:bCs/>
              <w:sz w:val="16"/>
            </w:rPr>
            <w:t xml:space="preserve">                                  PAGE </w:t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fldChar w:fldCharType="begin"/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instrText xml:space="preserve"> PAGE </w:instrText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fldChar w:fldCharType="separate"/>
          </w:r>
          <w:r w:rsidR="00465B48">
            <w:rPr>
              <w:rStyle w:val="PageNumber"/>
              <w:rFonts w:ascii="GE Inspira" w:hAnsi="GE Inspira"/>
              <w:b w:val="0"/>
              <w:bCs/>
              <w:noProof/>
              <w:sz w:val="16"/>
            </w:rPr>
            <w:t>7</w:t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fldChar w:fldCharType="end"/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t xml:space="preserve"> OF </w:t>
          </w:r>
          <w:r w:rsidRPr="00081A12">
            <w:rPr>
              <w:rStyle w:val="PageNumber"/>
              <w:rFonts w:ascii="GE Inspira" w:hAnsi="GE Inspira"/>
              <w:b w:val="0"/>
              <w:sz w:val="16"/>
            </w:rPr>
            <w:fldChar w:fldCharType="begin"/>
          </w:r>
          <w:r w:rsidRPr="00081A12">
            <w:rPr>
              <w:rStyle w:val="PageNumber"/>
              <w:rFonts w:ascii="GE Inspira" w:hAnsi="GE Inspira"/>
              <w:b w:val="0"/>
              <w:sz w:val="16"/>
            </w:rPr>
            <w:instrText xml:space="preserve"> NUMPAGES </w:instrText>
          </w:r>
          <w:r w:rsidRPr="00081A12">
            <w:rPr>
              <w:rStyle w:val="PageNumber"/>
              <w:rFonts w:ascii="GE Inspira" w:hAnsi="GE Inspira"/>
              <w:b w:val="0"/>
              <w:sz w:val="16"/>
            </w:rPr>
            <w:fldChar w:fldCharType="separate"/>
          </w:r>
          <w:r w:rsidR="00465B48">
            <w:rPr>
              <w:rStyle w:val="PageNumber"/>
              <w:rFonts w:ascii="GE Inspira" w:hAnsi="GE Inspira"/>
              <w:b w:val="0"/>
              <w:noProof/>
              <w:sz w:val="16"/>
            </w:rPr>
            <w:t>7</w:t>
          </w:r>
          <w:r w:rsidRPr="00081A12">
            <w:rPr>
              <w:rStyle w:val="PageNumber"/>
              <w:rFonts w:ascii="GE Inspira" w:hAnsi="GE Inspira"/>
              <w:b w:val="0"/>
              <w:sz w:val="16"/>
            </w:rPr>
            <w:fldChar w:fldCharType="end"/>
          </w:r>
        </w:p>
      </w:tc>
    </w:tr>
  </w:tbl>
  <w:p w:rsidR="00780689" w:rsidRPr="00402B92" w:rsidRDefault="00780689" w:rsidP="001C7834">
    <w:pPr>
      <w:pStyle w:val="Footer"/>
      <w:spacing w:before="0"/>
      <w:rPr>
        <w:rFonts w:ascii="GE Inspira" w:hAnsi="GE Inspira"/>
        <w:color w:val="D9D9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B5" w:rsidRDefault="00895CB5">
      <w:r>
        <w:separator/>
      </w:r>
    </w:p>
  </w:footnote>
  <w:footnote w:type="continuationSeparator" w:id="0">
    <w:p w:rsidR="00895CB5" w:rsidRDefault="00895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689" w:rsidRPr="00105D5B" w:rsidRDefault="00780689" w:rsidP="00061270">
    <w:pPr>
      <w:tabs>
        <w:tab w:val="left" w:pos="720"/>
        <w:tab w:val="right" w:pos="9000"/>
      </w:tabs>
      <w:rPr>
        <w:b/>
        <w:color w:val="003399"/>
        <w:sz w:val="4"/>
        <w:szCs w:val="4"/>
      </w:rPr>
    </w:pPr>
    <w:r>
      <w:rPr>
        <w:b/>
        <w:color w:val="003399"/>
        <w:sz w:val="28"/>
      </w:rPr>
      <w:t xml:space="preserve">          </w:t>
    </w:r>
  </w:p>
  <w:tbl>
    <w:tblPr>
      <w:tblStyle w:val="TableGrid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6096"/>
      <w:gridCol w:w="2551"/>
    </w:tblGrid>
    <w:tr w:rsidR="00780689" w:rsidRPr="00843EFF" w:rsidTr="004160A6">
      <w:tc>
        <w:tcPr>
          <w:tcW w:w="1809" w:type="dxa"/>
          <w:vMerge w:val="restart"/>
        </w:tcPr>
        <w:p w:rsidR="00780689" w:rsidRDefault="00780689" w:rsidP="004501BA">
          <w:pPr>
            <w:tabs>
              <w:tab w:val="left" w:pos="851"/>
              <w:tab w:val="right" w:pos="9781"/>
            </w:tabs>
            <w:rPr>
              <w:rFonts w:ascii="GE Inspira" w:hAnsi="GE Inspira"/>
              <w:b/>
              <w:color w:val="003399"/>
              <w:sz w:val="28"/>
            </w:rPr>
          </w:pPr>
          <w:r>
            <w:rPr>
              <w:rFonts w:ascii="GE Inspira" w:hAnsi="GE Inspira"/>
              <w:b/>
              <w:noProof/>
              <w:color w:val="003399"/>
              <w:sz w:val="28"/>
              <w:lang w:val="pt-BR" w:eastAsia="pt-BR"/>
            </w:rPr>
            <w:drawing>
              <wp:inline distT="0" distB="0" distL="0" distR="0" wp14:anchorId="2821822A" wp14:editId="288B4D0A">
                <wp:extent cx="581025" cy="5810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_logo_blue_b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</w:tcPr>
        <w:p w:rsidR="00780689" w:rsidRPr="000D1474" w:rsidRDefault="00780689" w:rsidP="004501BA">
          <w:pPr>
            <w:tabs>
              <w:tab w:val="left" w:pos="851"/>
              <w:tab w:val="right" w:pos="9781"/>
            </w:tabs>
            <w:jc w:val="center"/>
            <w:rPr>
              <w:rFonts w:ascii="GE Inspira" w:hAnsi="GE Inspira"/>
              <w:b/>
              <w:color w:val="0070C0"/>
              <w:sz w:val="28"/>
            </w:rPr>
          </w:pPr>
          <w:r w:rsidRPr="000D1474">
            <w:rPr>
              <w:rFonts w:ascii="GE Inspira" w:hAnsi="GE Inspira"/>
              <w:b/>
              <w:color w:val="0070C0"/>
              <w:sz w:val="28"/>
            </w:rPr>
            <w:t>GE Oil &amp; Gas Quality Management System</w:t>
          </w:r>
        </w:p>
      </w:tc>
      <w:tc>
        <w:tcPr>
          <w:tcW w:w="2551" w:type="dxa"/>
          <w:vAlign w:val="center"/>
        </w:tcPr>
        <w:p w:rsidR="00780689" w:rsidRPr="00563CB6" w:rsidRDefault="00780689" w:rsidP="004160A6">
          <w:pPr>
            <w:tabs>
              <w:tab w:val="right" w:pos="8640"/>
            </w:tabs>
            <w:jc w:val="right"/>
            <w:rPr>
              <w:rFonts w:ascii="GE Inspira" w:hAnsi="GE Inspira"/>
              <w:lang w:val="pt-BR"/>
            </w:rPr>
          </w:pPr>
          <w:r w:rsidRPr="00563CB6">
            <w:rPr>
              <w:rFonts w:ascii="GE Inspira" w:hAnsi="GE Inspira"/>
              <w:lang w:val="pt-BR"/>
            </w:rPr>
            <w:t>QW-SS-BRA-QUA-</w:t>
          </w:r>
          <w:r w:rsidR="00F829F1">
            <w:rPr>
              <w:rFonts w:ascii="GE Inspira" w:hAnsi="GE Inspira"/>
              <w:lang w:val="pt-BR"/>
            </w:rPr>
            <w:t>00</w:t>
          </w:r>
          <w:r w:rsidR="00A0579C">
            <w:rPr>
              <w:rFonts w:ascii="GE Inspira" w:hAnsi="GE Inspira"/>
              <w:lang w:val="pt-BR"/>
            </w:rPr>
            <w:t>9</w:t>
          </w:r>
        </w:p>
      </w:tc>
    </w:tr>
    <w:tr w:rsidR="00780689" w:rsidTr="004160A6">
      <w:tc>
        <w:tcPr>
          <w:tcW w:w="1809" w:type="dxa"/>
          <w:vMerge/>
        </w:tcPr>
        <w:p w:rsidR="00780689" w:rsidRPr="00563CB6" w:rsidRDefault="00780689" w:rsidP="004501BA">
          <w:pPr>
            <w:tabs>
              <w:tab w:val="left" w:pos="851"/>
              <w:tab w:val="right" w:pos="9781"/>
            </w:tabs>
            <w:jc w:val="center"/>
            <w:rPr>
              <w:rFonts w:ascii="GE Inspira" w:hAnsi="GE Inspira"/>
              <w:b/>
              <w:color w:val="003399"/>
              <w:sz w:val="28"/>
              <w:lang w:val="pt-BR"/>
            </w:rPr>
          </w:pPr>
        </w:p>
      </w:tc>
      <w:tc>
        <w:tcPr>
          <w:tcW w:w="6096" w:type="dxa"/>
        </w:tcPr>
        <w:p w:rsidR="00780689" w:rsidRPr="000D1474" w:rsidRDefault="00780689" w:rsidP="004501BA">
          <w:pPr>
            <w:tabs>
              <w:tab w:val="left" w:pos="851"/>
              <w:tab w:val="right" w:pos="9781"/>
            </w:tabs>
            <w:jc w:val="center"/>
            <w:rPr>
              <w:rFonts w:ascii="GE Inspira" w:hAnsi="GE Inspira"/>
              <w:b/>
              <w:color w:val="0070C0"/>
              <w:sz w:val="28"/>
            </w:rPr>
          </w:pPr>
          <w:r>
            <w:rPr>
              <w:rFonts w:ascii="GE Inspira" w:hAnsi="GE Inspira"/>
              <w:b/>
              <w:color w:val="0070C0"/>
              <w:sz w:val="28"/>
            </w:rPr>
            <w:t>Subsea Systems &amp; Drilling</w:t>
          </w:r>
        </w:p>
      </w:tc>
      <w:tc>
        <w:tcPr>
          <w:tcW w:w="2551" w:type="dxa"/>
          <w:vAlign w:val="center"/>
        </w:tcPr>
        <w:p w:rsidR="00780689" w:rsidRPr="007565B3" w:rsidRDefault="00780689" w:rsidP="007A7242">
          <w:pPr>
            <w:tabs>
              <w:tab w:val="right" w:pos="8640"/>
            </w:tabs>
            <w:jc w:val="right"/>
            <w:rPr>
              <w:rFonts w:ascii="GE Inspira" w:hAnsi="GE Inspira"/>
            </w:rPr>
          </w:pPr>
          <w:r w:rsidRPr="007565B3">
            <w:rPr>
              <w:rFonts w:ascii="GE Inspira" w:hAnsi="GE Inspira"/>
            </w:rPr>
            <w:t xml:space="preserve">Rev: </w:t>
          </w:r>
          <w:r>
            <w:rPr>
              <w:rFonts w:ascii="GE Inspira" w:hAnsi="GE Inspira"/>
            </w:rPr>
            <w:t>1.</w:t>
          </w:r>
          <w:r w:rsidR="00F63FE8">
            <w:rPr>
              <w:rFonts w:ascii="GE Inspira" w:hAnsi="GE Inspira"/>
            </w:rPr>
            <w:t>0</w:t>
          </w:r>
        </w:p>
      </w:tc>
    </w:tr>
    <w:tr w:rsidR="00780689" w:rsidRPr="00465B48" w:rsidTr="004160A6">
      <w:tc>
        <w:tcPr>
          <w:tcW w:w="1809" w:type="dxa"/>
          <w:vMerge/>
        </w:tcPr>
        <w:p w:rsidR="00780689" w:rsidRDefault="00780689" w:rsidP="004501BA">
          <w:pPr>
            <w:tabs>
              <w:tab w:val="left" w:pos="851"/>
              <w:tab w:val="right" w:pos="9781"/>
            </w:tabs>
            <w:jc w:val="center"/>
            <w:rPr>
              <w:rFonts w:ascii="GE Inspira" w:hAnsi="GE Inspira"/>
              <w:b/>
              <w:color w:val="003399"/>
              <w:sz w:val="28"/>
            </w:rPr>
          </w:pPr>
        </w:p>
      </w:tc>
      <w:tc>
        <w:tcPr>
          <w:tcW w:w="6096" w:type="dxa"/>
        </w:tcPr>
        <w:p w:rsidR="00780689" w:rsidRPr="00E37FDB" w:rsidRDefault="00A0579C" w:rsidP="00E37FDB">
          <w:pPr>
            <w:tabs>
              <w:tab w:val="left" w:pos="851"/>
              <w:tab w:val="right" w:pos="9781"/>
            </w:tabs>
            <w:jc w:val="center"/>
            <w:rPr>
              <w:rFonts w:ascii="GE Inspira" w:hAnsi="GE Inspira"/>
              <w:b/>
              <w:color w:val="003399"/>
              <w:sz w:val="28"/>
              <w:lang w:val="pt-BR"/>
            </w:rPr>
          </w:pPr>
          <w:r>
            <w:rPr>
              <w:rFonts w:ascii="GE Inspira" w:hAnsi="GE Inspira"/>
              <w:b/>
              <w:sz w:val="28"/>
              <w:szCs w:val="28"/>
              <w:lang w:val="pt-BR"/>
            </w:rPr>
            <w:t>Consulta para Esclarecimentos Técnicos (Tecnhical Query)</w:t>
          </w:r>
        </w:p>
      </w:tc>
      <w:tc>
        <w:tcPr>
          <w:tcW w:w="2551" w:type="dxa"/>
        </w:tcPr>
        <w:p w:rsidR="00780689" w:rsidRPr="00E37FDB" w:rsidRDefault="00780689" w:rsidP="004501BA">
          <w:pPr>
            <w:tabs>
              <w:tab w:val="left" w:pos="851"/>
              <w:tab w:val="right" w:pos="9781"/>
            </w:tabs>
            <w:jc w:val="center"/>
            <w:rPr>
              <w:rFonts w:ascii="GE Inspira" w:hAnsi="GE Inspira"/>
              <w:b/>
              <w:color w:val="003399"/>
              <w:sz w:val="28"/>
              <w:lang w:val="pt-BR"/>
            </w:rPr>
          </w:pPr>
        </w:p>
      </w:tc>
    </w:tr>
  </w:tbl>
  <w:p w:rsidR="00780689" w:rsidRPr="00E37FDB" w:rsidRDefault="00780689" w:rsidP="00061270">
    <w:pPr>
      <w:tabs>
        <w:tab w:val="left" w:pos="851"/>
        <w:tab w:val="right" w:pos="9781"/>
      </w:tabs>
      <w:jc w:val="center"/>
      <w:rPr>
        <w:rFonts w:ascii="GE Inspira" w:hAnsi="GE Inspira"/>
        <w:b/>
        <w:color w:val="003399"/>
        <w:sz w:val="28"/>
        <w:szCs w:val="28"/>
        <w:lang w:val="pt-BR"/>
      </w:rPr>
    </w:pPr>
  </w:p>
  <w:p w:rsidR="00780689" w:rsidRPr="00E37FDB" w:rsidRDefault="00780689" w:rsidP="00FC6CC8">
    <w:pPr>
      <w:rPr>
        <w:sz w:val="4"/>
        <w:szCs w:val="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0D7"/>
    <w:multiLevelType w:val="hybridMultilevel"/>
    <w:tmpl w:val="C5063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473AC"/>
    <w:multiLevelType w:val="multilevel"/>
    <w:tmpl w:val="C630D8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314" w:hanging="864"/>
      </w:pPr>
      <w:rPr>
        <w:b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7F38A6"/>
    <w:multiLevelType w:val="hybridMultilevel"/>
    <w:tmpl w:val="A970E054"/>
    <w:lvl w:ilvl="0" w:tplc="A4060D22">
      <w:start w:val="1"/>
      <w:numFmt w:val="bullet"/>
      <w:pStyle w:val="HHead4-Text-Bullets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3" w15:restartNumberingAfterBreak="0">
    <w:nsid w:val="1E3346CD"/>
    <w:multiLevelType w:val="hybridMultilevel"/>
    <w:tmpl w:val="C8840876"/>
    <w:lvl w:ilvl="0" w:tplc="F008EA7A">
      <w:start w:val="1"/>
      <w:numFmt w:val="bullet"/>
      <w:pStyle w:val="HHead2-Text-AlphabetBullets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24701389"/>
    <w:multiLevelType w:val="hybridMultilevel"/>
    <w:tmpl w:val="BAAAB604"/>
    <w:lvl w:ilvl="0" w:tplc="290881E8">
      <w:start w:val="1"/>
      <w:numFmt w:val="lowerLetter"/>
      <w:lvlText w:val="%1."/>
      <w:lvlJc w:val="left"/>
      <w:pPr>
        <w:ind w:left="2989" w:hanging="360"/>
      </w:pPr>
      <w:rPr>
        <w:rFonts w:ascii="GE Inspira" w:eastAsia="Times New Roman" w:hAnsi="GE Inspira" w:cs="Times New Roman"/>
      </w:rPr>
    </w:lvl>
    <w:lvl w:ilvl="1" w:tplc="04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5" w15:restartNumberingAfterBreak="0">
    <w:nsid w:val="2664161C"/>
    <w:multiLevelType w:val="hybridMultilevel"/>
    <w:tmpl w:val="E8EEACC6"/>
    <w:lvl w:ilvl="0" w:tplc="A2CE65A2">
      <w:start w:val="1"/>
      <w:numFmt w:val="bullet"/>
      <w:pStyle w:val="HHead3-Text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293A481A"/>
    <w:multiLevelType w:val="hybridMultilevel"/>
    <w:tmpl w:val="6EE47AD8"/>
    <w:lvl w:ilvl="0" w:tplc="447A6A08">
      <w:start w:val="1"/>
      <w:numFmt w:val="lowerLetter"/>
      <w:pStyle w:val="HHead2-Text-Alphabetbullets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7" w15:restartNumberingAfterBreak="0">
    <w:nsid w:val="29F308FE"/>
    <w:multiLevelType w:val="hybridMultilevel"/>
    <w:tmpl w:val="724671CA"/>
    <w:lvl w:ilvl="0" w:tplc="A08A5BF6">
      <w:start w:val="1"/>
      <w:numFmt w:val="bullet"/>
      <w:pStyle w:val="HHead2-Text-Bullet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30F73827"/>
    <w:multiLevelType w:val="hybridMultilevel"/>
    <w:tmpl w:val="EED87CF2"/>
    <w:lvl w:ilvl="0" w:tplc="DD4ADF1A">
      <w:start w:val="1"/>
      <w:numFmt w:val="lowerLetter"/>
      <w:pStyle w:val="HHead4-Text-AlphabetBullets"/>
      <w:lvlText w:val="%1."/>
      <w:lvlJc w:val="left"/>
      <w:pPr>
        <w:ind w:left="3839" w:hanging="360"/>
      </w:pPr>
    </w:lvl>
    <w:lvl w:ilvl="1" w:tplc="0C090019" w:tentative="1">
      <w:start w:val="1"/>
      <w:numFmt w:val="lowerLetter"/>
      <w:lvlText w:val="%2."/>
      <w:lvlJc w:val="left"/>
      <w:pPr>
        <w:ind w:left="4559" w:hanging="360"/>
      </w:pPr>
    </w:lvl>
    <w:lvl w:ilvl="2" w:tplc="0C09001B" w:tentative="1">
      <w:start w:val="1"/>
      <w:numFmt w:val="lowerRoman"/>
      <w:lvlText w:val="%3."/>
      <w:lvlJc w:val="right"/>
      <w:pPr>
        <w:ind w:left="5279" w:hanging="180"/>
      </w:pPr>
    </w:lvl>
    <w:lvl w:ilvl="3" w:tplc="0C09000F" w:tentative="1">
      <w:start w:val="1"/>
      <w:numFmt w:val="decimal"/>
      <w:lvlText w:val="%4."/>
      <w:lvlJc w:val="left"/>
      <w:pPr>
        <w:ind w:left="5999" w:hanging="360"/>
      </w:pPr>
    </w:lvl>
    <w:lvl w:ilvl="4" w:tplc="0C090019" w:tentative="1">
      <w:start w:val="1"/>
      <w:numFmt w:val="lowerLetter"/>
      <w:lvlText w:val="%5."/>
      <w:lvlJc w:val="left"/>
      <w:pPr>
        <w:ind w:left="6719" w:hanging="360"/>
      </w:pPr>
    </w:lvl>
    <w:lvl w:ilvl="5" w:tplc="0C09001B" w:tentative="1">
      <w:start w:val="1"/>
      <w:numFmt w:val="lowerRoman"/>
      <w:lvlText w:val="%6."/>
      <w:lvlJc w:val="right"/>
      <w:pPr>
        <w:ind w:left="7439" w:hanging="180"/>
      </w:pPr>
    </w:lvl>
    <w:lvl w:ilvl="6" w:tplc="0C09000F" w:tentative="1">
      <w:start w:val="1"/>
      <w:numFmt w:val="decimal"/>
      <w:lvlText w:val="%7."/>
      <w:lvlJc w:val="left"/>
      <w:pPr>
        <w:ind w:left="8159" w:hanging="360"/>
      </w:pPr>
    </w:lvl>
    <w:lvl w:ilvl="7" w:tplc="0C090019" w:tentative="1">
      <w:start w:val="1"/>
      <w:numFmt w:val="lowerLetter"/>
      <w:lvlText w:val="%8."/>
      <w:lvlJc w:val="left"/>
      <w:pPr>
        <w:ind w:left="8879" w:hanging="360"/>
      </w:pPr>
    </w:lvl>
    <w:lvl w:ilvl="8" w:tplc="0C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9" w15:restartNumberingAfterBreak="0">
    <w:nsid w:val="410064C5"/>
    <w:multiLevelType w:val="hybridMultilevel"/>
    <w:tmpl w:val="4CEE975C"/>
    <w:lvl w:ilvl="0" w:tplc="1D6E5D1C">
      <w:start w:val="1"/>
      <w:numFmt w:val="bullet"/>
      <w:pStyle w:val="Heading4"/>
      <w:lvlText w:val=""/>
      <w:lvlJc w:val="left"/>
      <w:pPr>
        <w:ind w:left="2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10" w15:restartNumberingAfterBreak="0">
    <w:nsid w:val="5D890CBD"/>
    <w:multiLevelType w:val="hybridMultilevel"/>
    <w:tmpl w:val="EE8E472E"/>
    <w:lvl w:ilvl="0" w:tplc="0E343CC8">
      <w:start w:val="1"/>
      <w:numFmt w:val="lowerLetter"/>
      <w:pStyle w:val="HHead3-AlphabetBullets"/>
      <w:lvlText w:val="%1."/>
      <w:lvlJc w:val="left"/>
      <w:pPr>
        <w:ind w:left="2988" w:hanging="360"/>
      </w:p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 w15:restartNumberingAfterBreak="0">
    <w:nsid w:val="6E9A512B"/>
    <w:multiLevelType w:val="hybridMultilevel"/>
    <w:tmpl w:val="3A424F9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hideSpellingErrors/>
  <w:hideGrammaticalErrors/>
  <w:proofState w:spelling="clean" w:grammar="clean"/>
  <w:attachedTemplate r:id="rId1"/>
  <w:defaultTabStop w:val="720"/>
  <w:hyphenationZone w:val="425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3E"/>
    <w:rsid w:val="00012B64"/>
    <w:rsid w:val="00020D9A"/>
    <w:rsid w:val="00021527"/>
    <w:rsid w:val="00023417"/>
    <w:rsid w:val="00030201"/>
    <w:rsid w:val="00033647"/>
    <w:rsid w:val="00034935"/>
    <w:rsid w:val="000350C9"/>
    <w:rsid w:val="00037F36"/>
    <w:rsid w:val="00040075"/>
    <w:rsid w:val="00045D8A"/>
    <w:rsid w:val="0004605E"/>
    <w:rsid w:val="00051101"/>
    <w:rsid w:val="000530E7"/>
    <w:rsid w:val="000559AE"/>
    <w:rsid w:val="00061270"/>
    <w:rsid w:val="00062B13"/>
    <w:rsid w:val="00072AC8"/>
    <w:rsid w:val="00073D43"/>
    <w:rsid w:val="000746A3"/>
    <w:rsid w:val="00074AF9"/>
    <w:rsid w:val="0007634B"/>
    <w:rsid w:val="00081A12"/>
    <w:rsid w:val="00090B10"/>
    <w:rsid w:val="00090F66"/>
    <w:rsid w:val="000A0E24"/>
    <w:rsid w:val="000A6465"/>
    <w:rsid w:val="000B2BC1"/>
    <w:rsid w:val="000B6A75"/>
    <w:rsid w:val="000B7956"/>
    <w:rsid w:val="000C0485"/>
    <w:rsid w:val="000C0A8C"/>
    <w:rsid w:val="000C1559"/>
    <w:rsid w:val="000C3686"/>
    <w:rsid w:val="000C5FBA"/>
    <w:rsid w:val="000C7C76"/>
    <w:rsid w:val="000D33F9"/>
    <w:rsid w:val="000D5BB1"/>
    <w:rsid w:val="000E0413"/>
    <w:rsid w:val="000E0857"/>
    <w:rsid w:val="000E0E3E"/>
    <w:rsid w:val="000E3FDF"/>
    <w:rsid w:val="000E4DC3"/>
    <w:rsid w:val="000F0790"/>
    <w:rsid w:val="000F34A3"/>
    <w:rsid w:val="000F43C3"/>
    <w:rsid w:val="000F6849"/>
    <w:rsid w:val="0010088D"/>
    <w:rsid w:val="001038DB"/>
    <w:rsid w:val="00103B7E"/>
    <w:rsid w:val="00105324"/>
    <w:rsid w:val="0011062F"/>
    <w:rsid w:val="00113B3C"/>
    <w:rsid w:val="0011573F"/>
    <w:rsid w:val="00116710"/>
    <w:rsid w:val="00117C36"/>
    <w:rsid w:val="00123416"/>
    <w:rsid w:val="001270BD"/>
    <w:rsid w:val="00140D93"/>
    <w:rsid w:val="0015159D"/>
    <w:rsid w:val="001542D5"/>
    <w:rsid w:val="00161A12"/>
    <w:rsid w:val="001662FE"/>
    <w:rsid w:val="00166A64"/>
    <w:rsid w:val="00174304"/>
    <w:rsid w:val="00177B54"/>
    <w:rsid w:val="00181B78"/>
    <w:rsid w:val="0018419E"/>
    <w:rsid w:val="00184AEA"/>
    <w:rsid w:val="0019645F"/>
    <w:rsid w:val="001A4B27"/>
    <w:rsid w:val="001A5169"/>
    <w:rsid w:val="001A5D7F"/>
    <w:rsid w:val="001B46B5"/>
    <w:rsid w:val="001B6895"/>
    <w:rsid w:val="001C23E4"/>
    <w:rsid w:val="001C5C4A"/>
    <w:rsid w:val="001C6D55"/>
    <w:rsid w:val="001C7129"/>
    <w:rsid w:val="001C7834"/>
    <w:rsid w:val="001D30B0"/>
    <w:rsid w:val="001D32BF"/>
    <w:rsid w:val="001D4673"/>
    <w:rsid w:val="001D6B3D"/>
    <w:rsid w:val="001E65A7"/>
    <w:rsid w:val="001E7EA2"/>
    <w:rsid w:val="001F404A"/>
    <w:rsid w:val="001F4F0F"/>
    <w:rsid w:val="001F56CD"/>
    <w:rsid w:val="0021294B"/>
    <w:rsid w:val="0022080E"/>
    <w:rsid w:val="00222243"/>
    <w:rsid w:val="00224D04"/>
    <w:rsid w:val="00232D8C"/>
    <w:rsid w:val="00236CF9"/>
    <w:rsid w:val="0023721B"/>
    <w:rsid w:val="00237569"/>
    <w:rsid w:val="00240AE9"/>
    <w:rsid w:val="0024146F"/>
    <w:rsid w:val="002414CB"/>
    <w:rsid w:val="002414D8"/>
    <w:rsid w:val="00242F43"/>
    <w:rsid w:val="00243E51"/>
    <w:rsid w:val="00245B0B"/>
    <w:rsid w:val="00250470"/>
    <w:rsid w:val="00253393"/>
    <w:rsid w:val="00261C19"/>
    <w:rsid w:val="002625E8"/>
    <w:rsid w:val="00262754"/>
    <w:rsid w:val="00262C92"/>
    <w:rsid w:val="0026447D"/>
    <w:rsid w:val="002670AA"/>
    <w:rsid w:val="002708F2"/>
    <w:rsid w:val="00271A76"/>
    <w:rsid w:val="00274C1B"/>
    <w:rsid w:val="00275950"/>
    <w:rsid w:val="002827A1"/>
    <w:rsid w:val="00282EE9"/>
    <w:rsid w:val="00283753"/>
    <w:rsid w:val="00286433"/>
    <w:rsid w:val="00287361"/>
    <w:rsid w:val="00287675"/>
    <w:rsid w:val="00295EEE"/>
    <w:rsid w:val="002A004B"/>
    <w:rsid w:val="002A09CC"/>
    <w:rsid w:val="002A66E0"/>
    <w:rsid w:val="002B6002"/>
    <w:rsid w:val="002C1733"/>
    <w:rsid w:val="002C2170"/>
    <w:rsid w:val="002C3373"/>
    <w:rsid w:val="002C369D"/>
    <w:rsid w:val="002C77B5"/>
    <w:rsid w:val="002D6ABD"/>
    <w:rsid w:val="002D7286"/>
    <w:rsid w:val="002E28C7"/>
    <w:rsid w:val="002E338C"/>
    <w:rsid w:val="002E67CB"/>
    <w:rsid w:val="002E6CE4"/>
    <w:rsid w:val="002F1C67"/>
    <w:rsid w:val="003145FC"/>
    <w:rsid w:val="00320841"/>
    <w:rsid w:val="003229CC"/>
    <w:rsid w:val="00322F51"/>
    <w:rsid w:val="00323522"/>
    <w:rsid w:val="00325D78"/>
    <w:rsid w:val="00342FD4"/>
    <w:rsid w:val="00342FFC"/>
    <w:rsid w:val="00350336"/>
    <w:rsid w:val="0036170C"/>
    <w:rsid w:val="00371E67"/>
    <w:rsid w:val="00372962"/>
    <w:rsid w:val="003878C6"/>
    <w:rsid w:val="003904ED"/>
    <w:rsid w:val="003A68A7"/>
    <w:rsid w:val="003A6A53"/>
    <w:rsid w:val="003B4C3D"/>
    <w:rsid w:val="003C1A79"/>
    <w:rsid w:val="003C54EB"/>
    <w:rsid w:val="003C6BF0"/>
    <w:rsid w:val="003C76C5"/>
    <w:rsid w:val="003E03DA"/>
    <w:rsid w:val="003E7735"/>
    <w:rsid w:val="003F1736"/>
    <w:rsid w:val="003F4566"/>
    <w:rsid w:val="003F584A"/>
    <w:rsid w:val="0040094C"/>
    <w:rsid w:val="00402B92"/>
    <w:rsid w:val="0040374B"/>
    <w:rsid w:val="004048EB"/>
    <w:rsid w:val="004138F3"/>
    <w:rsid w:val="004150E1"/>
    <w:rsid w:val="004158FF"/>
    <w:rsid w:val="004160A6"/>
    <w:rsid w:val="00423314"/>
    <w:rsid w:val="00425E3A"/>
    <w:rsid w:val="0043663C"/>
    <w:rsid w:val="00436FBB"/>
    <w:rsid w:val="00442B8D"/>
    <w:rsid w:val="00442F86"/>
    <w:rsid w:val="004501BA"/>
    <w:rsid w:val="00450473"/>
    <w:rsid w:val="00465B48"/>
    <w:rsid w:val="0047067E"/>
    <w:rsid w:val="00476D08"/>
    <w:rsid w:val="00476FB1"/>
    <w:rsid w:val="00482C7E"/>
    <w:rsid w:val="0048376A"/>
    <w:rsid w:val="00485768"/>
    <w:rsid w:val="004864FA"/>
    <w:rsid w:val="004904D5"/>
    <w:rsid w:val="00491CD0"/>
    <w:rsid w:val="00492044"/>
    <w:rsid w:val="004942D1"/>
    <w:rsid w:val="004956E5"/>
    <w:rsid w:val="004A00E4"/>
    <w:rsid w:val="004A1C9C"/>
    <w:rsid w:val="004A7132"/>
    <w:rsid w:val="004A7D39"/>
    <w:rsid w:val="004C5B6C"/>
    <w:rsid w:val="004D4BB7"/>
    <w:rsid w:val="004D74FD"/>
    <w:rsid w:val="004E5FA4"/>
    <w:rsid w:val="004F175E"/>
    <w:rsid w:val="004F65C0"/>
    <w:rsid w:val="00500F06"/>
    <w:rsid w:val="0050113A"/>
    <w:rsid w:val="0050278A"/>
    <w:rsid w:val="00504E49"/>
    <w:rsid w:val="00507B11"/>
    <w:rsid w:val="00510DCD"/>
    <w:rsid w:val="00513515"/>
    <w:rsid w:val="00515F9D"/>
    <w:rsid w:val="00521611"/>
    <w:rsid w:val="00524327"/>
    <w:rsid w:val="00524B21"/>
    <w:rsid w:val="0053120C"/>
    <w:rsid w:val="00532897"/>
    <w:rsid w:val="00532B56"/>
    <w:rsid w:val="005333AF"/>
    <w:rsid w:val="00533947"/>
    <w:rsid w:val="00534A89"/>
    <w:rsid w:val="0053773D"/>
    <w:rsid w:val="005408AB"/>
    <w:rsid w:val="00551578"/>
    <w:rsid w:val="00552994"/>
    <w:rsid w:val="00552E10"/>
    <w:rsid w:val="00560964"/>
    <w:rsid w:val="00561E67"/>
    <w:rsid w:val="00563CB6"/>
    <w:rsid w:val="00574CF3"/>
    <w:rsid w:val="005863D2"/>
    <w:rsid w:val="005867C1"/>
    <w:rsid w:val="005906FA"/>
    <w:rsid w:val="00590C04"/>
    <w:rsid w:val="00593758"/>
    <w:rsid w:val="00594F0F"/>
    <w:rsid w:val="00595B6E"/>
    <w:rsid w:val="0059663C"/>
    <w:rsid w:val="005969E7"/>
    <w:rsid w:val="005973B4"/>
    <w:rsid w:val="005A0EDB"/>
    <w:rsid w:val="005A424C"/>
    <w:rsid w:val="005B18A8"/>
    <w:rsid w:val="005B2031"/>
    <w:rsid w:val="005D09E1"/>
    <w:rsid w:val="005D3FF1"/>
    <w:rsid w:val="005D7E25"/>
    <w:rsid w:val="005E0ECD"/>
    <w:rsid w:val="005E515C"/>
    <w:rsid w:val="005E6A6C"/>
    <w:rsid w:val="005F1202"/>
    <w:rsid w:val="005F49F6"/>
    <w:rsid w:val="005F4BCA"/>
    <w:rsid w:val="005F5FA8"/>
    <w:rsid w:val="005F6AA0"/>
    <w:rsid w:val="00602E46"/>
    <w:rsid w:val="00614FA8"/>
    <w:rsid w:val="00615291"/>
    <w:rsid w:val="0062213B"/>
    <w:rsid w:val="00626159"/>
    <w:rsid w:val="006263DC"/>
    <w:rsid w:val="00627053"/>
    <w:rsid w:val="006516C7"/>
    <w:rsid w:val="006534D9"/>
    <w:rsid w:val="0065393E"/>
    <w:rsid w:val="006558D5"/>
    <w:rsid w:val="006565A3"/>
    <w:rsid w:val="00657043"/>
    <w:rsid w:val="006611CD"/>
    <w:rsid w:val="006617BA"/>
    <w:rsid w:val="006621DE"/>
    <w:rsid w:val="0066291E"/>
    <w:rsid w:val="006631C5"/>
    <w:rsid w:val="006634DC"/>
    <w:rsid w:val="00663B33"/>
    <w:rsid w:val="00670630"/>
    <w:rsid w:val="00672A13"/>
    <w:rsid w:val="006732EA"/>
    <w:rsid w:val="0068007C"/>
    <w:rsid w:val="006812CF"/>
    <w:rsid w:val="00681B35"/>
    <w:rsid w:val="00681DE0"/>
    <w:rsid w:val="006820D2"/>
    <w:rsid w:val="00684305"/>
    <w:rsid w:val="006878E2"/>
    <w:rsid w:val="00697BE7"/>
    <w:rsid w:val="006A2A41"/>
    <w:rsid w:val="006A7C66"/>
    <w:rsid w:val="006B14E1"/>
    <w:rsid w:val="006B39A1"/>
    <w:rsid w:val="006B4C17"/>
    <w:rsid w:val="006C22F1"/>
    <w:rsid w:val="006C5A12"/>
    <w:rsid w:val="006C703C"/>
    <w:rsid w:val="006C7B1E"/>
    <w:rsid w:val="006D13DC"/>
    <w:rsid w:val="006D1592"/>
    <w:rsid w:val="006D23D9"/>
    <w:rsid w:val="006D3852"/>
    <w:rsid w:val="006D74DA"/>
    <w:rsid w:val="006E4265"/>
    <w:rsid w:val="006E5308"/>
    <w:rsid w:val="006E66EE"/>
    <w:rsid w:val="006F12A2"/>
    <w:rsid w:val="007009D2"/>
    <w:rsid w:val="00706E79"/>
    <w:rsid w:val="0071251A"/>
    <w:rsid w:val="00717C32"/>
    <w:rsid w:val="0073140B"/>
    <w:rsid w:val="00732690"/>
    <w:rsid w:val="00733435"/>
    <w:rsid w:val="0074055E"/>
    <w:rsid w:val="00745637"/>
    <w:rsid w:val="00746946"/>
    <w:rsid w:val="007472EB"/>
    <w:rsid w:val="0075211B"/>
    <w:rsid w:val="007565B3"/>
    <w:rsid w:val="007637D8"/>
    <w:rsid w:val="00764B89"/>
    <w:rsid w:val="00764BF9"/>
    <w:rsid w:val="00766073"/>
    <w:rsid w:val="00780689"/>
    <w:rsid w:val="007827F9"/>
    <w:rsid w:val="00786FB7"/>
    <w:rsid w:val="00792361"/>
    <w:rsid w:val="00797097"/>
    <w:rsid w:val="007A101A"/>
    <w:rsid w:val="007A2254"/>
    <w:rsid w:val="007A5233"/>
    <w:rsid w:val="007A5846"/>
    <w:rsid w:val="007A7242"/>
    <w:rsid w:val="007C0553"/>
    <w:rsid w:val="007C18D3"/>
    <w:rsid w:val="007C2C25"/>
    <w:rsid w:val="007C6DF6"/>
    <w:rsid w:val="007C7FC0"/>
    <w:rsid w:val="007D10E7"/>
    <w:rsid w:val="007D2961"/>
    <w:rsid w:val="007D4AA5"/>
    <w:rsid w:val="007E2424"/>
    <w:rsid w:val="007F6ACF"/>
    <w:rsid w:val="008126CD"/>
    <w:rsid w:val="00815312"/>
    <w:rsid w:val="0082187F"/>
    <w:rsid w:val="0082360E"/>
    <w:rsid w:val="008252D5"/>
    <w:rsid w:val="00832BD7"/>
    <w:rsid w:val="0083311C"/>
    <w:rsid w:val="00842B38"/>
    <w:rsid w:val="00843EFF"/>
    <w:rsid w:val="00853DF9"/>
    <w:rsid w:val="00863565"/>
    <w:rsid w:val="00866C04"/>
    <w:rsid w:val="00867D6A"/>
    <w:rsid w:val="008736E3"/>
    <w:rsid w:val="00874498"/>
    <w:rsid w:val="00876A8A"/>
    <w:rsid w:val="00881531"/>
    <w:rsid w:val="00886497"/>
    <w:rsid w:val="00891A13"/>
    <w:rsid w:val="008959A1"/>
    <w:rsid w:val="00895CB5"/>
    <w:rsid w:val="008A4077"/>
    <w:rsid w:val="008B11E7"/>
    <w:rsid w:val="008B6105"/>
    <w:rsid w:val="008D1A84"/>
    <w:rsid w:val="008D4774"/>
    <w:rsid w:val="008D66C4"/>
    <w:rsid w:val="008E58C4"/>
    <w:rsid w:val="008F273D"/>
    <w:rsid w:val="00901069"/>
    <w:rsid w:val="00902367"/>
    <w:rsid w:val="00910519"/>
    <w:rsid w:val="0091364D"/>
    <w:rsid w:val="0091497C"/>
    <w:rsid w:val="00917F0C"/>
    <w:rsid w:val="00923E32"/>
    <w:rsid w:val="00943174"/>
    <w:rsid w:val="00944AF5"/>
    <w:rsid w:val="00946502"/>
    <w:rsid w:val="00952EA8"/>
    <w:rsid w:val="00955656"/>
    <w:rsid w:val="00963016"/>
    <w:rsid w:val="0097078D"/>
    <w:rsid w:val="00971A16"/>
    <w:rsid w:val="00973295"/>
    <w:rsid w:val="00975E2E"/>
    <w:rsid w:val="009849F0"/>
    <w:rsid w:val="00985C67"/>
    <w:rsid w:val="009860AA"/>
    <w:rsid w:val="00990B90"/>
    <w:rsid w:val="0099639E"/>
    <w:rsid w:val="00996CF1"/>
    <w:rsid w:val="009A0077"/>
    <w:rsid w:val="009A0802"/>
    <w:rsid w:val="009A14B6"/>
    <w:rsid w:val="009A2294"/>
    <w:rsid w:val="009A394A"/>
    <w:rsid w:val="009A4FCD"/>
    <w:rsid w:val="009B0943"/>
    <w:rsid w:val="009B5F88"/>
    <w:rsid w:val="009C0A68"/>
    <w:rsid w:val="009C0E80"/>
    <w:rsid w:val="009C1097"/>
    <w:rsid w:val="009C2DA8"/>
    <w:rsid w:val="009C4E25"/>
    <w:rsid w:val="009C6EDE"/>
    <w:rsid w:val="009D116C"/>
    <w:rsid w:val="009D1345"/>
    <w:rsid w:val="009D1438"/>
    <w:rsid w:val="009D4453"/>
    <w:rsid w:val="009D4521"/>
    <w:rsid w:val="009D6781"/>
    <w:rsid w:val="009D7E7A"/>
    <w:rsid w:val="009E6FE6"/>
    <w:rsid w:val="009F0F2D"/>
    <w:rsid w:val="009F28C8"/>
    <w:rsid w:val="009F78BC"/>
    <w:rsid w:val="00A02BDD"/>
    <w:rsid w:val="00A046F5"/>
    <w:rsid w:val="00A04D7E"/>
    <w:rsid w:val="00A0579C"/>
    <w:rsid w:val="00A0592B"/>
    <w:rsid w:val="00A13A7C"/>
    <w:rsid w:val="00A14125"/>
    <w:rsid w:val="00A1515D"/>
    <w:rsid w:val="00A17673"/>
    <w:rsid w:val="00A20533"/>
    <w:rsid w:val="00A25538"/>
    <w:rsid w:val="00A302E6"/>
    <w:rsid w:val="00A319BF"/>
    <w:rsid w:val="00A322EB"/>
    <w:rsid w:val="00A32DC9"/>
    <w:rsid w:val="00A47042"/>
    <w:rsid w:val="00A64D90"/>
    <w:rsid w:val="00A7211E"/>
    <w:rsid w:val="00A74730"/>
    <w:rsid w:val="00A75A1D"/>
    <w:rsid w:val="00A81F69"/>
    <w:rsid w:val="00A82CFE"/>
    <w:rsid w:val="00A84A7E"/>
    <w:rsid w:val="00A86D6D"/>
    <w:rsid w:val="00AA06A7"/>
    <w:rsid w:val="00AB024D"/>
    <w:rsid w:val="00AB114A"/>
    <w:rsid w:val="00AB4F82"/>
    <w:rsid w:val="00AB7481"/>
    <w:rsid w:val="00AC3F62"/>
    <w:rsid w:val="00AC63E7"/>
    <w:rsid w:val="00AD0B1F"/>
    <w:rsid w:val="00AD1B0D"/>
    <w:rsid w:val="00AD2244"/>
    <w:rsid w:val="00AD470A"/>
    <w:rsid w:val="00AE249D"/>
    <w:rsid w:val="00AF0EE2"/>
    <w:rsid w:val="00AF2699"/>
    <w:rsid w:val="00AF33F6"/>
    <w:rsid w:val="00AF6414"/>
    <w:rsid w:val="00AF69C6"/>
    <w:rsid w:val="00AF7C4F"/>
    <w:rsid w:val="00B11ADB"/>
    <w:rsid w:val="00B21934"/>
    <w:rsid w:val="00B24F09"/>
    <w:rsid w:val="00B24F8D"/>
    <w:rsid w:val="00B43FEF"/>
    <w:rsid w:val="00B444D3"/>
    <w:rsid w:val="00B50565"/>
    <w:rsid w:val="00B52967"/>
    <w:rsid w:val="00B66F89"/>
    <w:rsid w:val="00B67F03"/>
    <w:rsid w:val="00B70204"/>
    <w:rsid w:val="00B71CB5"/>
    <w:rsid w:val="00B74EC7"/>
    <w:rsid w:val="00B768CF"/>
    <w:rsid w:val="00B76A6A"/>
    <w:rsid w:val="00B80157"/>
    <w:rsid w:val="00B81E06"/>
    <w:rsid w:val="00B82B70"/>
    <w:rsid w:val="00B83EFB"/>
    <w:rsid w:val="00B840DF"/>
    <w:rsid w:val="00B85BBE"/>
    <w:rsid w:val="00B85DEA"/>
    <w:rsid w:val="00B86BE4"/>
    <w:rsid w:val="00B947D1"/>
    <w:rsid w:val="00BA5014"/>
    <w:rsid w:val="00BA7C84"/>
    <w:rsid w:val="00BB0A22"/>
    <w:rsid w:val="00BB330E"/>
    <w:rsid w:val="00BB42F0"/>
    <w:rsid w:val="00BC7AF8"/>
    <w:rsid w:val="00BD175A"/>
    <w:rsid w:val="00BD55B1"/>
    <w:rsid w:val="00BD55F9"/>
    <w:rsid w:val="00BE3E9D"/>
    <w:rsid w:val="00BE49FB"/>
    <w:rsid w:val="00BE74B7"/>
    <w:rsid w:val="00BF0B3A"/>
    <w:rsid w:val="00BF29EA"/>
    <w:rsid w:val="00BF2A93"/>
    <w:rsid w:val="00C22926"/>
    <w:rsid w:val="00C236A4"/>
    <w:rsid w:val="00C23C90"/>
    <w:rsid w:val="00C24BA4"/>
    <w:rsid w:val="00C24D2C"/>
    <w:rsid w:val="00C37C8C"/>
    <w:rsid w:val="00C44BD3"/>
    <w:rsid w:val="00C45394"/>
    <w:rsid w:val="00C5059A"/>
    <w:rsid w:val="00C53E23"/>
    <w:rsid w:val="00C618BB"/>
    <w:rsid w:val="00C70AA8"/>
    <w:rsid w:val="00C73F7B"/>
    <w:rsid w:val="00C8194A"/>
    <w:rsid w:val="00C97713"/>
    <w:rsid w:val="00CB0320"/>
    <w:rsid w:val="00CB4A6C"/>
    <w:rsid w:val="00CB6F9D"/>
    <w:rsid w:val="00CB795E"/>
    <w:rsid w:val="00CC0526"/>
    <w:rsid w:val="00CC23E2"/>
    <w:rsid w:val="00CC5DCF"/>
    <w:rsid w:val="00CC7B09"/>
    <w:rsid w:val="00CD1EDD"/>
    <w:rsid w:val="00CD23B5"/>
    <w:rsid w:val="00CD32E1"/>
    <w:rsid w:val="00CE3E58"/>
    <w:rsid w:val="00CF0449"/>
    <w:rsid w:val="00CF2F19"/>
    <w:rsid w:val="00D00665"/>
    <w:rsid w:val="00D02970"/>
    <w:rsid w:val="00D03ACE"/>
    <w:rsid w:val="00D068FB"/>
    <w:rsid w:val="00D11B2A"/>
    <w:rsid w:val="00D1322E"/>
    <w:rsid w:val="00D14067"/>
    <w:rsid w:val="00D166F3"/>
    <w:rsid w:val="00D2446B"/>
    <w:rsid w:val="00D33109"/>
    <w:rsid w:val="00D41EB1"/>
    <w:rsid w:val="00D47229"/>
    <w:rsid w:val="00D47A10"/>
    <w:rsid w:val="00D544ED"/>
    <w:rsid w:val="00D54934"/>
    <w:rsid w:val="00D5493E"/>
    <w:rsid w:val="00D55605"/>
    <w:rsid w:val="00D570A8"/>
    <w:rsid w:val="00D60DB7"/>
    <w:rsid w:val="00D61355"/>
    <w:rsid w:val="00D6315B"/>
    <w:rsid w:val="00D65110"/>
    <w:rsid w:val="00D70363"/>
    <w:rsid w:val="00D71802"/>
    <w:rsid w:val="00D8031E"/>
    <w:rsid w:val="00D8281F"/>
    <w:rsid w:val="00D8328C"/>
    <w:rsid w:val="00D83F9B"/>
    <w:rsid w:val="00D87AD8"/>
    <w:rsid w:val="00D916E3"/>
    <w:rsid w:val="00D931B3"/>
    <w:rsid w:val="00DA0C33"/>
    <w:rsid w:val="00DA4748"/>
    <w:rsid w:val="00DA60E8"/>
    <w:rsid w:val="00DA6F04"/>
    <w:rsid w:val="00DB3EDD"/>
    <w:rsid w:val="00DB433F"/>
    <w:rsid w:val="00DC4893"/>
    <w:rsid w:val="00DC6601"/>
    <w:rsid w:val="00DD4F69"/>
    <w:rsid w:val="00DE1EFF"/>
    <w:rsid w:val="00DF0BD9"/>
    <w:rsid w:val="00DF62E9"/>
    <w:rsid w:val="00E00076"/>
    <w:rsid w:val="00E04064"/>
    <w:rsid w:val="00E0635C"/>
    <w:rsid w:val="00E11535"/>
    <w:rsid w:val="00E1166B"/>
    <w:rsid w:val="00E214D1"/>
    <w:rsid w:val="00E21E43"/>
    <w:rsid w:val="00E23504"/>
    <w:rsid w:val="00E363C0"/>
    <w:rsid w:val="00E37FDB"/>
    <w:rsid w:val="00E40A67"/>
    <w:rsid w:val="00E4397C"/>
    <w:rsid w:val="00E46C9D"/>
    <w:rsid w:val="00E47AD2"/>
    <w:rsid w:val="00E5119B"/>
    <w:rsid w:val="00E51CE5"/>
    <w:rsid w:val="00E5399F"/>
    <w:rsid w:val="00E60A8F"/>
    <w:rsid w:val="00E7399C"/>
    <w:rsid w:val="00E73D7A"/>
    <w:rsid w:val="00E74BD7"/>
    <w:rsid w:val="00E74E7D"/>
    <w:rsid w:val="00E86A0F"/>
    <w:rsid w:val="00EA1692"/>
    <w:rsid w:val="00EB2453"/>
    <w:rsid w:val="00EB68ED"/>
    <w:rsid w:val="00EB73AC"/>
    <w:rsid w:val="00EC7BD2"/>
    <w:rsid w:val="00ED0F6E"/>
    <w:rsid w:val="00ED1C7E"/>
    <w:rsid w:val="00ED1E8C"/>
    <w:rsid w:val="00ED2F4D"/>
    <w:rsid w:val="00ED34A6"/>
    <w:rsid w:val="00ED5AAE"/>
    <w:rsid w:val="00ED5AFE"/>
    <w:rsid w:val="00EF5834"/>
    <w:rsid w:val="00F01ADE"/>
    <w:rsid w:val="00F03E9D"/>
    <w:rsid w:val="00F03EE2"/>
    <w:rsid w:val="00F07515"/>
    <w:rsid w:val="00F109F4"/>
    <w:rsid w:val="00F13D36"/>
    <w:rsid w:val="00F3196D"/>
    <w:rsid w:val="00F361EE"/>
    <w:rsid w:val="00F4394D"/>
    <w:rsid w:val="00F45794"/>
    <w:rsid w:val="00F50F74"/>
    <w:rsid w:val="00F53CB0"/>
    <w:rsid w:val="00F55A70"/>
    <w:rsid w:val="00F6071B"/>
    <w:rsid w:val="00F63F52"/>
    <w:rsid w:val="00F63FE8"/>
    <w:rsid w:val="00F71C23"/>
    <w:rsid w:val="00F75B8B"/>
    <w:rsid w:val="00F76526"/>
    <w:rsid w:val="00F80271"/>
    <w:rsid w:val="00F80910"/>
    <w:rsid w:val="00F81189"/>
    <w:rsid w:val="00F829F1"/>
    <w:rsid w:val="00F86F64"/>
    <w:rsid w:val="00F93C83"/>
    <w:rsid w:val="00FA0F9F"/>
    <w:rsid w:val="00FA1521"/>
    <w:rsid w:val="00FA5C5B"/>
    <w:rsid w:val="00FB365A"/>
    <w:rsid w:val="00FB3B73"/>
    <w:rsid w:val="00FC2311"/>
    <w:rsid w:val="00FC4CDA"/>
    <w:rsid w:val="00FC4D2E"/>
    <w:rsid w:val="00FC503A"/>
    <w:rsid w:val="00FC65F9"/>
    <w:rsid w:val="00FC6CC8"/>
    <w:rsid w:val="00FC700F"/>
    <w:rsid w:val="00FC7ECC"/>
    <w:rsid w:val="00FD12C5"/>
    <w:rsid w:val="00FD3C85"/>
    <w:rsid w:val="00FD4704"/>
    <w:rsid w:val="00FD4AB6"/>
    <w:rsid w:val="00FD515D"/>
    <w:rsid w:val="00FE4FC8"/>
    <w:rsid w:val="00FE69D3"/>
    <w:rsid w:val="00FF4874"/>
    <w:rsid w:val="00FF7948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8D4B1"/>
  <w15:docId w15:val="{3EB3F41F-2260-4CE9-9C02-8B38E63E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55656"/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autoRedefine/>
    <w:qFormat/>
    <w:rsid w:val="00FD12C5"/>
    <w:pPr>
      <w:numPr>
        <w:numId w:val="1"/>
      </w:numPr>
      <w:tabs>
        <w:tab w:val="left" w:pos="567"/>
      </w:tabs>
      <w:spacing w:before="360" w:after="120"/>
      <w:jc w:val="both"/>
      <w:outlineLvl w:val="0"/>
    </w:pPr>
    <w:rPr>
      <w:rFonts w:ascii="GE Inspira" w:hAnsi="GE Inspira"/>
      <w:b/>
    </w:rPr>
  </w:style>
  <w:style w:type="paragraph" w:styleId="Heading2">
    <w:name w:val="heading 2"/>
    <w:basedOn w:val="Heading1"/>
    <w:autoRedefine/>
    <w:qFormat/>
    <w:rsid w:val="00371E67"/>
    <w:pPr>
      <w:numPr>
        <w:ilvl w:val="1"/>
      </w:numPr>
      <w:tabs>
        <w:tab w:val="clear" w:pos="567"/>
        <w:tab w:val="left" w:pos="851"/>
      </w:tabs>
      <w:spacing w:before="240"/>
      <w:outlineLvl w:val="1"/>
    </w:pPr>
  </w:style>
  <w:style w:type="paragraph" w:styleId="Heading3">
    <w:name w:val="heading 3"/>
    <w:basedOn w:val="Normal"/>
    <w:autoRedefine/>
    <w:qFormat/>
    <w:rsid w:val="00866C04"/>
    <w:pPr>
      <w:numPr>
        <w:ilvl w:val="2"/>
        <w:numId w:val="1"/>
      </w:numPr>
      <w:tabs>
        <w:tab w:val="left" w:pos="1276"/>
      </w:tabs>
      <w:spacing w:after="120"/>
      <w:jc w:val="both"/>
      <w:outlineLvl w:val="2"/>
    </w:pPr>
    <w:rPr>
      <w:rFonts w:ascii="GE Inspira" w:hAnsi="GE Inspira"/>
    </w:rPr>
  </w:style>
  <w:style w:type="paragraph" w:styleId="Heading4">
    <w:name w:val="heading 4"/>
    <w:basedOn w:val="Normal"/>
    <w:link w:val="Heading4Char"/>
    <w:autoRedefine/>
    <w:qFormat/>
    <w:rsid w:val="00D87AD8"/>
    <w:pPr>
      <w:numPr>
        <w:numId w:val="9"/>
      </w:numPr>
      <w:tabs>
        <w:tab w:val="left" w:pos="2268"/>
      </w:tabs>
      <w:spacing w:after="120"/>
      <w:ind w:left="1260" w:hanging="594"/>
      <w:jc w:val="both"/>
      <w:outlineLvl w:val="3"/>
    </w:pPr>
    <w:rPr>
      <w:rFonts w:ascii="GE Inspira" w:hAnsi="GE Inspira"/>
    </w:rPr>
  </w:style>
  <w:style w:type="paragraph" w:styleId="Heading5">
    <w:name w:val="heading 5"/>
    <w:basedOn w:val="Normal"/>
    <w:autoRedefine/>
    <w:qFormat/>
    <w:rsid w:val="00B70204"/>
    <w:pPr>
      <w:numPr>
        <w:ilvl w:val="4"/>
        <w:numId w:val="1"/>
      </w:numPr>
      <w:spacing w:after="120"/>
      <w:outlineLvl w:val="4"/>
    </w:pPr>
    <w:rPr>
      <w:rFonts w:ascii="GE Inspira" w:hAnsi="GE Inspira"/>
    </w:rPr>
  </w:style>
  <w:style w:type="paragraph" w:styleId="Heading6">
    <w:name w:val="heading 6"/>
    <w:basedOn w:val="Normal"/>
    <w:next w:val="NormalIndent"/>
    <w:pPr>
      <w:numPr>
        <w:ilvl w:val="5"/>
        <w:numId w:val="1"/>
      </w:numPr>
      <w:spacing w:after="24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pPr>
      <w:numPr>
        <w:ilvl w:val="6"/>
        <w:numId w:val="1"/>
      </w:numPr>
      <w:spacing w:after="24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pPr>
      <w:numPr>
        <w:ilvl w:val="7"/>
        <w:numId w:val="1"/>
      </w:numPr>
      <w:spacing w:after="24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pPr>
      <w:numPr>
        <w:ilvl w:val="8"/>
        <w:numId w:val="1"/>
      </w:numPr>
      <w:spacing w:after="24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semiHidden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semiHidden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  <w:sz w:val="22"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link w:val="BodyText2Char"/>
    <w:semiHidden/>
    <w:rPr>
      <w:rFonts w:ascii="Arial" w:hAnsi="Arial" w:cs="Arial"/>
      <w:sz w:val="22"/>
    </w:rPr>
  </w:style>
  <w:style w:type="paragraph" w:styleId="E-mailSignature">
    <w:name w:val="E-mail Signature"/>
    <w:basedOn w:val="Normal"/>
    <w:semiHidden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  <w:outlineLvl w:val="0"/>
    </w:pPr>
    <w:rPr>
      <w:rFonts w:eastAsia="Arial Unicode MS"/>
      <w:sz w:val="20"/>
    </w:rPr>
  </w:style>
  <w:style w:type="paragraph" w:styleId="Title">
    <w:name w:val="Title"/>
    <w:basedOn w:val="Normal"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semiHidden/>
    <w:pPr>
      <w:ind w:left="720"/>
      <w:jc w:val="both"/>
    </w:pPr>
    <w:rPr>
      <w:rFonts w:ascii="GE Inspira" w:hAnsi="GE Inspira"/>
    </w:r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Arial" w:hAnsi="Arial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1080"/>
    </w:pPr>
    <w:rPr>
      <w:rFonts w:ascii="Arial" w:hAnsi="Arial"/>
      <w:color w:val="000000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365A"/>
    <w:pPr>
      <w:autoSpaceDE w:val="0"/>
      <w:autoSpaceDN w:val="0"/>
      <w:adjustRightInd w:val="0"/>
    </w:pPr>
    <w:rPr>
      <w:rFonts w:ascii="GE Inspira" w:hAnsi="GE Inspira" w:cs="GE Inspira"/>
      <w:color w:val="00000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8B6105"/>
    <w:pPr>
      <w:tabs>
        <w:tab w:val="left" w:pos="440"/>
        <w:tab w:val="right" w:leader="dot" w:pos="9781"/>
      </w:tabs>
      <w:autoSpaceDE w:val="0"/>
      <w:autoSpaceDN w:val="0"/>
      <w:spacing w:before="120"/>
      <w:ind w:right="144"/>
    </w:pPr>
    <w:rPr>
      <w:rFonts w:ascii="GE Inspira" w:hAnsi="GE Inspira" w:cs="Arial"/>
      <w:b/>
      <w:bCs/>
      <w:caps/>
      <w:noProof/>
      <w:szCs w:val="24"/>
      <w:lang w:val="pt-B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TOC1"/>
    <w:next w:val="Normal"/>
    <w:autoRedefine/>
    <w:uiPriority w:val="39"/>
    <w:rsid w:val="00563CB6"/>
    <w:pPr>
      <w:tabs>
        <w:tab w:val="left" w:pos="880"/>
      </w:tabs>
      <w:ind w:left="425" w:right="0"/>
    </w:pPr>
    <w:rPr>
      <w:b w:val="0"/>
      <w:smallCaps/>
    </w:rPr>
  </w:style>
  <w:style w:type="character" w:customStyle="1" w:styleId="BodyTextIndentChar">
    <w:name w:val="Body Text Indent Char"/>
    <w:link w:val="BodyTextIndent"/>
    <w:semiHidden/>
    <w:rsid w:val="00482C7E"/>
    <w:rPr>
      <w:rFonts w:ascii="Arial" w:hAnsi="Arial"/>
      <w:color w:val="000000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331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57043"/>
    <w:pPr>
      <w:ind w:left="720"/>
      <w:contextualSpacing/>
    </w:pPr>
  </w:style>
  <w:style w:type="paragraph" w:customStyle="1" w:styleId="HHead2-Text">
    <w:name w:val="HHead 2 - Text"/>
    <w:basedOn w:val="FootnoteText"/>
    <w:link w:val="HHead2-TextChar"/>
    <w:qFormat/>
    <w:rsid w:val="000B7956"/>
    <w:pPr>
      <w:spacing w:after="120"/>
      <w:ind w:left="1418"/>
      <w:jc w:val="both"/>
    </w:pPr>
    <w:rPr>
      <w:rFonts w:ascii="GE Inspira" w:hAnsi="GE Inspira" w:cs="Arial"/>
    </w:rPr>
  </w:style>
  <w:style w:type="paragraph" w:customStyle="1" w:styleId="HHead3-Text">
    <w:name w:val="HHead 3 - Text"/>
    <w:basedOn w:val="Normal"/>
    <w:link w:val="HHead3-TextChar"/>
    <w:qFormat/>
    <w:rsid w:val="00282EE9"/>
    <w:pPr>
      <w:spacing w:after="120"/>
      <w:ind w:left="2268"/>
      <w:jc w:val="both"/>
    </w:pPr>
    <w:rPr>
      <w:rFonts w:ascii="GE Inspira" w:hAnsi="GE Inspira"/>
    </w:rPr>
  </w:style>
  <w:style w:type="character" w:customStyle="1" w:styleId="FootnoteTextChar">
    <w:name w:val="Footnote Text Char"/>
    <w:basedOn w:val="DefaultParagraphFont"/>
    <w:link w:val="FootnoteText"/>
    <w:semiHidden/>
    <w:rsid w:val="000B7956"/>
    <w:rPr>
      <w:rFonts w:ascii="Times New Roman" w:hAnsi="Times New Roman"/>
      <w:sz w:val="24"/>
      <w:lang w:val="en-GB" w:eastAsia="en-US"/>
    </w:rPr>
  </w:style>
  <w:style w:type="character" w:customStyle="1" w:styleId="HHead2-TextChar">
    <w:name w:val="HHead 2 - Text Char"/>
    <w:basedOn w:val="FootnoteTextChar"/>
    <w:link w:val="HHead2-Text"/>
    <w:rsid w:val="000B7956"/>
    <w:rPr>
      <w:rFonts w:ascii="GE Inspira" w:hAnsi="GE Inspira" w:cs="Arial"/>
      <w:sz w:val="24"/>
      <w:lang w:val="en-GB" w:eastAsia="en-US"/>
    </w:rPr>
  </w:style>
  <w:style w:type="paragraph" w:customStyle="1" w:styleId="HHead4-Text">
    <w:name w:val="HHead 4 - Text"/>
    <w:basedOn w:val="HHead3-Text"/>
    <w:next w:val="Heading4"/>
    <w:link w:val="HHead4-TextChar"/>
    <w:autoRedefine/>
    <w:qFormat/>
    <w:rsid w:val="00282EE9"/>
    <w:pPr>
      <w:ind w:left="3119"/>
    </w:pPr>
  </w:style>
  <w:style w:type="character" w:customStyle="1" w:styleId="HHead3-TextChar">
    <w:name w:val="HHead 3 - Text Char"/>
    <w:basedOn w:val="DefaultParagraphFont"/>
    <w:link w:val="HHead3-Text"/>
    <w:rsid w:val="00282EE9"/>
    <w:rPr>
      <w:rFonts w:ascii="GE Inspira" w:hAnsi="GE Inspira"/>
      <w:sz w:val="24"/>
      <w:lang w:val="en-GB" w:eastAsia="en-US"/>
    </w:rPr>
  </w:style>
  <w:style w:type="paragraph" w:customStyle="1" w:styleId="HHead2-Text-Alphabetbullets">
    <w:name w:val="HHead 2 - Text - Alphabet bullets"/>
    <w:basedOn w:val="Normal"/>
    <w:link w:val="HHead2-Text-AlphabetbulletsChar"/>
    <w:autoRedefine/>
    <w:qFormat/>
    <w:rsid w:val="00515F9D"/>
    <w:pPr>
      <w:numPr>
        <w:numId w:val="2"/>
      </w:numPr>
      <w:tabs>
        <w:tab w:val="left" w:pos="851"/>
      </w:tabs>
      <w:spacing w:after="120"/>
      <w:ind w:left="2269" w:hanging="851"/>
      <w:jc w:val="both"/>
    </w:pPr>
    <w:rPr>
      <w:rFonts w:ascii="GE Inspira" w:hAnsi="GE Inspira"/>
    </w:rPr>
  </w:style>
  <w:style w:type="character" w:customStyle="1" w:styleId="HHead4-TextChar">
    <w:name w:val="HHead 4 - Text Char"/>
    <w:basedOn w:val="HHead3-TextChar"/>
    <w:link w:val="HHead4-Text"/>
    <w:rsid w:val="00282EE9"/>
    <w:rPr>
      <w:rFonts w:ascii="GE Inspira" w:hAnsi="GE Inspira"/>
      <w:sz w:val="24"/>
      <w:lang w:val="en-GB" w:eastAsia="en-US"/>
    </w:rPr>
  </w:style>
  <w:style w:type="paragraph" w:customStyle="1" w:styleId="HHead3-AlphabetBullets">
    <w:name w:val="HHead 3 - Alphabet Bullets"/>
    <w:basedOn w:val="HHead2-Text-Alphabetbullets"/>
    <w:link w:val="HHead3-AlphabetBulletsChar"/>
    <w:autoRedefine/>
    <w:qFormat/>
    <w:rsid w:val="00515F9D"/>
    <w:pPr>
      <w:numPr>
        <w:numId w:val="3"/>
      </w:numPr>
      <w:tabs>
        <w:tab w:val="clear" w:pos="851"/>
        <w:tab w:val="left" w:pos="2268"/>
      </w:tabs>
      <w:ind w:left="3119" w:hanging="851"/>
    </w:pPr>
  </w:style>
  <w:style w:type="character" w:customStyle="1" w:styleId="HHead2-Text-AlphabetbulletsChar">
    <w:name w:val="HHead 2 - Text - Alphabet bullets Char"/>
    <w:basedOn w:val="DefaultParagraphFont"/>
    <w:link w:val="HHead2-Text-Alphabetbullets"/>
    <w:rsid w:val="00515F9D"/>
    <w:rPr>
      <w:rFonts w:ascii="GE Inspira" w:hAnsi="GE Inspira"/>
      <w:sz w:val="24"/>
      <w:lang w:val="en-GB" w:eastAsia="en-US"/>
    </w:rPr>
  </w:style>
  <w:style w:type="paragraph" w:customStyle="1" w:styleId="HHead4-Text-AlphabetBullets">
    <w:name w:val="HHead 4 - Text - Alphabet Bullets"/>
    <w:basedOn w:val="HHead3-AlphabetBullets"/>
    <w:link w:val="HHead4-Text-AlphabetBulletsChar"/>
    <w:autoRedefine/>
    <w:qFormat/>
    <w:rsid w:val="00FC2311"/>
    <w:pPr>
      <w:numPr>
        <w:numId w:val="4"/>
      </w:numPr>
      <w:tabs>
        <w:tab w:val="clear" w:pos="2268"/>
        <w:tab w:val="left" w:pos="3119"/>
      </w:tabs>
      <w:ind w:left="3970" w:hanging="851"/>
    </w:pPr>
  </w:style>
  <w:style w:type="character" w:customStyle="1" w:styleId="HHead3-AlphabetBulletsChar">
    <w:name w:val="HHead 3 - Alphabet Bullets Char"/>
    <w:basedOn w:val="HHead2-Text-AlphabetbulletsChar"/>
    <w:link w:val="HHead3-AlphabetBullets"/>
    <w:rsid w:val="00515F9D"/>
    <w:rPr>
      <w:rFonts w:ascii="GE Inspira" w:hAnsi="GE Inspira"/>
      <w:sz w:val="24"/>
      <w:lang w:val="en-GB" w:eastAsia="en-US"/>
    </w:rPr>
  </w:style>
  <w:style w:type="paragraph" w:customStyle="1" w:styleId="HHead1-Text">
    <w:name w:val="HHead 1 - Text"/>
    <w:basedOn w:val="HHead2-Text"/>
    <w:link w:val="HHead1-TextChar"/>
    <w:autoRedefine/>
    <w:qFormat/>
    <w:rsid w:val="0068007C"/>
    <w:pPr>
      <w:ind w:left="567"/>
    </w:pPr>
  </w:style>
  <w:style w:type="character" w:customStyle="1" w:styleId="HHead4-Text-AlphabetBulletsChar">
    <w:name w:val="HHead 4 - Text - Alphabet Bullets Char"/>
    <w:basedOn w:val="HHead3-AlphabetBulletsChar"/>
    <w:link w:val="HHead4-Text-AlphabetBullets"/>
    <w:rsid w:val="00FC2311"/>
    <w:rPr>
      <w:rFonts w:ascii="GE Inspira" w:hAnsi="GE Inspira"/>
      <w:sz w:val="24"/>
      <w:lang w:val="en-GB" w:eastAsia="en-US"/>
    </w:rPr>
  </w:style>
  <w:style w:type="paragraph" w:customStyle="1" w:styleId="HHead1-Text-Instructions">
    <w:name w:val="HHead 1 - Text - Instructions"/>
    <w:basedOn w:val="HHead1-Text"/>
    <w:link w:val="HHead1-Text-InstructionsChar"/>
    <w:autoRedefine/>
    <w:qFormat/>
    <w:rsid w:val="00FC2311"/>
    <w:rPr>
      <w:i/>
      <w:color w:val="FF0000"/>
    </w:rPr>
  </w:style>
  <w:style w:type="character" w:customStyle="1" w:styleId="HHead1-TextChar">
    <w:name w:val="HHead 1 - Text Char"/>
    <w:basedOn w:val="HHead2-TextChar"/>
    <w:link w:val="HHead1-Text"/>
    <w:rsid w:val="0068007C"/>
    <w:rPr>
      <w:rFonts w:ascii="GE Inspira" w:hAnsi="GE Inspira" w:cs="Arial"/>
      <w:sz w:val="24"/>
      <w:lang w:val="en-GB" w:eastAsia="en-US"/>
    </w:rPr>
  </w:style>
  <w:style w:type="paragraph" w:customStyle="1" w:styleId="HHead1-Bullets">
    <w:name w:val="HHead 1 - Bullets"/>
    <w:basedOn w:val="ListParagraph"/>
    <w:link w:val="HHead1-BulletsChar"/>
    <w:autoRedefine/>
    <w:qFormat/>
    <w:rsid w:val="006B39A1"/>
    <w:pPr>
      <w:tabs>
        <w:tab w:val="left" w:pos="425"/>
      </w:tabs>
      <w:spacing w:after="60"/>
      <w:ind w:left="567"/>
      <w:contextualSpacing w:val="0"/>
      <w:jc w:val="both"/>
    </w:pPr>
    <w:rPr>
      <w:rFonts w:ascii="GE Inspira" w:hAnsi="GE Inspira"/>
    </w:rPr>
  </w:style>
  <w:style w:type="character" w:customStyle="1" w:styleId="HHead1-Text-InstructionsChar">
    <w:name w:val="HHead 1 - Text - Instructions Char"/>
    <w:basedOn w:val="HHead1-TextChar"/>
    <w:link w:val="HHead1-Text-Instructions"/>
    <w:rsid w:val="00FC2311"/>
    <w:rPr>
      <w:rFonts w:ascii="GE Inspira" w:hAnsi="GE Inspira" w:cs="Arial"/>
      <w:i/>
      <w:color w:val="FF0000"/>
      <w:sz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0204"/>
    <w:rPr>
      <w:rFonts w:ascii="Times New Roman" w:hAnsi="Times New Roman"/>
      <w:sz w:val="24"/>
      <w:lang w:val="en-GB" w:eastAsia="en-US"/>
    </w:rPr>
  </w:style>
  <w:style w:type="character" w:customStyle="1" w:styleId="HHead1-BulletsChar">
    <w:name w:val="HHead 1 - Bullets Char"/>
    <w:basedOn w:val="ListParagraphChar"/>
    <w:link w:val="HHead1-Bullets"/>
    <w:rsid w:val="006B39A1"/>
    <w:rPr>
      <w:rFonts w:ascii="GE Inspira" w:hAnsi="GE Inspira"/>
      <w:sz w:val="24"/>
      <w:lang w:val="en-GB" w:eastAsia="en-US"/>
    </w:rPr>
  </w:style>
  <w:style w:type="paragraph" w:customStyle="1" w:styleId="HHead2-Text-Bullets">
    <w:name w:val="HHead 2 - Text - Bullets"/>
    <w:basedOn w:val="HHead2-Text"/>
    <w:link w:val="HHead2-Text-BulletsChar"/>
    <w:qFormat/>
    <w:rsid w:val="00DC4893"/>
    <w:pPr>
      <w:numPr>
        <w:numId w:val="5"/>
      </w:numPr>
      <w:ind w:left="2269" w:hanging="851"/>
    </w:pPr>
  </w:style>
  <w:style w:type="paragraph" w:customStyle="1" w:styleId="HHead3-Text-Bullets">
    <w:name w:val="HHead 3 - Text - Bullets"/>
    <w:basedOn w:val="HHead3-Text"/>
    <w:link w:val="HHead3-Text-BulletsChar"/>
    <w:autoRedefine/>
    <w:qFormat/>
    <w:rsid w:val="00DC4893"/>
    <w:pPr>
      <w:numPr>
        <w:numId w:val="6"/>
      </w:numPr>
      <w:ind w:left="3119" w:hanging="851"/>
    </w:pPr>
  </w:style>
  <w:style w:type="character" w:customStyle="1" w:styleId="HHead2-Text-BulletsChar">
    <w:name w:val="HHead 2 - Text - Bullets Char"/>
    <w:basedOn w:val="HHead2-TextChar"/>
    <w:link w:val="HHead2-Text-Bullets"/>
    <w:rsid w:val="00DC4893"/>
    <w:rPr>
      <w:rFonts w:ascii="GE Inspira" w:hAnsi="GE Inspira" w:cs="Arial"/>
      <w:sz w:val="24"/>
      <w:lang w:val="en-GB" w:eastAsia="en-US"/>
    </w:rPr>
  </w:style>
  <w:style w:type="paragraph" w:customStyle="1" w:styleId="HHead4-Text-Bullets">
    <w:name w:val="HHead 4 - Text - Bullets"/>
    <w:basedOn w:val="Heading4"/>
    <w:link w:val="HHead4-Text-BulletsChar"/>
    <w:autoRedefine/>
    <w:qFormat/>
    <w:rsid w:val="00DC4893"/>
    <w:pPr>
      <w:numPr>
        <w:numId w:val="7"/>
      </w:numPr>
      <w:ind w:left="3970" w:hanging="851"/>
    </w:pPr>
  </w:style>
  <w:style w:type="character" w:customStyle="1" w:styleId="HHead3-Text-BulletsChar">
    <w:name w:val="HHead 3 - Text - Bullets Char"/>
    <w:basedOn w:val="HHead3-TextChar"/>
    <w:link w:val="HHead3-Text-Bullets"/>
    <w:rsid w:val="00DC4893"/>
    <w:rPr>
      <w:rFonts w:ascii="GE Inspira" w:hAnsi="GE Inspira"/>
      <w:sz w:val="24"/>
      <w:lang w:val="en-GB" w:eastAsia="en-US"/>
    </w:rPr>
  </w:style>
  <w:style w:type="paragraph" w:customStyle="1" w:styleId="HHead2-Text-AlphabetBullets-Bullets">
    <w:name w:val="HHead 2 - Text - Alphabet Bullets - Bullets"/>
    <w:basedOn w:val="HHead2-Text-Alphabetbullets"/>
    <w:link w:val="HHead2-Text-AlphabetBullets-BulletsChar"/>
    <w:autoRedefine/>
    <w:rsid w:val="00DC4893"/>
    <w:pPr>
      <w:numPr>
        <w:numId w:val="8"/>
      </w:numPr>
      <w:ind w:left="3119" w:hanging="851"/>
    </w:pPr>
  </w:style>
  <w:style w:type="character" w:customStyle="1" w:styleId="Heading4Char">
    <w:name w:val="Heading 4 Char"/>
    <w:basedOn w:val="DefaultParagraphFont"/>
    <w:link w:val="Heading4"/>
    <w:rsid w:val="00D87AD8"/>
    <w:rPr>
      <w:rFonts w:ascii="GE Inspira" w:hAnsi="GE Inspira"/>
      <w:sz w:val="24"/>
      <w:lang w:val="en-GB" w:eastAsia="en-US"/>
    </w:rPr>
  </w:style>
  <w:style w:type="character" w:customStyle="1" w:styleId="HHead4-Text-BulletsChar">
    <w:name w:val="HHead 4 - Text - Bullets Char"/>
    <w:basedOn w:val="Heading4Char"/>
    <w:link w:val="HHead4-Text-Bullets"/>
    <w:rsid w:val="00DC4893"/>
    <w:rPr>
      <w:rFonts w:ascii="GE Inspira" w:hAnsi="GE Inspira"/>
      <w:sz w:val="24"/>
      <w:lang w:val="en-GB" w:eastAsia="en-US"/>
    </w:rPr>
  </w:style>
  <w:style w:type="character" w:customStyle="1" w:styleId="HHead2-Text-AlphabetBullets-BulletsChar">
    <w:name w:val="HHead 2 - Text - Alphabet Bullets - Bullets Char"/>
    <w:basedOn w:val="HHead2-Text-AlphabetbulletsChar"/>
    <w:link w:val="HHead2-Text-AlphabetBullets-Bullets"/>
    <w:rsid w:val="00DC4893"/>
    <w:rPr>
      <w:rFonts w:ascii="GE Inspira" w:hAnsi="GE Inspira"/>
      <w:sz w:val="24"/>
      <w:lang w:val="en-GB" w:eastAsia="en-US"/>
    </w:rPr>
  </w:style>
  <w:style w:type="paragraph" w:styleId="TOC3">
    <w:name w:val="toc 3"/>
    <w:basedOn w:val="TOC2"/>
    <w:next w:val="Normal"/>
    <w:autoRedefine/>
    <w:uiPriority w:val="39"/>
    <w:unhideWhenUsed/>
    <w:rsid w:val="00B24F09"/>
    <w:pPr>
      <w:tabs>
        <w:tab w:val="clear" w:pos="9781"/>
        <w:tab w:val="left" w:pos="1320"/>
        <w:tab w:val="right" w:leader="dot" w:pos="9771"/>
      </w:tabs>
      <w:ind w:left="851"/>
    </w:pPr>
  </w:style>
  <w:style w:type="table" w:customStyle="1" w:styleId="TableGrid1">
    <w:name w:val="Table Grid1"/>
    <w:basedOn w:val="TableNormal"/>
    <w:next w:val="TableGrid"/>
    <w:uiPriority w:val="59"/>
    <w:rsid w:val="00C4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1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270"/>
    <w:rPr>
      <w:rFonts w:ascii="Times" w:hAnsi="Times"/>
      <w:sz w:val="20"/>
      <w:lang w:val="en-AU"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270"/>
    <w:rPr>
      <w:rFonts w:ascii="Times" w:hAnsi="Times"/>
    </w:rPr>
  </w:style>
  <w:style w:type="paragraph" w:customStyle="1" w:styleId="Text2">
    <w:name w:val="Text 2"/>
    <w:basedOn w:val="FootnoteText"/>
    <w:link w:val="Text2Char"/>
    <w:qFormat/>
    <w:rsid w:val="006E66EE"/>
    <w:pPr>
      <w:spacing w:after="120"/>
      <w:ind w:left="1418"/>
      <w:jc w:val="both"/>
    </w:pPr>
    <w:rPr>
      <w:rFonts w:ascii="GE Inspira" w:hAnsi="GE Inspira" w:cs="Arial"/>
    </w:rPr>
  </w:style>
  <w:style w:type="character" w:customStyle="1" w:styleId="Text2Char">
    <w:name w:val="Text 2 Char"/>
    <w:basedOn w:val="FootnoteTextChar"/>
    <w:link w:val="Text2"/>
    <w:rsid w:val="006E66EE"/>
    <w:rPr>
      <w:rFonts w:ascii="GE Inspira" w:hAnsi="GE Inspira" w:cs="Arial"/>
      <w:sz w:val="24"/>
      <w:lang w:val="en-GB" w:eastAsia="en-US"/>
    </w:rPr>
  </w:style>
  <w:style w:type="paragraph" w:styleId="Caption">
    <w:name w:val="caption"/>
    <w:basedOn w:val="Text2"/>
    <w:next w:val="Normal"/>
    <w:uiPriority w:val="35"/>
    <w:unhideWhenUsed/>
    <w:qFormat/>
    <w:rsid w:val="006E66EE"/>
    <w:pPr>
      <w:spacing w:before="60" w:after="60"/>
      <w:jc w:val="left"/>
    </w:pPr>
    <w:rPr>
      <w:rFonts w:ascii="GE Inspira Pitch" w:hAnsi="GE Inspira Pitch"/>
      <w:b/>
      <w:bCs/>
      <w:sz w:val="16"/>
      <w:szCs w:val="18"/>
      <w:lang w:val="en-AU" w:eastAsia="en-AU"/>
    </w:rPr>
  </w:style>
  <w:style w:type="paragraph" w:customStyle="1" w:styleId="Text1">
    <w:name w:val="Text 1"/>
    <w:basedOn w:val="Text2"/>
    <w:link w:val="Text1Char"/>
    <w:autoRedefine/>
    <w:qFormat/>
    <w:rsid w:val="006E66EE"/>
    <w:pPr>
      <w:ind w:left="567"/>
    </w:pPr>
  </w:style>
  <w:style w:type="character" w:customStyle="1" w:styleId="Text1Char">
    <w:name w:val="Text 1 Char"/>
    <w:basedOn w:val="Text2Char"/>
    <w:link w:val="Text1"/>
    <w:rsid w:val="006E66EE"/>
    <w:rPr>
      <w:rFonts w:ascii="GE Inspira" w:hAnsi="GE Inspira" w:cs="Arial"/>
      <w:sz w:val="24"/>
      <w:lang w:val="en-GB" w:eastAsia="en-US"/>
    </w:rPr>
  </w:style>
  <w:style w:type="paragraph" w:customStyle="1" w:styleId="BulletList1">
    <w:name w:val="Bullet List 1"/>
    <w:basedOn w:val="Normal"/>
    <w:link w:val="BulletList1Char"/>
    <w:autoRedefine/>
    <w:qFormat/>
    <w:rsid w:val="006B39A1"/>
    <w:pPr>
      <w:tabs>
        <w:tab w:val="left" w:pos="425"/>
      </w:tabs>
      <w:spacing w:after="60"/>
      <w:ind w:left="992" w:hanging="425"/>
      <w:jc w:val="both"/>
    </w:pPr>
    <w:rPr>
      <w:rFonts w:ascii="GE Inspira" w:hAnsi="GE Inspira"/>
      <w:sz w:val="20"/>
      <w:lang w:val="en-AU" w:eastAsia="en-AU"/>
    </w:rPr>
  </w:style>
  <w:style w:type="character" w:customStyle="1" w:styleId="BulletList1Char">
    <w:name w:val="Bullet List 1 Char"/>
    <w:basedOn w:val="DefaultParagraphFont"/>
    <w:link w:val="BulletList1"/>
    <w:rsid w:val="006B39A1"/>
    <w:rPr>
      <w:rFonts w:ascii="GE Inspira" w:hAnsi="GE Inspira"/>
    </w:rPr>
  </w:style>
  <w:style w:type="paragraph" w:styleId="TOC4">
    <w:name w:val="toc 4"/>
    <w:basedOn w:val="Normal"/>
    <w:next w:val="Normal"/>
    <w:autoRedefine/>
    <w:uiPriority w:val="39"/>
    <w:unhideWhenUsed/>
    <w:rsid w:val="0099639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99639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99639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99639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99639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99639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BodyText3">
    <w:name w:val="Body Text 3"/>
    <w:basedOn w:val="Normal"/>
    <w:link w:val="BodyText3Char"/>
    <w:uiPriority w:val="99"/>
    <w:unhideWhenUsed/>
    <w:rsid w:val="00563CB6"/>
    <w:pPr>
      <w:spacing w:after="120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563CB6"/>
    <w:rPr>
      <w:rFonts w:ascii="Times New Roman" w:hAnsi="Times New Roman"/>
      <w:sz w:val="16"/>
      <w:szCs w:val="16"/>
      <w:lang w:val="en-US" w:eastAsia="en-US"/>
    </w:rPr>
  </w:style>
  <w:style w:type="paragraph" w:customStyle="1" w:styleId="EOPCenter">
    <w:name w:val="EOP Center"/>
    <w:basedOn w:val="Normal"/>
    <w:next w:val="Normal"/>
    <w:rsid w:val="00563CB6"/>
    <w:pPr>
      <w:spacing w:before="120"/>
      <w:jc w:val="center"/>
    </w:pPr>
    <w:rPr>
      <w:sz w:val="22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A68"/>
    <w:rPr>
      <w:rFonts w:ascii="Times New Roman" w:hAnsi="Times New Roman"/>
      <w:b/>
      <w:bCs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A68"/>
    <w:rPr>
      <w:rFonts w:ascii="Times New Roman" w:hAnsi="Times New Roman"/>
      <w:b/>
      <w:bCs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5F6AA0"/>
    <w:rPr>
      <w:rFonts w:ascii="Arial" w:hAnsi="Arial" w:cs="Arial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dms.pw.ge.com/dctmquality/home/components/drl/drl.jsp?objectId=0900f5ea806f6941&amp;showRendition=true" TargetMode="External"/><Relationship Id="rId18" Type="http://schemas.openxmlformats.org/officeDocument/2006/relationships/hyperlink" Target="http://supportcentral.ge.com/@lexic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yperlink" Target="http://supportcentral.ge.com/@lexic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raries.ge.com/download?fileid=697340101101&amp;entity_id=55721334101&amp;sid=10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supportcentral.ge.com/@lexicon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dms.pw.ge.com/dctmquality/home/components/drl/drl.jsp?objectId=0900f5ea806f6941&amp;showRendition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1981897\Desktop\Draft%20Docs\Documentum%20-%20Drafts\Work%20Instruction%20&amp;%20Procedure%20Template%20-%20Easy%20to%20use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755A4-F6B7-4DF7-B77C-9F75FAED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&amp; Procedure Template - Easy to use format</Template>
  <TotalTime>1</TotalTime>
  <Pages>7</Pages>
  <Words>1310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Purpose</vt:lpstr>
      <vt:lpstr>Purpose</vt:lpstr>
    </vt:vector>
  </TitlesOfParts>
  <Company>GE</Company>
  <LinksUpToDate>false</LinksUpToDate>
  <CharactersWithSpaces>8368</CharactersWithSpaces>
  <SharedDoc>false</SharedDoc>
  <HLinks>
    <vt:vector size="72" baseType="variant">
      <vt:variant>
        <vt:i4>5636105</vt:i4>
      </vt:variant>
      <vt:variant>
        <vt:i4>59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57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5636105</vt:i4>
      </vt:variant>
      <vt:variant>
        <vt:i4>53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51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_Toc319316951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_Toc319316950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_Toc319316949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_Toc319316948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_Toc319316947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_Toc319316946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_Toc319316945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_Toc319316944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Kristy Stuart</dc:creator>
  <cp:lastModifiedBy>Lopes, Luiz (GE Oil &amp; Gas)</cp:lastModifiedBy>
  <cp:revision>2</cp:revision>
  <cp:lastPrinted>2017-03-07T15:56:00Z</cp:lastPrinted>
  <dcterms:created xsi:type="dcterms:W3CDTF">2017-03-30T18:43:00Z</dcterms:created>
  <dcterms:modified xsi:type="dcterms:W3CDTF">2017-03-30T18:43:00Z</dcterms:modified>
</cp:coreProperties>
</file>