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7EF7" w14:textId="7DDE7E38" w:rsidR="00E076AA" w:rsidRDefault="00136439" w:rsidP="006232A5">
      <w:pPr>
        <w:pStyle w:val="Title"/>
      </w:pPr>
      <w:r>
        <w:t>Sampling</w:t>
      </w:r>
    </w:p>
    <w:p w14:paraId="37AF8C05" w14:textId="0B9EE2BC" w:rsidR="00136439" w:rsidRPr="006232A5" w:rsidRDefault="00136439" w:rsidP="006232A5">
      <w:pPr>
        <w:pStyle w:val="Heading1"/>
      </w:pPr>
      <w:r w:rsidRPr="006232A5">
        <w:t>Large Sample test (n&gt;30)</w:t>
      </w:r>
    </w:p>
    <w:p w14:paraId="008BB86D" w14:textId="198B2ABF" w:rsidR="00136439" w:rsidRDefault="00136439" w:rsidP="00136439">
      <w:pPr>
        <w:pStyle w:val="ListParagraph"/>
        <w:numPr>
          <w:ilvl w:val="0"/>
          <w:numId w:val="1"/>
        </w:numPr>
      </w:pPr>
      <w:r>
        <w:t>Confidence Interval (Find interval / range)</w:t>
      </w:r>
    </w:p>
    <w:p w14:paraId="4F1D441C" w14:textId="43380052" w:rsidR="00136439" w:rsidRDefault="00136439" w:rsidP="00136439">
      <w:pPr>
        <w:pStyle w:val="ListParagraph"/>
        <w:numPr>
          <w:ilvl w:val="1"/>
          <w:numId w:val="1"/>
        </w:numPr>
      </w:pPr>
      <w:r>
        <w:t>Single Mean</w:t>
      </w:r>
    </w:p>
    <w:p w14:paraId="7B929F9C" w14:textId="77777777" w:rsidR="000A1004" w:rsidRDefault="00136439" w:rsidP="00136439">
      <w:pPr>
        <w:pStyle w:val="ListParagraph"/>
        <w:ind w:left="1440"/>
      </w:pP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x</m:t>
            </m:r>
          </m:e>
        </m:acc>
        <m:r>
          <w:rPr>
            <w:rFonts w:ascii="Cambria Math" w:hAnsi="Cambria Math"/>
            <w:highlight w:val="yellow"/>
          </w:rPr>
          <m:t>±z∝σx</m:t>
        </m:r>
      </m:oMath>
      <w:r w:rsidR="000A1004">
        <w:t xml:space="preserve"> </w:t>
      </w:r>
    </w:p>
    <w:p w14:paraId="3CE7DC5D" w14:textId="7E6ECBF0" w:rsidR="00136439" w:rsidRDefault="000A1004" w:rsidP="00136439">
      <w:pPr>
        <w:pStyle w:val="ListParagraph"/>
        <w:ind w:left="1440"/>
      </w:pPr>
      <w:r>
        <w:t xml:space="preserve">where </w:t>
      </w:r>
      <m:oMath>
        <m:r>
          <w:rPr>
            <w:rFonts w:ascii="Cambria Math" w:hAnsi="Cambria Math"/>
            <w:highlight w:val="yellow"/>
          </w:rPr>
          <m:t>σx=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</m:rad>
          </m:den>
        </m:f>
      </m:oMath>
    </w:p>
    <w:p w14:paraId="4D73947F" w14:textId="07BF9FE2" w:rsidR="00136439" w:rsidRDefault="00136439" w:rsidP="00136439">
      <w:pPr>
        <w:pStyle w:val="ListParagraph"/>
        <w:numPr>
          <w:ilvl w:val="1"/>
          <w:numId w:val="1"/>
        </w:numPr>
      </w:pPr>
      <w:r>
        <w:t>Two Mean</w:t>
      </w:r>
    </w:p>
    <w:p w14:paraId="5AB2CB32" w14:textId="68E0A9B9" w:rsidR="00136439" w:rsidRDefault="00136439" w:rsidP="00136439">
      <w:pPr>
        <w:pStyle w:val="ListParagraph"/>
        <w:numPr>
          <w:ilvl w:val="0"/>
          <w:numId w:val="1"/>
        </w:numPr>
      </w:pPr>
      <w:r>
        <w:t>Testing Hypothesis</w:t>
      </w:r>
    </w:p>
    <w:p w14:paraId="1508E8E7" w14:textId="77777777" w:rsidR="000A1004" w:rsidRDefault="000A1004" w:rsidP="000A1004">
      <w:pPr>
        <w:pStyle w:val="ListParagraph"/>
        <w:numPr>
          <w:ilvl w:val="1"/>
          <w:numId w:val="1"/>
        </w:numPr>
      </w:pPr>
      <w:r>
        <w:t>Single Mean</w:t>
      </w:r>
    </w:p>
    <w:p w14:paraId="11DB98F3" w14:textId="630BF082" w:rsidR="000A1004" w:rsidRDefault="000A1004" w:rsidP="000A1004">
      <w:pPr>
        <w:pStyle w:val="ListParagraph"/>
        <w:ind w:left="1440"/>
      </w:pPr>
      <m:oMath>
        <m:r>
          <w:rPr>
            <w:rFonts w:ascii="Cambria Math" w:hAnsi="Cambria Math"/>
            <w:highlight w:val="yellow"/>
          </w:rPr>
          <m:t>z=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</m:acc>
            <m:r>
              <w:rPr>
                <w:rFonts w:ascii="Cambria Math" w:hAnsi="Cambria Math"/>
                <w:highlight w:val="yellow"/>
              </w:rPr>
              <m:t>-u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>
        <w:t xml:space="preserve">  </w:t>
      </w:r>
    </w:p>
    <w:p w14:paraId="513412D4" w14:textId="77777777" w:rsidR="000A1004" w:rsidRDefault="000A1004" w:rsidP="000A1004">
      <w:pPr>
        <w:pStyle w:val="ListParagraph"/>
        <w:numPr>
          <w:ilvl w:val="1"/>
          <w:numId w:val="1"/>
        </w:numPr>
      </w:pPr>
      <w:r>
        <w:t>Two Mean</w:t>
      </w:r>
    </w:p>
    <w:p w14:paraId="44352D10" w14:textId="5C16A2A9" w:rsidR="000A1004" w:rsidRDefault="000A1004" w:rsidP="000A1004">
      <w:pPr>
        <w:pStyle w:val="ListParagraph"/>
        <w:ind w:left="1440"/>
      </w:pPr>
      <m:oMath>
        <m:r>
          <w:rPr>
            <w:rFonts w:ascii="Cambria Math" w:hAnsi="Cambria Math"/>
            <w:highlight w:val="yellow"/>
          </w:rPr>
          <m:t>2=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SE</m:t>
            </m:r>
          </m:den>
        </m:f>
      </m:oMath>
      <w:r w:rsidR="006232A5">
        <w:t xml:space="preserve"> </w:t>
      </w:r>
      <w:r w:rsidR="006232A5">
        <w:t xml:space="preserve">where </w:t>
      </w:r>
      <m:oMath>
        <m:r>
          <w:rPr>
            <w:rFonts w:ascii="Cambria Math" w:hAnsi="Cambria Math"/>
            <w:highlight w:val="yellow"/>
          </w:rPr>
          <m:t>SE=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den>
            </m:f>
          </m:e>
        </m:rad>
      </m:oMath>
    </w:p>
    <w:p w14:paraId="16494C83" w14:textId="1364D5F6" w:rsidR="000A1004" w:rsidRPr="006232A5" w:rsidRDefault="006232A5" w:rsidP="00136439">
      <w:pPr>
        <w:pStyle w:val="ListParagraph"/>
        <w:numPr>
          <w:ilvl w:val="0"/>
          <w:numId w:val="1"/>
        </w:numPr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 xml:space="preserve">=5%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=1.96</w:t>
      </w:r>
    </w:p>
    <w:p w14:paraId="79FF9C5B" w14:textId="4F52883A" w:rsidR="006232A5" w:rsidRDefault="006232A5" w:rsidP="006232A5">
      <w:pPr>
        <w:pStyle w:val="ListParagraph"/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10</w:t>
      </w:r>
      <w:r>
        <w:rPr>
          <w:rFonts w:ascii="Cambria Math" w:hAnsi="Cambria Math" w:cs="Cambria Math"/>
        </w:rPr>
        <w:t xml:space="preserve">%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1.64</w:t>
      </w:r>
    </w:p>
    <w:p w14:paraId="27AEDA76" w14:textId="60336DF7" w:rsidR="006232A5" w:rsidRPr="006232A5" w:rsidRDefault="006232A5" w:rsidP="006232A5">
      <w:pPr>
        <w:pStyle w:val="ListParagraph"/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 xml:space="preserve">%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2.58</w:t>
      </w:r>
    </w:p>
    <w:p w14:paraId="65FE7F1D" w14:textId="212CDA8B" w:rsidR="006232A5" w:rsidRDefault="006232A5" w:rsidP="006232A5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Curves</w:t>
      </w:r>
      <w:r>
        <w:rPr>
          <w:noProof/>
        </w:rPr>
        <w:drawing>
          <wp:inline distT="0" distB="0" distL="0" distR="0" wp14:anchorId="58B7D0C2" wp14:editId="722253A5">
            <wp:extent cx="5731510" cy="3533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837"/>
    <w:multiLevelType w:val="hybridMultilevel"/>
    <w:tmpl w:val="0C207B80"/>
    <w:lvl w:ilvl="0" w:tplc="37B485F8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301CB1"/>
    <w:multiLevelType w:val="hybridMultilevel"/>
    <w:tmpl w:val="801295CA"/>
    <w:lvl w:ilvl="0" w:tplc="66FE9D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91184"/>
    <w:multiLevelType w:val="hybridMultilevel"/>
    <w:tmpl w:val="4F9CA7B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852D7"/>
    <w:multiLevelType w:val="hybridMultilevel"/>
    <w:tmpl w:val="234A4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3CA3"/>
    <w:multiLevelType w:val="hybridMultilevel"/>
    <w:tmpl w:val="62ACC99E"/>
    <w:lvl w:ilvl="0" w:tplc="6D20D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106">
    <w:abstractNumId w:val="3"/>
  </w:num>
  <w:num w:numId="2" w16cid:durableId="1158421263">
    <w:abstractNumId w:val="1"/>
  </w:num>
  <w:num w:numId="3" w16cid:durableId="633680253">
    <w:abstractNumId w:val="4"/>
  </w:num>
  <w:num w:numId="4" w16cid:durableId="578441718">
    <w:abstractNumId w:val="0"/>
  </w:num>
  <w:num w:numId="5" w16cid:durableId="60392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9"/>
    <w:rsid w:val="000A1004"/>
    <w:rsid w:val="00136439"/>
    <w:rsid w:val="006232A5"/>
    <w:rsid w:val="00E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6932"/>
  <w15:chartTrackingRefBased/>
  <w15:docId w15:val="{50D0299E-45CF-48F4-A999-5E76894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0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Kamble</dc:creator>
  <cp:keywords/>
  <dc:description/>
  <cp:lastModifiedBy>Swapnil Kamble</cp:lastModifiedBy>
  <cp:revision>1</cp:revision>
  <dcterms:created xsi:type="dcterms:W3CDTF">2023-05-01T06:36:00Z</dcterms:created>
  <dcterms:modified xsi:type="dcterms:W3CDTF">2023-05-01T07:08:00Z</dcterms:modified>
</cp:coreProperties>
</file>