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C2005">
      <w:pPr>
        <w:pStyle w:val="2"/>
        <w:bidi w:val="0"/>
        <w:jc w:val="center"/>
        <w:rPr>
          <w:rFonts w:hint="default"/>
        </w:rPr>
      </w:pPr>
      <w:bookmarkStart w:id="0" w:name="two-week-social-media-performance-report"/>
      <w:r>
        <w:rPr>
          <w:rFonts w:hint="default"/>
        </w:rPr>
        <w:t>Two-Week Social Media Performance Report</w:t>
      </w:r>
    </w:p>
    <w:p w14:paraId="105BAF0D">
      <w:pPr>
        <w:rPr>
          <w:rFonts w:hint="default" w:ascii="Calibri" w:hAnsi="Calibri" w:cs="Calibri"/>
          <w:sz w:val="21"/>
          <w:szCs w:val="21"/>
        </w:rPr>
      </w:pPr>
    </w:p>
    <w:bookmarkEnd w:id="0"/>
    <w:p w14:paraId="5D5AE14B">
      <w:pPr>
        <w:pStyle w:val="2"/>
        <w:rPr>
          <w:rStyle w:val="34"/>
          <w:rFonts w:hint="default"/>
        </w:rPr>
      </w:pPr>
      <w:bookmarkStart w:id="1" w:name="instagram-performance"/>
      <w:r>
        <w:rPr>
          <w:rFonts w:hint="default" w:ascii="Calibri" w:hAnsi="Calibri" w:cs="Calibri"/>
          <w:sz w:val="21"/>
          <w:szCs w:val="21"/>
        </w:rPr>
        <w:t xml:space="preserve">1. </w:t>
      </w:r>
      <w:r>
        <w:rPr>
          <w:rStyle w:val="34"/>
          <w:rFonts w:hint="default"/>
        </w:rPr>
        <w:t>Instagram Performance</w:t>
      </w:r>
    </w:p>
    <w:p w14:paraId="31189F50">
      <w:pPr>
        <w:pStyle w:val="4"/>
        <w:rPr>
          <w:rFonts w:hint="default" w:ascii="Calibri" w:hAnsi="Calibri" w:cs="Calibri"/>
          <w:sz w:val="21"/>
          <w:szCs w:val="21"/>
        </w:rPr>
      </w:pPr>
      <w:bookmarkStart w:id="2" w:name="key-metrics"/>
      <w:r>
        <w:rPr>
          <w:rFonts w:hint="default" w:ascii="Calibri" w:hAnsi="Calibri" w:cs="Calibri"/>
          <w:sz w:val="21"/>
          <w:szCs w:val="21"/>
        </w:rPr>
        <w:t>Key Metrics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5CDE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08575F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Metric</w:t>
            </w:r>
          </w:p>
        </w:tc>
        <w:tc>
          <w:p w14:paraId="33FB474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Value</w:t>
            </w:r>
          </w:p>
        </w:tc>
        <w:tc>
          <w:p w14:paraId="25CFFE4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Insight</w:t>
            </w:r>
          </w:p>
        </w:tc>
      </w:tr>
      <w:tr w14:paraId="338B6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0194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Total Views</w:t>
            </w:r>
          </w:p>
        </w:tc>
        <w:tc>
          <w:p w14:paraId="681141AF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124,948</w:t>
            </w:r>
          </w:p>
        </w:tc>
        <w:tc>
          <w:p w14:paraId="0BBBDB2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Strong reach largely driven by ads</w:t>
            </w:r>
          </w:p>
        </w:tc>
      </w:tr>
      <w:tr w14:paraId="25DF5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D316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Accounts Reached</w:t>
            </w:r>
          </w:p>
        </w:tc>
        <w:tc>
          <w:p w14:paraId="6BF7F632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41,737</w:t>
            </w:r>
          </w:p>
        </w:tc>
        <w:tc>
          <w:p w14:paraId="4A5281D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Large exposure beyond follower base</w:t>
            </w:r>
          </w:p>
        </w:tc>
      </w:tr>
      <w:tr w14:paraId="41126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041C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Views from Ads</w:t>
            </w:r>
          </w:p>
        </w:tc>
        <w:tc>
          <w:p w14:paraId="716017B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99.2%</w:t>
            </w:r>
          </w:p>
        </w:tc>
        <w:tc>
          <w:p w14:paraId="71596CE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Reach primarily from paid promotion</w:t>
            </w:r>
          </w:p>
        </w:tc>
      </w:tr>
      <w:tr w14:paraId="23476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1075F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Followers vs Non-followers</w:t>
            </w:r>
          </w:p>
        </w:tc>
        <w:tc>
          <w:p w14:paraId="08A8CCF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1.4% followers / 98.6% non-followers</w:t>
            </w:r>
          </w:p>
        </w:tc>
        <w:tc>
          <w:p w14:paraId="3398F23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Majority of viewers are new audiences</w:t>
            </w:r>
          </w:p>
        </w:tc>
      </w:tr>
      <w:tr w14:paraId="1C581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94F9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Reels Contribution</w:t>
            </w:r>
          </w:p>
        </w:tc>
        <w:tc>
          <w:p w14:paraId="13D4E06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51.5%</w:t>
            </w:r>
          </w:p>
        </w:tc>
        <w:tc>
          <w:p w14:paraId="1276761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Reels slightly outperform posts</w:t>
            </w:r>
          </w:p>
        </w:tc>
      </w:tr>
      <w:tr w14:paraId="481C2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3C72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Posts Contribution</w:t>
            </w:r>
          </w:p>
        </w:tc>
        <w:tc>
          <w:p w14:paraId="77DCF71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47.9%</w:t>
            </w:r>
          </w:p>
        </w:tc>
        <w:tc>
          <w:p w14:paraId="0928A202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Static promotional posts still effective</w:t>
            </w:r>
          </w:p>
        </w:tc>
      </w:tr>
      <w:bookmarkEnd w:id="2"/>
    </w:tbl>
    <w:p w14:paraId="43CBDD7B">
      <w:pPr>
        <w:pStyle w:val="4"/>
        <w:rPr>
          <w:rFonts w:hint="default" w:ascii="Calibri" w:hAnsi="Calibri" w:cs="Calibri"/>
          <w:sz w:val="21"/>
          <w:szCs w:val="21"/>
        </w:rPr>
      </w:pPr>
      <w:bookmarkStart w:id="3" w:name="top-performing-posts"/>
      <w:r>
        <w:rPr>
          <w:rFonts w:hint="default" w:ascii="Calibri" w:hAnsi="Calibri" w:cs="Calibri"/>
          <w:sz w:val="21"/>
          <w:szCs w:val="21"/>
        </w:rPr>
        <w:t>Top Performing Posts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0"/>
        <w:gridCol w:w="801"/>
      </w:tblGrid>
      <w:tr w14:paraId="2E06F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FBC9C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</w:t>
            </w:r>
          </w:p>
        </w:tc>
        <w:tc>
          <w:p w14:paraId="733F75A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Views</w:t>
            </w:r>
          </w:p>
        </w:tc>
      </w:tr>
      <w:tr w14:paraId="349E3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1716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Tech Forum Zimbabwe 2026 Summit</w:t>
            </w:r>
          </w:p>
        </w:tc>
        <w:tc>
          <w:p w14:paraId="00215C9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90,532</w:t>
            </w:r>
          </w:p>
        </w:tc>
      </w:tr>
      <w:tr w14:paraId="37B54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DB14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Summit – Zimbabwe 2.0</w:t>
            </w:r>
          </w:p>
        </w:tc>
        <w:tc>
          <w:p w14:paraId="757DCEB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78,617</w:t>
            </w:r>
          </w:p>
        </w:tc>
      </w:tr>
      <w:tr w14:paraId="50CD4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7CDB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Master AI for Professionals</w:t>
            </w:r>
          </w:p>
        </w:tc>
        <w:tc>
          <w:p w14:paraId="02C02DE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58,415</w:t>
            </w:r>
          </w:p>
        </w:tc>
      </w:tr>
      <w:bookmarkEnd w:id="3"/>
    </w:tbl>
    <w:p w14:paraId="3B874DF7">
      <w:pPr>
        <w:pStyle w:val="4"/>
        <w:rPr>
          <w:rFonts w:hint="default" w:ascii="Calibri" w:hAnsi="Calibri" w:cs="Calibri"/>
          <w:sz w:val="21"/>
          <w:szCs w:val="21"/>
        </w:rPr>
      </w:pPr>
      <w:bookmarkStart w:id="4" w:name="insights"/>
      <w:r>
        <w:rPr>
          <w:rFonts w:hint="default" w:ascii="Calibri" w:hAnsi="Calibri" w:cs="Calibri"/>
          <w:sz w:val="21"/>
          <w:szCs w:val="21"/>
        </w:rPr>
        <w:t>Insights</w:t>
      </w:r>
    </w:p>
    <w:p w14:paraId="5CFC25E2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Paid promotion is responsible for nearly all visibility</w:t>
      </w:r>
    </w:p>
    <w:p w14:paraId="4A2EF019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Event-based content performs the best</w:t>
      </w:r>
    </w:p>
    <w:p w14:paraId="6864A477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Educational AI content also attracts high engagement</w:t>
      </w:r>
    </w:p>
    <w:p w14:paraId="07E9ADF4">
      <w:p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br w:type="page"/>
      </w:r>
    </w:p>
    <w:bookmarkEnd w:id="1"/>
    <w:bookmarkEnd w:id="4"/>
    <w:p w14:paraId="7AB24287">
      <w:pPr>
        <w:pStyle w:val="4"/>
        <w:bidi w:val="0"/>
        <w:rPr>
          <w:rFonts w:hint="default"/>
        </w:rPr>
      </w:pPr>
      <w:bookmarkStart w:id="5" w:name="facebook-performance"/>
      <w:r>
        <w:rPr>
          <w:rFonts w:hint="default"/>
        </w:rPr>
        <w:t>2. Facebook Performance</w:t>
      </w:r>
    </w:p>
    <w:p w14:paraId="7A649B24">
      <w:pPr>
        <w:pStyle w:val="4"/>
        <w:rPr>
          <w:rFonts w:hint="default" w:ascii="Calibri" w:hAnsi="Calibri" w:cs="Calibri"/>
          <w:sz w:val="21"/>
          <w:szCs w:val="21"/>
        </w:rPr>
      </w:pPr>
      <w:bookmarkStart w:id="6" w:name="key-metrics-1"/>
      <w:r>
        <w:rPr>
          <w:rFonts w:hint="default" w:ascii="Calibri" w:hAnsi="Calibri" w:cs="Calibri"/>
          <w:sz w:val="21"/>
          <w:szCs w:val="21"/>
        </w:rPr>
        <w:t>Key Metrics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056"/>
        <w:gridCol w:w="3844"/>
      </w:tblGrid>
      <w:tr w14:paraId="35DD9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A62B9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Metric</w:t>
            </w:r>
          </w:p>
        </w:tc>
        <w:tc>
          <w:p w14:paraId="5B9F511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Value</w:t>
            </w:r>
          </w:p>
        </w:tc>
        <w:tc>
          <w:p w14:paraId="4233469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Insight</w:t>
            </w:r>
          </w:p>
        </w:tc>
      </w:tr>
      <w:tr w14:paraId="30897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2763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Page Views</w:t>
            </w:r>
          </w:p>
        </w:tc>
        <w:tc>
          <w:p w14:paraId="3E36E5FC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68.7K</w:t>
            </w:r>
          </w:p>
        </w:tc>
        <w:tc>
          <w:p w14:paraId="2DC3806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Significant traffic increase</w:t>
            </w:r>
          </w:p>
        </w:tc>
      </w:tr>
      <w:tr w14:paraId="0AC23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FA42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Growth Increase</w:t>
            </w:r>
          </w:p>
        </w:tc>
        <w:tc>
          <w:p w14:paraId="034BF9E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+20,158%</w:t>
            </w:r>
          </w:p>
        </w:tc>
        <w:tc>
          <w:p w14:paraId="2A64F2D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Major spike due to campaigns</w:t>
            </w:r>
          </w:p>
        </w:tc>
      </w:tr>
      <w:tr w14:paraId="5967D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6ABAC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Content Interactions</w:t>
            </w:r>
          </w:p>
        </w:tc>
        <w:tc>
          <w:p w14:paraId="4D40F9C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2.6K</w:t>
            </w:r>
          </w:p>
        </w:tc>
        <w:tc>
          <w:p w14:paraId="65CB64D2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Good engagement with promoted content</w:t>
            </w:r>
          </w:p>
        </w:tc>
      </w:tr>
      <w:tr w14:paraId="4ACE3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DA44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Messaging Contacts</w:t>
            </w:r>
          </w:p>
        </w:tc>
        <w:tc>
          <w:p w14:paraId="250A212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66</w:t>
            </w:r>
          </w:p>
        </w:tc>
        <w:tc>
          <w:p w14:paraId="5B17CFA2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Messaging used as inquiry channel</w:t>
            </w:r>
          </w:p>
        </w:tc>
      </w:tr>
      <w:tr w14:paraId="2288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0E18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New Followers</w:t>
            </w:r>
          </w:p>
        </w:tc>
        <w:tc>
          <w:p w14:paraId="03F2AC3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29</w:t>
            </w:r>
          </w:p>
        </w:tc>
        <w:tc>
          <w:p w14:paraId="660E916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Moderate organic growth</w:t>
            </w:r>
          </w:p>
        </w:tc>
      </w:tr>
      <w:bookmarkEnd w:id="6"/>
    </w:tbl>
    <w:p w14:paraId="09204D75">
      <w:pPr>
        <w:pStyle w:val="4"/>
        <w:rPr>
          <w:rFonts w:hint="default" w:ascii="Calibri" w:hAnsi="Calibri" w:cs="Calibri"/>
          <w:sz w:val="21"/>
          <w:szCs w:val="21"/>
        </w:rPr>
      </w:pPr>
      <w:bookmarkStart w:id="7" w:name="top-content-by-views"/>
      <w:r>
        <w:rPr>
          <w:rFonts w:hint="default" w:ascii="Calibri" w:hAnsi="Calibri" w:cs="Calibri"/>
          <w:sz w:val="21"/>
          <w:szCs w:val="21"/>
        </w:rPr>
        <w:t>Top Content by Views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3"/>
        <w:gridCol w:w="721"/>
      </w:tblGrid>
      <w:tr w14:paraId="25FF2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114295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Content</w:t>
            </w:r>
          </w:p>
        </w:tc>
        <w:tc>
          <w:p w14:paraId="022C352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Views</w:t>
            </w:r>
          </w:p>
        </w:tc>
      </w:tr>
      <w:tr w14:paraId="10DD2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67AF5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Summit – Zimbabwe 2.0</w:t>
            </w:r>
          </w:p>
        </w:tc>
        <w:tc>
          <w:p w14:paraId="092EC605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24.7K</w:t>
            </w:r>
          </w:p>
        </w:tc>
      </w:tr>
      <w:tr w14:paraId="1B920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CBD7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Professionals Training</w:t>
            </w:r>
          </w:p>
        </w:tc>
        <w:tc>
          <w:p w14:paraId="63D6126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17.8K</w:t>
            </w:r>
          </w:p>
        </w:tc>
      </w:tr>
      <w:tr w14:paraId="3885E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79E2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Build Zimbabwe’s AI Future Summit</w:t>
            </w:r>
          </w:p>
        </w:tc>
        <w:tc>
          <w:p w14:paraId="4216295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15.6K</w:t>
            </w:r>
          </w:p>
        </w:tc>
      </w:tr>
      <w:tr w14:paraId="7C405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52F0C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Free AI Masterclass</w:t>
            </w:r>
          </w:p>
        </w:tc>
        <w:tc>
          <w:p w14:paraId="5F7B0B4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13.7K</w:t>
            </w:r>
          </w:p>
        </w:tc>
      </w:tr>
      <w:bookmarkEnd w:id="7"/>
    </w:tbl>
    <w:p w14:paraId="0A0EFD01">
      <w:pPr>
        <w:pStyle w:val="4"/>
        <w:rPr>
          <w:rFonts w:hint="default" w:ascii="Calibri" w:hAnsi="Calibri" w:cs="Calibri"/>
          <w:sz w:val="21"/>
          <w:szCs w:val="21"/>
        </w:rPr>
      </w:pPr>
      <w:bookmarkStart w:id="8" w:name="insights-1"/>
      <w:r>
        <w:rPr>
          <w:rFonts w:hint="default" w:ascii="Calibri" w:hAnsi="Calibri" w:cs="Calibri"/>
          <w:sz w:val="21"/>
          <w:szCs w:val="21"/>
        </w:rPr>
        <w:t>Insights</w:t>
      </w:r>
    </w:p>
    <w:p w14:paraId="0C8279C2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Facebook performs strongly for event promotion</w:t>
      </w:r>
    </w:p>
    <w:p w14:paraId="7ED08220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Messaging is an effective conversion channel</w:t>
      </w:r>
    </w:p>
    <w:p w14:paraId="0A3A7244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Traffic spikes correspond with ad campaigns</w:t>
      </w:r>
    </w:p>
    <w:p w14:paraId="6DB1DCD0">
      <w:p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br w:type="page"/>
      </w:r>
    </w:p>
    <w:bookmarkEnd w:id="5"/>
    <w:bookmarkEnd w:id="8"/>
    <w:p w14:paraId="25CAD5F3">
      <w:pPr>
        <w:pStyle w:val="4"/>
        <w:bidi w:val="0"/>
        <w:rPr>
          <w:rFonts w:hint="default"/>
        </w:rPr>
      </w:pPr>
      <w:bookmarkStart w:id="9" w:name="tiktok-performance"/>
      <w:r>
        <w:rPr>
          <w:rFonts w:hint="default"/>
        </w:rPr>
        <w:t>3. TikTok Performance</w:t>
      </w:r>
    </w:p>
    <w:p w14:paraId="77CE8BF8">
      <w:pPr>
        <w:pStyle w:val="4"/>
        <w:rPr>
          <w:rFonts w:hint="default" w:ascii="Calibri" w:hAnsi="Calibri" w:cs="Calibri"/>
          <w:sz w:val="21"/>
          <w:szCs w:val="21"/>
        </w:rPr>
      </w:pPr>
      <w:bookmarkStart w:id="10" w:name="key-metrics-2"/>
      <w:r>
        <w:rPr>
          <w:rFonts w:hint="default" w:ascii="Calibri" w:hAnsi="Calibri" w:cs="Calibri"/>
          <w:sz w:val="21"/>
          <w:szCs w:val="21"/>
        </w:rPr>
        <w:t>Key Metrics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699"/>
        <w:gridCol w:w="3361"/>
      </w:tblGrid>
      <w:tr w14:paraId="0F6F3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E6C30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Metric</w:t>
            </w:r>
          </w:p>
        </w:tc>
        <w:tc>
          <w:p w14:paraId="6D2AF06C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Value</w:t>
            </w:r>
          </w:p>
        </w:tc>
        <w:tc>
          <w:p w14:paraId="5102CA3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Insight</w:t>
            </w:r>
          </w:p>
        </w:tc>
      </w:tr>
      <w:tr w14:paraId="17C6B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4125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Total Followers</w:t>
            </w:r>
          </w:p>
        </w:tc>
        <w:tc>
          <w:p w14:paraId="6A788BA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122</w:t>
            </w:r>
          </w:p>
        </w:tc>
        <w:tc>
          <w:p w14:paraId="48F64F8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Early-stage account growth</w:t>
            </w:r>
          </w:p>
        </w:tc>
      </w:tr>
      <w:tr w14:paraId="0DA70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99F3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Net Follower Growth</w:t>
            </w:r>
          </w:p>
        </w:tc>
        <w:tc>
          <w:p w14:paraId="06B5D3A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+122</w:t>
            </w:r>
          </w:p>
        </w:tc>
        <w:tc>
          <w:p w14:paraId="0C9333C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New audience acquisition</w:t>
            </w:r>
          </w:p>
        </w:tc>
      </w:tr>
      <w:tr w14:paraId="569BC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A842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Top Video Views</w:t>
            </w:r>
          </w:p>
        </w:tc>
        <w:tc>
          <w:p w14:paraId="544D38B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3,638</w:t>
            </w:r>
          </w:p>
        </w:tc>
        <w:tc>
          <w:p w14:paraId="2C17617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Highest performing short-form video</w:t>
            </w:r>
          </w:p>
        </w:tc>
      </w:tr>
      <w:tr w14:paraId="181F5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9A96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Second Video Views</w:t>
            </w:r>
          </w:p>
        </w:tc>
        <w:tc>
          <w:p w14:paraId="428214F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962</w:t>
            </w:r>
          </w:p>
        </w:tc>
        <w:tc>
          <w:p w14:paraId="3074C04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Moderate engagement</w:t>
            </w:r>
          </w:p>
        </w:tc>
      </w:tr>
      <w:tr w14:paraId="177ED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CB77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Third Video Views</w:t>
            </w:r>
          </w:p>
        </w:tc>
        <w:tc>
          <w:p w14:paraId="73B2B25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731</w:t>
            </w:r>
          </w:p>
        </w:tc>
        <w:tc>
          <w:p w14:paraId="122E82FF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Good visibility for newer content</w:t>
            </w:r>
          </w:p>
        </w:tc>
      </w:tr>
      <w:bookmarkEnd w:id="10"/>
    </w:tbl>
    <w:p w14:paraId="6AFC2D06">
      <w:pPr>
        <w:pStyle w:val="4"/>
        <w:rPr>
          <w:rFonts w:hint="default" w:ascii="Calibri" w:hAnsi="Calibri" w:cs="Calibri"/>
          <w:sz w:val="21"/>
          <w:szCs w:val="21"/>
        </w:rPr>
      </w:pPr>
      <w:bookmarkStart w:id="11" w:name="top-performing-content"/>
      <w:r>
        <w:rPr>
          <w:rFonts w:hint="default" w:ascii="Calibri" w:hAnsi="Calibri" w:cs="Calibri"/>
          <w:sz w:val="21"/>
          <w:szCs w:val="21"/>
        </w:rPr>
        <w:t>Top Performing Content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721"/>
      </w:tblGrid>
      <w:tr w14:paraId="25FA8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17C7B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Video</w:t>
            </w:r>
          </w:p>
        </w:tc>
        <w:tc>
          <w:p w14:paraId="6D528CA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Views</w:t>
            </w:r>
          </w:p>
        </w:tc>
      </w:tr>
      <w:tr w14:paraId="593F4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D7AD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Advancing Artificial Intelligence Education</w:t>
            </w:r>
          </w:p>
        </w:tc>
        <w:tc>
          <w:p w14:paraId="7DBB04B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3,638</w:t>
            </w:r>
          </w:p>
        </w:tc>
      </w:tr>
      <w:tr w14:paraId="3B6C1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6C29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Tech Discussion Clip</w:t>
            </w:r>
          </w:p>
        </w:tc>
        <w:tc>
          <w:p w14:paraId="336C0445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962</w:t>
            </w:r>
          </w:p>
        </w:tc>
      </w:tr>
      <w:tr w14:paraId="3CC0D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1C67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Race Discussion</w:t>
            </w:r>
          </w:p>
        </w:tc>
        <w:tc>
          <w:p w14:paraId="2B3D23E5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731</w:t>
            </w:r>
          </w:p>
        </w:tc>
      </w:tr>
      <w:tr w14:paraId="53E49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DC18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Africa’s AI Journey Starts Here</w:t>
            </w:r>
          </w:p>
        </w:tc>
        <w:tc>
          <w:p w14:paraId="3AF37A7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252</w:t>
            </w:r>
          </w:p>
        </w:tc>
      </w:tr>
      <w:bookmarkEnd w:id="11"/>
    </w:tbl>
    <w:p w14:paraId="4E248F23">
      <w:pPr>
        <w:pStyle w:val="4"/>
        <w:rPr>
          <w:rFonts w:hint="default" w:ascii="Calibri" w:hAnsi="Calibri" w:cs="Calibri"/>
          <w:sz w:val="21"/>
          <w:szCs w:val="21"/>
        </w:rPr>
      </w:pPr>
      <w:bookmarkStart w:id="12" w:name="insights-2"/>
      <w:r>
        <w:rPr>
          <w:rFonts w:hint="default" w:ascii="Calibri" w:hAnsi="Calibri" w:cs="Calibri"/>
          <w:sz w:val="21"/>
          <w:szCs w:val="21"/>
        </w:rPr>
        <w:t>Insights</w:t>
      </w:r>
    </w:p>
    <w:p w14:paraId="0DFFC73A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Educational talk clips perform best</w:t>
      </w:r>
    </w:p>
    <w:p w14:paraId="1D53B4EF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Short-form AI insights attract viewers</w:t>
      </w:r>
    </w:p>
    <w:p w14:paraId="07732817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Platform still in early growth stage</w:t>
      </w:r>
    </w:p>
    <w:p w14:paraId="5DC296C8">
      <w:p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br w:type="page"/>
      </w:r>
    </w:p>
    <w:bookmarkEnd w:id="9"/>
    <w:bookmarkEnd w:id="12"/>
    <w:p w14:paraId="60122E3E">
      <w:pPr>
        <w:pStyle w:val="2"/>
        <w:rPr>
          <w:rFonts w:hint="default" w:ascii="Calibri" w:hAnsi="Calibri" w:cs="Calibri"/>
          <w:sz w:val="21"/>
          <w:szCs w:val="21"/>
        </w:rPr>
      </w:pPr>
      <w:bookmarkStart w:id="13" w:name="paid-advertising-performance"/>
      <w:r>
        <w:rPr>
          <w:rFonts w:hint="default" w:ascii="Calibri" w:hAnsi="Calibri" w:cs="Calibri"/>
          <w:sz w:val="21"/>
          <w:szCs w:val="21"/>
        </w:rPr>
        <w:t xml:space="preserve">4. </w:t>
      </w:r>
      <w:r>
        <w:rPr>
          <w:rStyle w:val="34"/>
          <w:rFonts w:hint="default"/>
        </w:rPr>
        <w:t>Paid Advertising Performance</w:t>
      </w:r>
    </w:p>
    <w:p w14:paraId="6858B27C">
      <w:pPr>
        <w:pStyle w:val="4"/>
        <w:rPr>
          <w:rFonts w:hint="default" w:ascii="Calibri" w:hAnsi="Calibri" w:cs="Calibri"/>
          <w:sz w:val="21"/>
          <w:szCs w:val="21"/>
        </w:rPr>
      </w:pPr>
      <w:bookmarkStart w:id="14" w:name="campaign-results"/>
      <w:r>
        <w:rPr>
          <w:rFonts w:hint="default" w:ascii="Calibri" w:hAnsi="Calibri" w:cs="Calibri"/>
          <w:sz w:val="21"/>
          <w:szCs w:val="21"/>
        </w:rPr>
        <w:t>Campaign Results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F1BC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D990D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Campaign</w:t>
            </w:r>
          </w:p>
        </w:tc>
        <w:tc>
          <w:p w14:paraId="0CF0118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Spend</w:t>
            </w:r>
          </w:p>
        </w:tc>
        <w:tc>
          <w:p w14:paraId="2F6C234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Result</w:t>
            </w:r>
          </w:p>
        </w:tc>
        <w:tc>
          <w:p w14:paraId="2CA0B82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Cost Metric</w:t>
            </w:r>
          </w:p>
        </w:tc>
      </w:tr>
      <w:tr w14:paraId="06299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88DB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Summit Engagement Campaign</w:t>
            </w:r>
          </w:p>
        </w:tc>
        <w:tc>
          <w:p w14:paraId="13C0835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$20.95</w:t>
            </w:r>
          </w:p>
        </w:tc>
        <w:tc>
          <w:p w14:paraId="4B04584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2,539 engagements</w:t>
            </w:r>
          </w:p>
        </w:tc>
        <w:tc>
          <w:p w14:paraId="2F07CC6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$0.00825 per engagement</w:t>
            </w:r>
          </w:p>
        </w:tc>
      </w:tr>
      <w:tr w14:paraId="656BA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3077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Summit Website Traffic</w:t>
            </w:r>
          </w:p>
        </w:tc>
        <w:tc>
          <w:p w14:paraId="49FD75C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$9.98</w:t>
            </w:r>
          </w:p>
        </w:tc>
        <w:tc>
          <w:p w14:paraId="282DC412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114 landing page views</w:t>
            </w:r>
          </w:p>
        </w:tc>
        <w:tc>
          <w:p w14:paraId="48A9DC7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$0.09 per view</w:t>
            </w:r>
          </w:p>
        </w:tc>
      </w:tr>
      <w:tr w14:paraId="058D2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15B8A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Professionals Messaging Campaign</w:t>
            </w:r>
          </w:p>
        </w:tc>
        <w:tc>
          <w:p w14:paraId="047FBABD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$20.90</w:t>
            </w:r>
          </w:p>
        </w:tc>
        <w:tc>
          <w:p w14:paraId="234351F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65 conversations</w:t>
            </w:r>
          </w:p>
        </w:tc>
        <w:tc>
          <w:p w14:paraId="69A1C42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$0.32 per message</w:t>
            </w:r>
          </w:p>
        </w:tc>
      </w:tr>
      <w:tr w14:paraId="415B753F">
        <w:tc>
          <w:p w14:paraId="1B5C4CA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AI Diploma / Certificate Traffic</w:t>
            </w:r>
          </w:p>
        </w:tc>
        <w:tc>
          <w:p w14:paraId="1C068846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$4.97</w:t>
            </w:r>
          </w:p>
        </w:tc>
        <w:tc>
          <w:p w14:paraId="3F93F5C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50 landing page views</w:t>
            </w:r>
          </w:p>
        </w:tc>
        <w:tc>
          <w:p w14:paraId="1531D90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$0.10 per view</w:t>
            </w:r>
          </w:p>
        </w:tc>
      </w:tr>
      <w:bookmarkEnd w:id="14"/>
    </w:tbl>
    <w:p w14:paraId="3F572CA0">
      <w:pPr>
        <w:pStyle w:val="4"/>
        <w:rPr>
          <w:rFonts w:hint="default" w:ascii="Calibri" w:hAnsi="Calibri" w:cs="Calibri"/>
          <w:sz w:val="21"/>
          <w:szCs w:val="21"/>
        </w:rPr>
      </w:pPr>
      <w:bookmarkStart w:id="15" w:name="insights-3"/>
      <w:r>
        <w:rPr>
          <w:rFonts w:hint="default" w:ascii="Calibri" w:hAnsi="Calibri" w:cs="Calibri"/>
          <w:sz w:val="21"/>
          <w:szCs w:val="21"/>
        </w:rPr>
        <w:t>Insights</w:t>
      </w:r>
    </w:p>
    <w:p w14:paraId="5AFA4A21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Engagement campaigns deliver the lowest cost results</w:t>
      </w:r>
    </w:p>
    <w:p w14:paraId="57AB2B24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Messaging ads are effective for generating inquiries</w:t>
      </w:r>
    </w:p>
    <w:p w14:paraId="4B1EA588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Website traffic campaigns produce moderate conversions</w:t>
      </w:r>
    </w:p>
    <w:p w14:paraId="5DA1028D">
      <w:p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br w:type="page"/>
      </w:r>
    </w:p>
    <w:bookmarkEnd w:id="13"/>
    <w:bookmarkEnd w:id="15"/>
    <w:p w14:paraId="42DAF2E0">
      <w:pPr>
        <w:pStyle w:val="4"/>
        <w:bidi w:val="0"/>
        <w:rPr>
          <w:rFonts w:hint="default"/>
        </w:rPr>
      </w:pPr>
      <w:bookmarkStart w:id="16" w:name="audience-insights"/>
      <w:r>
        <w:rPr>
          <w:rFonts w:hint="default"/>
        </w:rPr>
        <w:t>5. Audience Insights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060"/>
      </w:tblGrid>
      <w:tr w14:paraId="435E8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6CFAC8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Metric</w:t>
            </w:r>
          </w:p>
        </w:tc>
        <w:tc>
          <w:p w14:paraId="4F4EDC65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Result</w:t>
            </w:r>
          </w:p>
        </w:tc>
      </w:tr>
      <w:tr w14:paraId="6296B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404D3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Total Followers</w:t>
            </w:r>
          </w:p>
        </w:tc>
        <w:tc>
          <w:p w14:paraId="700255E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122</w:t>
            </w:r>
          </w:p>
        </w:tc>
      </w:tr>
      <w:tr w14:paraId="4C6FA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DC0E2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Net Growth</w:t>
            </w:r>
          </w:p>
        </w:tc>
        <w:tc>
          <w:p w14:paraId="064D681C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+122</w:t>
            </w:r>
          </w:p>
        </w:tc>
      </w:tr>
      <w:tr w14:paraId="39E1B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0854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Gender Distribution</w:t>
            </w:r>
          </w:p>
        </w:tc>
        <w:tc>
          <w:p w14:paraId="1787B18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77% Male</w:t>
            </w:r>
          </w:p>
        </w:tc>
      </w:tr>
    </w:tbl>
    <w:p w14:paraId="6862CBC3">
      <w:pPr>
        <w:pStyle w:val="4"/>
        <w:rPr>
          <w:rFonts w:hint="default" w:ascii="Calibri" w:hAnsi="Calibri" w:cs="Calibri"/>
          <w:sz w:val="21"/>
          <w:szCs w:val="21"/>
        </w:rPr>
      </w:pPr>
      <w:bookmarkStart w:id="17" w:name="insights-4"/>
      <w:r>
        <w:rPr>
          <w:rFonts w:hint="default" w:ascii="Calibri" w:hAnsi="Calibri" w:cs="Calibri"/>
          <w:sz w:val="21"/>
          <w:szCs w:val="21"/>
        </w:rPr>
        <w:t>Insights</w:t>
      </w:r>
    </w:p>
    <w:p w14:paraId="1F6F7924">
      <w:pPr>
        <w:pStyle w:val="25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audience base is currently male-dominated and growing primarily due to paid promotional reach.</w:t>
      </w:r>
    </w:p>
    <w:bookmarkEnd w:id="16"/>
    <w:bookmarkEnd w:id="17"/>
    <w:p w14:paraId="2DB5FBE0">
      <w:pPr>
        <w:pStyle w:val="4"/>
        <w:bidi w:val="0"/>
        <w:rPr>
          <w:rFonts w:hint="default"/>
        </w:rPr>
      </w:pPr>
      <w:bookmarkStart w:id="18" w:name="overall-performance-summary"/>
      <w:r>
        <w:rPr>
          <w:rFonts w:hint="default"/>
        </w:rPr>
        <w:t>6. Overall Performance Summary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1012"/>
      </w:tblGrid>
      <w:tr w14:paraId="35C33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861D64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KPI</w:t>
            </w:r>
          </w:p>
        </w:tc>
        <w:tc>
          <w:p w14:paraId="37DCB4F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Result</w:t>
            </w:r>
          </w:p>
        </w:tc>
      </w:tr>
      <w:tr w14:paraId="1C44D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3EC0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Total Views (All Platforms)</w:t>
            </w:r>
          </w:p>
        </w:tc>
        <w:tc>
          <w:p w14:paraId="5A2A34CE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124,948+</w:t>
            </w:r>
          </w:p>
        </w:tc>
      </w:tr>
      <w:tr w14:paraId="09BA8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9D6C1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Accounts Reached</w:t>
            </w:r>
          </w:p>
        </w:tc>
        <w:tc>
          <w:p w14:paraId="5C155B3B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41,737</w:t>
            </w:r>
          </w:p>
        </w:tc>
      </w:tr>
      <w:tr w14:paraId="150CA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2522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Ad Engagements</w:t>
            </w:r>
          </w:p>
        </w:tc>
        <w:tc>
          <w:p w14:paraId="08C0CA70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2,539</w:t>
            </w:r>
          </w:p>
        </w:tc>
      </w:tr>
      <w:tr w14:paraId="0DC90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C775C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Messaging Conversations</w:t>
            </w:r>
          </w:p>
        </w:tc>
        <w:tc>
          <w:p w14:paraId="75AFE78A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65</w:t>
            </w:r>
          </w:p>
        </w:tc>
      </w:tr>
      <w:tr w14:paraId="4501A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C0DE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Landing Page Visits</w:t>
            </w:r>
          </w:p>
        </w:tc>
        <w:tc>
          <w:p w14:paraId="7BACFE69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164</w:t>
            </w:r>
          </w:p>
        </w:tc>
      </w:tr>
      <w:tr w14:paraId="5A23C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7284F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New Followers</w:t>
            </w:r>
          </w:p>
        </w:tc>
        <w:tc>
          <w:p w14:paraId="793F3507">
            <w:pPr>
              <w:pStyle w:val="26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+122</w:t>
            </w:r>
          </w:p>
        </w:tc>
      </w:tr>
    </w:tbl>
    <w:p w14:paraId="5CCF1ABB">
      <w:pPr>
        <w:pStyle w:val="4"/>
        <w:rPr>
          <w:rFonts w:hint="default" w:ascii="Calibri" w:hAnsi="Calibri" w:cs="Calibri"/>
          <w:sz w:val="21"/>
          <w:szCs w:val="21"/>
        </w:rPr>
      </w:pPr>
      <w:bookmarkStart w:id="19" w:name="overall-insights"/>
      <w:r>
        <w:rPr>
          <w:rFonts w:hint="default" w:ascii="Calibri" w:hAnsi="Calibri" w:cs="Calibri"/>
          <w:sz w:val="21"/>
          <w:szCs w:val="21"/>
        </w:rPr>
        <w:t>Overall Insights</w:t>
      </w:r>
    </w:p>
    <w:p w14:paraId="1F071848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Paid ads remain the primary driver of visibility across platforms</w:t>
      </w:r>
    </w:p>
    <w:p w14:paraId="03A42C28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Event promotion and AI education content consistently perform best</w:t>
      </w:r>
    </w:p>
    <w:p w14:paraId="77BCA5F0">
      <w:pPr>
        <w:pStyle w:val="26"/>
        <w:numPr>
          <w:ilvl w:val="0"/>
          <w:numId w:val="1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Short-form video (Reels/TikTok) shows strong potential for growth</w:t>
      </w:r>
    </w:p>
    <w:bookmarkEnd w:id="19"/>
    <w:p w14:paraId="2EFC224D">
      <w:pPr>
        <w:pStyle w:val="4"/>
        <w:rPr>
          <w:rFonts w:hint="default" w:ascii="Calibri" w:hAnsi="Calibri" w:cs="Calibri"/>
          <w:sz w:val="21"/>
          <w:szCs w:val="21"/>
        </w:rPr>
      </w:pPr>
      <w:bookmarkStart w:id="20" w:name="strategic-recommendations"/>
      <w:r>
        <w:rPr>
          <w:rFonts w:hint="default" w:ascii="Calibri" w:hAnsi="Calibri" w:cs="Calibri"/>
          <w:sz w:val="21"/>
          <w:szCs w:val="21"/>
        </w:rPr>
        <w:t>Strategic Recommendations</w:t>
      </w:r>
    </w:p>
    <w:p w14:paraId="6E2DB9DC">
      <w:pPr>
        <w:pStyle w:val="26"/>
        <w:numPr>
          <w:ilvl w:val="0"/>
          <w:numId w:val="2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Increase short-form video content across Instagram and TikTok.</w:t>
      </w:r>
    </w:p>
    <w:p w14:paraId="03D0B5A9">
      <w:pPr>
        <w:pStyle w:val="26"/>
        <w:numPr>
          <w:ilvl w:val="0"/>
          <w:numId w:val="2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Continue leveraging event-based content for reach and conversions.</w:t>
      </w:r>
    </w:p>
    <w:p w14:paraId="2232502D">
      <w:pPr>
        <w:pStyle w:val="26"/>
        <w:numPr>
          <w:ilvl w:val="0"/>
          <w:numId w:val="2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Expand messaging campaigns to drive registrations and inquiries.</w:t>
      </w:r>
    </w:p>
    <w:p w14:paraId="70F8EEAF">
      <w:pPr>
        <w:pStyle w:val="26"/>
        <w:numPr>
          <w:ilvl w:val="0"/>
          <w:numId w:val="2"/>
        </w:num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Improve organic posting strategy to reduce reliance on paid ads.</w:t>
      </w:r>
    </w:p>
    <w:p w14:paraId="3FB6C4F6">
      <w:pPr>
        <w:rPr>
          <w:rFonts w:hint="default" w:ascii="Calibri" w:hAnsi="Calibri" w:cs="Calibri"/>
          <w:sz w:val="21"/>
          <w:szCs w:val="21"/>
        </w:rPr>
      </w:pPr>
      <w:bookmarkStart w:id="21" w:name="_GoBack"/>
      <w:bookmarkEnd w:id="21"/>
    </w:p>
    <w:bookmarkEnd w:id="18"/>
    <w:bookmarkEnd w:id="20"/>
    <w:sectPr>
      <w:foot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3614C">
    <w:pPr>
      <w:pStyle w:val="1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388411C0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SEIbLdYBAADG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88411C0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7873AE"/>
    <w:rsid w:val="5B856E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paragraph" w:styleId="2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2">
    <w:name w:val="Hyperlink"/>
    <w:basedOn w:val="19"/>
    <w:qFormat/>
    <w:uiPriority w:val="0"/>
    <w:rPr>
      <w:color w:val="156082" w:themeColor="accent1"/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9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9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5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2026-03-14T14:13:00Z</dcterms:created>
  <dc:creator>King_Arthur</dc:creator>
  <cp:lastModifiedBy>King_Arthur</cp:lastModifiedBy>
  <dcterms:modified xsi:type="dcterms:W3CDTF">2026-03-14T14:21:47Z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1666B117070442D1B13AE69B16DDF629_13</vt:lpwstr>
  </property>
</Properties>
</file>