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wo-week-social-media-performance-report"/>
    <w:p>
      <w:pPr>
        <w:pStyle w:val="Heading1"/>
      </w:pPr>
      <w:r>
        <w:t xml:space="preserve">Two-Week Social Media Performance Report</w:t>
      </w:r>
    </w:p>
    <w:p>
      <w:pPr>
        <w:pStyle w:val="FirstParagraph"/>
      </w:pPr>
      <w:r>
        <w:rPr>
          <w:b/>
          <w:bCs/>
        </w:rPr>
        <w:t xml:space="preserve">Reporting Period:</w:t>
      </w:r>
      <w:r>
        <w:t xml:space="preserve"> </w:t>
      </w:r>
      <w:r>
        <w:t xml:space="preserve">Last 14 Days</w:t>
      </w:r>
    </w:p>
    <w:p>
      <w:r>
        <w:pict>
          <v:rect style="width:0;height:1.5pt" o:hralign="center" o:hrstd="t" o:hr="t"/>
        </w:pict>
      </w:r>
    </w:p>
    <w:bookmarkEnd w:id="20"/>
    <w:bookmarkStart w:id="23" w:name="instagram-performance"/>
    <w:p>
      <w:pPr>
        <w:pStyle w:val="Heading1"/>
      </w:pPr>
      <w:r>
        <w:t xml:space="preserve">1. Instagram Performance</w:t>
      </w:r>
    </w:p>
    <w:bookmarkStart w:id="21" w:name="key-metrics"/>
    <w:p>
      <w:pPr>
        <w:pStyle w:val="Heading2"/>
      </w:pPr>
      <w:r>
        <w:t xml:space="preserve">Key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Views</w:t>
            </w:r>
          </w:p>
        </w:tc>
        <w:tc>
          <w:tcPr/>
          <w:p>
            <w:pPr>
              <w:pStyle w:val="Compact"/>
            </w:pPr>
            <w:r>
              <w:t xml:space="preserve">124,948</w:t>
            </w:r>
          </w:p>
        </w:tc>
        <w:tc>
          <w:tcPr/>
          <w:p>
            <w:pPr>
              <w:pStyle w:val="Compact"/>
            </w:pPr>
            <w:r>
              <w:t xml:space="preserve">Strong reach largely driven by 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 Reached</w:t>
            </w:r>
          </w:p>
        </w:tc>
        <w:tc>
          <w:tcPr/>
          <w:p>
            <w:pPr>
              <w:pStyle w:val="Compact"/>
            </w:pPr>
            <w:r>
              <w:t xml:space="preserve">41,737</w:t>
            </w:r>
          </w:p>
        </w:tc>
        <w:tc>
          <w:tcPr/>
          <w:p>
            <w:pPr>
              <w:pStyle w:val="Compact"/>
            </w:pPr>
            <w:r>
              <w:t xml:space="preserve">Large exposure beyond follower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 from Ads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Reach primarily from paid promotion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Followers vs Non-followers</w:t>
            </w:r>
          </w:p>
        </w:tc>
        <w:tc>
          <w:tcPr/>
          <w:p>
            <w:pPr>
              <w:pStyle w:val="Compact"/>
            </w:pPr>
            <w:r>
              <w:t xml:space="preserve">1.4% followers / 98.6% non-followers</w:t>
            </w:r>
          </w:p>
        </w:tc>
        <w:tc>
          <w:tcPr/>
          <w:p>
            <w:pPr>
              <w:pStyle w:val="Compact"/>
            </w:pPr>
            <w:r>
              <w:t xml:space="preserve">Majority of viewers are new audiences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Reels Contribution</w:t>
            </w:r>
          </w:p>
        </w:tc>
        <w:tc>
          <w:tcPr/>
          <w:p>
            <w:pPr>
              <w:pStyle w:val="Compact"/>
            </w:pPr>
            <w:r>
              <w:t xml:space="preserve">51.5%</w:t>
            </w:r>
          </w:p>
        </w:tc>
        <w:tc>
          <w:tcPr/>
          <w:p>
            <w:pPr>
              <w:pStyle w:val="Compact"/>
            </w:pPr>
            <w:r>
              <w:t xml:space="preserve">Reels slightly outperform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Posts Contribution</w:t>
            </w:r>
          </w:p>
        </w:tc>
        <w:tc>
          <w:tcPr/>
          <w:p>
            <w:pPr>
              <w:pStyle w:val="Compact"/>
            </w:pPr>
            <w:r>
              <w:t xml:space="preserve">47.9%</w:t>
            </w:r>
          </w:p>
        </w:tc>
        <w:tc>
          <w:tcPr/>
          <w:p>
            <w:pPr>
              <w:pStyle w:val="Compact"/>
            </w:pPr>
            <w:r>
              <w:t xml:space="preserve">Static promotional posts still effective</w:t>
            </w:r>
          </w:p>
        </w:tc>
      </w:tr>
    </w:tbl>
    <w:bookmarkEnd w:id="21"/>
    <w:bookmarkStart w:id="22" w:name="insights"/>
    <w:p>
      <w:pPr>
        <w:pStyle w:val="Heading2"/>
      </w:pPr>
      <w:r>
        <w:t xml:space="preserve">Insights</w:t>
      </w:r>
    </w:p>
    <w:p>
      <w:pPr>
        <w:pStyle w:val="Compact"/>
        <w:numPr>
          <w:ilvl w:val="0"/>
          <w:numId w:val="1001"/>
        </w:numPr>
      </w:pPr>
      <w:r>
        <w:t xml:space="preserve">Paid promotion is responsible for nearly all visibility</w:t>
      </w:r>
    </w:p>
    <w:p>
      <w:pPr>
        <w:pStyle w:val="Compact"/>
        <w:numPr>
          <w:ilvl w:val="0"/>
          <w:numId w:val="1001"/>
        </w:numPr>
      </w:pPr>
      <w:r>
        <w:t xml:space="preserve">Event-based content performs the best</w:t>
      </w:r>
    </w:p>
    <w:p>
      <w:pPr>
        <w:pStyle w:val="Compact"/>
        <w:numPr>
          <w:ilvl w:val="0"/>
          <w:numId w:val="1001"/>
        </w:numPr>
      </w:pPr>
      <w:r>
        <w:t xml:space="preserve">Educational AI content also attracts high engagement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facebook-performance"/>
    <w:p>
      <w:pPr>
        <w:pStyle w:val="Heading1"/>
      </w:pPr>
      <w:r>
        <w:t xml:space="preserve">2. Facebook Performance</w:t>
      </w:r>
    </w:p>
    <w:bookmarkStart w:id="24" w:name="key-metrics-1"/>
    <w:p>
      <w:pPr>
        <w:pStyle w:val="Heading2"/>
      </w:pPr>
      <w:r>
        <w:t xml:space="preserve">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Views</w:t>
            </w:r>
          </w:p>
        </w:tc>
        <w:tc>
          <w:tcPr/>
          <w:p>
            <w:pPr>
              <w:pStyle w:val="Compact"/>
            </w:pPr>
            <w:r>
              <w:t xml:space="preserve">68.7K</w:t>
            </w:r>
          </w:p>
        </w:tc>
        <w:tc>
          <w:tcPr/>
          <w:p>
            <w:pPr>
              <w:pStyle w:val="Compact"/>
            </w:pPr>
            <w:r>
              <w:t xml:space="preserve">Significant traffic 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 Increase</w:t>
            </w:r>
          </w:p>
        </w:tc>
        <w:tc>
          <w:tcPr/>
          <w:p>
            <w:pPr>
              <w:pStyle w:val="Compact"/>
            </w:pPr>
            <w:r>
              <w:t xml:space="preserve">+20,158%</w:t>
            </w:r>
          </w:p>
        </w:tc>
        <w:tc>
          <w:tcPr/>
          <w:p>
            <w:pPr>
              <w:pStyle w:val="Compact"/>
            </w:pPr>
            <w:r>
              <w:t xml:space="preserve">Major spike due to campaigns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Interactions</w:t>
            </w:r>
          </w:p>
        </w:tc>
        <w:tc>
          <w:tcPr/>
          <w:p>
            <w:pPr>
              <w:pStyle w:val="Compact"/>
            </w:pPr>
            <w:r>
              <w:t xml:space="preserve">2.6K</w:t>
            </w:r>
          </w:p>
        </w:tc>
        <w:tc>
          <w:tcPr/>
          <w:p>
            <w:pPr>
              <w:pStyle w:val="Compact"/>
            </w:pPr>
            <w:r>
              <w:t xml:space="preserve">Good engagement with promoted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Contacts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Messaging used as inquiry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Followers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Moderate organic growth</w:t>
            </w:r>
          </w:p>
        </w:tc>
      </w:tr>
    </w:tbl>
    <w:bookmarkEnd w:id="24"/>
    <w:bookmarkStart w:id="25" w:name="insights-1"/>
    <w:p>
      <w:pPr>
        <w:pStyle w:val="Heading2"/>
      </w:pPr>
      <w:r>
        <w:t xml:space="preserve">Insights</w:t>
      </w:r>
    </w:p>
    <w:p>
      <w:pPr>
        <w:pStyle w:val="Compact"/>
        <w:numPr>
          <w:ilvl w:val="0"/>
          <w:numId w:val="1002"/>
        </w:numPr>
      </w:pPr>
      <w:r>
        <w:t xml:space="preserve">Facebook performs strongly for event promotion</w:t>
      </w:r>
    </w:p>
    <w:p>
      <w:pPr>
        <w:pStyle w:val="Compact"/>
        <w:numPr>
          <w:ilvl w:val="0"/>
          <w:numId w:val="1002"/>
        </w:numPr>
      </w:pPr>
      <w:r>
        <w:t xml:space="preserve">Messaging is an effective conversion channel</w:t>
      </w:r>
    </w:p>
    <w:p>
      <w:pPr>
        <w:pStyle w:val="Compact"/>
        <w:numPr>
          <w:ilvl w:val="0"/>
          <w:numId w:val="1002"/>
        </w:numPr>
      </w:pPr>
      <w:r>
        <w:t xml:space="preserve">Traffic spikes correspond with ad campaigns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iktok-performance"/>
    <w:p>
      <w:pPr>
        <w:pStyle w:val="Heading1"/>
      </w:pPr>
      <w:r>
        <w:t xml:space="preserve">3. TikTok Performance</w:t>
      </w:r>
    </w:p>
    <w:bookmarkStart w:id="27" w:name="key-metrics-2"/>
    <w:p>
      <w:pPr>
        <w:pStyle w:val="Heading2"/>
      </w:pPr>
      <w:r>
        <w:t xml:space="preserve">Key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Followers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Early-stage account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Follower Growth</w:t>
            </w:r>
          </w:p>
        </w:tc>
        <w:tc>
          <w:tcPr/>
          <w:p>
            <w:pPr>
              <w:pStyle w:val="Compact"/>
            </w:pPr>
            <w:r>
              <w:t xml:space="preserve">+122</w:t>
            </w:r>
          </w:p>
        </w:tc>
        <w:tc>
          <w:tcPr/>
          <w:p>
            <w:pPr>
              <w:pStyle w:val="Compact"/>
            </w:pPr>
            <w:r>
              <w:t xml:space="preserve">New audience acquisition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Video Views</w:t>
            </w:r>
          </w:p>
        </w:tc>
        <w:tc>
          <w:tcPr/>
          <w:p>
            <w:pPr>
              <w:pStyle w:val="Compact"/>
            </w:pPr>
            <w:r>
              <w:t xml:space="preserve">3,638</w:t>
            </w:r>
          </w:p>
        </w:tc>
        <w:tc>
          <w:tcPr/>
          <w:p>
            <w:pPr>
              <w:pStyle w:val="Compact"/>
            </w:pPr>
            <w:r>
              <w:t xml:space="preserve">Highest performing short-form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Video Performance</w:t>
            </w:r>
          </w:p>
        </w:tc>
        <w:tc>
          <w:tcPr/>
          <w:p>
            <w:pPr>
              <w:pStyle w:val="Compact"/>
            </w:pPr>
            <w:r>
              <w:t xml:space="preserve">700–1,000 views</w:t>
            </w:r>
          </w:p>
        </w:tc>
        <w:tc>
          <w:tcPr/>
          <w:p>
            <w:pPr>
              <w:pStyle w:val="Compact"/>
            </w:pPr>
            <w:r>
              <w:t xml:space="preserve">Moderate engagement level</w:t>
            </w:r>
          </w:p>
        </w:tc>
      </w:tr>
    </w:tbl>
    <w:bookmarkEnd w:id="27"/>
    <w:bookmarkStart w:id="28" w:name="insights-2"/>
    <w:p>
      <w:pPr>
        <w:pStyle w:val="Heading2"/>
      </w:pPr>
      <w:r>
        <w:t xml:space="preserve">Insights</w:t>
      </w:r>
    </w:p>
    <w:p>
      <w:pPr>
        <w:pStyle w:val="Compact"/>
        <w:numPr>
          <w:ilvl w:val="0"/>
          <w:numId w:val="1003"/>
        </w:numPr>
      </w:pPr>
      <w:r>
        <w:t xml:space="preserve">Educational talk clips perform best</w:t>
      </w:r>
    </w:p>
    <w:p>
      <w:pPr>
        <w:pStyle w:val="Compact"/>
        <w:numPr>
          <w:ilvl w:val="0"/>
          <w:numId w:val="1003"/>
        </w:numPr>
      </w:pPr>
      <w:r>
        <w:t xml:space="preserve">Short-form AI insights attract viewers</w:t>
      </w:r>
    </w:p>
    <w:p>
      <w:pPr>
        <w:pStyle w:val="Compact"/>
        <w:numPr>
          <w:ilvl w:val="0"/>
          <w:numId w:val="1003"/>
        </w:numPr>
      </w:pPr>
      <w:r>
        <w:t xml:space="preserve">Platform still in early growth stage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-twitter-performance"/>
    <w:p>
      <w:pPr>
        <w:pStyle w:val="Heading1"/>
      </w:pPr>
      <w:r>
        <w:t xml:space="preserve">4. X (Twitter) Performance</w:t>
      </w:r>
    </w:p>
    <w:bookmarkStart w:id="30" w:name="key-metrics-2-weeks-snapshot"/>
    <w:p>
      <w:pPr>
        <w:pStyle w:val="Heading2"/>
      </w:pPr>
      <w:r>
        <w:t xml:space="preserve">Key Metrics (2 Weeks Snapshot)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Rate</w:t>
            </w:r>
          </w:p>
        </w:tc>
        <w:tc>
          <w:tcPr/>
          <w:p>
            <w:pPr>
              <w:pStyle w:val="Compact"/>
            </w:pPr>
            <w:r>
              <w:t xml:space="preserve">Near 0% most days</w:t>
            </w:r>
          </w:p>
        </w:tc>
        <w:tc>
          <w:tcPr/>
          <w:p>
            <w:pPr>
              <w:pStyle w:val="Compact"/>
            </w:pPr>
            <w:r>
              <w:t xml:space="preserve">Very low interaction with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Volume</w:t>
            </w:r>
          </w:p>
        </w:tc>
        <w:tc>
          <w:tcPr/>
          <w:p>
            <w:pPr>
              <w:pStyle w:val="Compact"/>
            </w:pPr>
            <w:r>
              <w:t xml:space="preserve">Minimal activity</w:t>
            </w:r>
          </w:p>
        </w:tc>
        <w:tc>
          <w:tcPr/>
          <w:p>
            <w:pPr>
              <w:pStyle w:val="Compact"/>
            </w:pPr>
            <w:r>
              <w:t xml:space="preserve">Content not resonating or insufficient posting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Impressions</w:t>
            </w:r>
          </w:p>
        </w:tc>
        <w:tc>
          <w:tcPr/>
          <w:p>
            <w:pPr>
              <w:pStyle w:val="Compact"/>
            </w:pPr>
            <w:r>
              <w:t xml:space="preserve">Low with one spike (~450+)</w:t>
            </w:r>
          </w:p>
        </w:tc>
        <w:tc>
          <w:tcPr/>
          <w:p>
            <w:pPr>
              <w:pStyle w:val="Compact"/>
            </w:pPr>
            <w:r>
              <w:t xml:space="preserve">Occasional reach driven by specific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Likes</w:t>
            </w:r>
          </w:p>
        </w:tc>
        <w:tc>
          <w:tcPr/>
          <w:p>
            <w:pPr>
              <w:pStyle w:val="Compact"/>
            </w:pPr>
            <w:r>
              <w:t xml:space="preserve">Near zero most days</w:t>
            </w:r>
          </w:p>
        </w:tc>
        <w:tc>
          <w:tcPr/>
          <w:p>
            <w:pPr>
              <w:pStyle w:val="Compact"/>
            </w:pPr>
            <w:r>
              <w:t xml:space="preserve">Weak audience interaction</w:t>
            </w:r>
          </w:p>
        </w:tc>
      </w:tr>
    </w:tbl>
    <w:bookmarkEnd w:id="30"/>
    <w:bookmarkStart w:id="31" w:name="insights-3"/>
    <w:p>
      <w:pPr>
        <w:pStyle w:val="Heading2"/>
      </w:pPr>
      <w:r>
        <w:t xml:space="preserve">Insights</w:t>
      </w:r>
    </w:p>
    <w:p>
      <w:pPr>
        <w:pStyle w:val="Compact"/>
        <w:numPr>
          <w:ilvl w:val="0"/>
          <w:numId w:val="1004"/>
        </w:numPr>
      </w:pPr>
      <w:r>
        <w:t xml:space="preserve">X account is currently underperforming</w:t>
      </w:r>
    </w:p>
    <w:p>
      <w:pPr>
        <w:pStyle w:val="Compact"/>
        <w:numPr>
          <w:ilvl w:val="0"/>
          <w:numId w:val="1004"/>
        </w:numPr>
      </w:pPr>
      <w:r>
        <w:t xml:space="preserve">Engagement is inconsistent with almost no baseline activity</w:t>
      </w:r>
    </w:p>
    <w:p>
      <w:pPr>
        <w:pStyle w:val="Compact"/>
        <w:numPr>
          <w:ilvl w:val="0"/>
          <w:numId w:val="1004"/>
        </w:numPr>
      </w:pPr>
      <w:r>
        <w:t xml:space="preserve">Occasional spikes indicate potential when content hits relevance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youtube-performance"/>
    <w:p>
      <w:pPr>
        <w:pStyle w:val="Heading1"/>
      </w:pPr>
      <w:r>
        <w:t xml:space="preserve">5. YouTube Performance</w:t>
      </w:r>
    </w:p>
    <w:bookmarkStart w:id="33" w:name="key-metrics-3"/>
    <w:p>
      <w:pPr>
        <w:pStyle w:val="Heading2"/>
      </w:pPr>
      <w:r>
        <w:t xml:space="preserve">Key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AI talks / presentations</w:t>
            </w:r>
          </w:p>
        </w:tc>
        <w:tc>
          <w:tcPr/>
          <w:p>
            <w:pPr>
              <w:pStyle w:val="Compact"/>
            </w:pPr>
            <w:r>
              <w:t xml:space="preserve">Educational content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Video Views</w:t>
            </w:r>
          </w:p>
        </w:tc>
        <w:tc>
          <w:tcPr/>
          <w:p>
            <w:pPr>
              <w:pStyle w:val="Compact"/>
            </w:pPr>
            <w:r>
              <w:t xml:space="preserve">~3.6K</w:t>
            </w:r>
          </w:p>
        </w:tc>
        <w:tc>
          <w:tcPr/>
          <w:p>
            <w:pPr>
              <w:pStyle w:val="Compact"/>
            </w:pPr>
            <w:r>
              <w:t xml:space="preserve">Strong relative performance for channel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Views</w:t>
            </w:r>
          </w:p>
        </w:tc>
        <w:tc>
          <w:tcPr/>
          <w:p>
            <w:pPr>
              <w:pStyle w:val="Compact"/>
            </w:pPr>
            <w:r>
              <w:t xml:space="preserve">200–900</w:t>
            </w:r>
          </w:p>
        </w:tc>
        <w:tc>
          <w:tcPr/>
          <w:p>
            <w:pPr>
              <w:pStyle w:val="Compact"/>
            </w:pPr>
            <w:r>
              <w:t xml:space="preserve">Moderate engagement across videos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Subscriber Growth</w:t>
            </w:r>
          </w:p>
        </w:tc>
        <w:tc>
          <w:tcPr/>
          <w:p>
            <w:pPr>
              <w:pStyle w:val="Compact"/>
            </w:pPr>
            <w:r>
              <w:t xml:space="preserve">Low but steady</w:t>
            </w:r>
          </w:p>
        </w:tc>
        <w:tc>
          <w:tcPr/>
          <w:p>
            <w:pPr>
              <w:pStyle w:val="Compact"/>
            </w:pPr>
            <w:r>
              <w:t xml:space="preserve">Early growth phase</w:t>
            </w:r>
          </w:p>
        </w:tc>
      </w:tr>
    </w:tbl>
    <w:bookmarkEnd w:id="33"/>
    <w:bookmarkStart w:id="34" w:name="insights-4"/>
    <w:p>
      <w:pPr>
        <w:pStyle w:val="Heading2"/>
      </w:pPr>
      <w:r>
        <w:t xml:space="preserve">Insights</w:t>
      </w:r>
    </w:p>
    <w:p>
      <w:pPr>
        <w:pStyle w:val="Compact"/>
        <w:numPr>
          <w:ilvl w:val="0"/>
          <w:numId w:val="1005"/>
        </w:numPr>
      </w:pPr>
      <w:r>
        <w:t xml:space="preserve">Long-form educational content performs best</w:t>
      </w:r>
    </w:p>
    <w:p>
      <w:pPr>
        <w:pStyle w:val="Compact"/>
        <w:numPr>
          <w:ilvl w:val="0"/>
          <w:numId w:val="1005"/>
        </w:numPr>
      </w:pPr>
      <w:r>
        <w:t xml:space="preserve">Repurposed event/speaker content is effective</w:t>
      </w:r>
    </w:p>
    <w:p>
      <w:pPr>
        <w:pStyle w:val="Compact"/>
        <w:numPr>
          <w:ilvl w:val="0"/>
          <w:numId w:val="1005"/>
        </w:numPr>
      </w:pPr>
      <w:r>
        <w:t xml:space="preserve">Opportunity to scale through consistency and shorts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aid-advertising-performance"/>
    <w:p>
      <w:pPr>
        <w:pStyle w:val="Heading1"/>
      </w:pPr>
      <w:r>
        <w:t xml:space="preserve">6. Paid Advertising Performance</w:t>
      </w:r>
    </w:p>
    <w:bookmarkStart w:id="36" w:name="campaign-results"/>
    <w:p>
      <w:pPr>
        <w:pStyle w:val="Heading2"/>
      </w:pPr>
      <w:r>
        <w:t xml:space="preserve">Campaign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Spend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Cost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Summit Engagement Campaign</w:t>
            </w:r>
          </w:p>
        </w:tc>
        <w:tc>
          <w:tcPr/>
          <w:p>
            <w:pPr>
              <w:pStyle w:val="Compact"/>
            </w:pPr>
            <w:r>
              <w:t xml:space="preserve">$20.95</w:t>
            </w:r>
          </w:p>
        </w:tc>
        <w:tc>
          <w:tcPr/>
          <w:p>
            <w:pPr>
              <w:pStyle w:val="Compact"/>
            </w:pPr>
            <w:r>
              <w:t xml:space="preserve">2,539 engagements</w:t>
            </w:r>
          </w:p>
        </w:tc>
        <w:tc>
          <w:tcPr/>
          <w:p>
            <w:pPr>
              <w:pStyle w:val="Compact"/>
            </w:pPr>
            <w:r>
              <w:t xml:space="preserve">$0.00825 per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Summit Website Traffic</w:t>
            </w:r>
          </w:p>
        </w:tc>
        <w:tc>
          <w:tcPr/>
          <w:p>
            <w:pPr>
              <w:pStyle w:val="Compact"/>
            </w:pPr>
            <w:r>
              <w:t xml:space="preserve">$9.98</w:t>
            </w:r>
          </w:p>
        </w:tc>
        <w:tc>
          <w:tcPr/>
          <w:p>
            <w:pPr>
              <w:pStyle w:val="Compact"/>
            </w:pPr>
            <w:r>
              <w:t xml:space="preserve">114 landing page views</w:t>
            </w:r>
          </w:p>
        </w:tc>
        <w:tc>
          <w:tcPr/>
          <w:p>
            <w:pPr>
              <w:pStyle w:val="Compact"/>
            </w:pPr>
            <w:r>
              <w:t xml:space="preserve">$0.09 per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Professionals Messaging Campaign</w:t>
            </w:r>
          </w:p>
        </w:tc>
        <w:tc>
          <w:tcPr/>
          <w:p>
            <w:pPr>
              <w:pStyle w:val="Compact"/>
            </w:pPr>
            <w:r>
              <w:t xml:space="preserve">$20.90</w:t>
            </w:r>
          </w:p>
        </w:tc>
        <w:tc>
          <w:tcPr/>
          <w:p>
            <w:pPr>
              <w:pStyle w:val="Compact"/>
            </w:pPr>
            <w:r>
              <w:t xml:space="preserve">65 conversations</w:t>
            </w:r>
          </w:p>
        </w:tc>
        <w:tc>
          <w:tcPr/>
          <w:p>
            <w:pPr>
              <w:pStyle w:val="Compact"/>
            </w:pPr>
            <w:r>
              <w:t xml:space="preserve">$0.32 per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Diploma / Certificate Traffic</w:t>
            </w:r>
          </w:p>
        </w:tc>
        <w:tc>
          <w:tcPr/>
          <w:p>
            <w:pPr>
              <w:pStyle w:val="Compact"/>
            </w:pPr>
            <w:r>
              <w:t xml:space="preserve">$4.97</w:t>
            </w:r>
          </w:p>
        </w:tc>
        <w:tc>
          <w:tcPr/>
          <w:p>
            <w:pPr>
              <w:pStyle w:val="Compact"/>
            </w:pPr>
            <w:r>
              <w:t xml:space="preserve">50 landing page views</w:t>
            </w:r>
          </w:p>
        </w:tc>
        <w:tc>
          <w:tcPr/>
          <w:p>
            <w:pPr>
              <w:pStyle w:val="Compact"/>
            </w:pPr>
            <w:r>
              <w:t xml:space="preserve">$0.10 per view</w:t>
            </w:r>
          </w:p>
        </w:tc>
      </w:tr>
    </w:tbl>
    <w:bookmarkEnd w:id="36"/>
    <w:bookmarkStart w:id="37" w:name="insights-5"/>
    <w:p>
      <w:pPr>
        <w:pStyle w:val="Heading2"/>
      </w:pPr>
      <w:r>
        <w:t xml:space="preserve">Insights</w:t>
      </w:r>
    </w:p>
    <w:p>
      <w:pPr>
        <w:pStyle w:val="Compact"/>
        <w:numPr>
          <w:ilvl w:val="0"/>
          <w:numId w:val="1006"/>
        </w:numPr>
      </w:pPr>
      <w:r>
        <w:t xml:space="preserve">Engagement campaigns deliver the lowest cost results</w:t>
      </w:r>
    </w:p>
    <w:p>
      <w:pPr>
        <w:pStyle w:val="Compact"/>
        <w:numPr>
          <w:ilvl w:val="0"/>
          <w:numId w:val="1006"/>
        </w:numPr>
      </w:pPr>
      <w:r>
        <w:t xml:space="preserve">Messaging ads are effective for generating inquiries</w:t>
      </w:r>
    </w:p>
    <w:p>
      <w:pPr>
        <w:pStyle w:val="Compact"/>
        <w:numPr>
          <w:ilvl w:val="0"/>
          <w:numId w:val="1006"/>
        </w:numPr>
      </w:pPr>
      <w:r>
        <w:t xml:space="preserve">Website traffic campaigns produce moderate conversions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audience-insights"/>
    <w:p>
      <w:pPr>
        <w:pStyle w:val="Heading1"/>
      </w:pPr>
      <w:r>
        <w:t xml:space="preserve">7. Audience Insights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Followers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Growth</w:t>
            </w:r>
          </w:p>
        </w:tc>
        <w:tc>
          <w:tcPr/>
          <w:p>
            <w:pPr>
              <w:pStyle w:val="Compact"/>
            </w:pPr>
            <w:r>
              <w:t xml:space="preserve">+122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 Distribution</w:t>
            </w:r>
          </w:p>
        </w:tc>
        <w:tc>
          <w:tcPr/>
          <w:p>
            <w:pPr>
              <w:pStyle w:val="Compact"/>
            </w:pPr>
            <w:r>
              <w:t xml:space="preserve">77% Male</w:t>
            </w:r>
          </w:p>
        </w:tc>
      </w:tr>
    </w:tbl>
    <w:bookmarkStart w:id="39" w:name="insights-6"/>
    <w:p>
      <w:pPr>
        <w:pStyle w:val="Heading2"/>
      </w:pPr>
      <w:r>
        <w:t xml:space="preserve">Insights</w:t>
      </w:r>
    </w:p>
    <w:p>
      <w:pPr>
        <w:pStyle w:val="Compact"/>
        <w:numPr>
          <w:ilvl w:val="0"/>
          <w:numId w:val="1007"/>
        </w:numPr>
      </w:pPr>
      <w:r>
        <w:t xml:space="preserve">Audience growth is primarily campaign-driven</w:t>
      </w:r>
    </w:p>
    <w:p>
      <w:pPr>
        <w:pStyle w:val="Compact"/>
        <w:numPr>
          <w:ilvl w:val="0"/>
          <w:numId w:val="1007"/>
        </w:numPr>
      </w:pPr>
      <w:r>
        <w:t xml:space="preserve">Demographic is currently male-dominated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overall-performance-summary"/>
    <w:p>
      <w:pPr>
        <w:pStyle w:val="Heading1"/>
      </w:pPr>
      <w:r>
        <w:t xml:space="preserve">8. Overall Performance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Views (All Platforms)</w:t>
            </w:r>
          </w:p>
        </w:tc>
        <w:tc>
          <w:tcPr/>
          <w:p>
            <w:pPr>
              <w:pStyle w:val="Compact"/>
            </w:pPr>
            <w:r>
              <w:t xml:space="preserve">124,948+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 Reached</w:t>
            </w:r>
          </w:p>
        </w:tc>
        <w:tc>
          <w:tcPr/>
          <w:p>
            <w:pPr>
              <w:pStyle w:val="Compact"/>
            </w:pPr>
            <w:r>
              <w:t xml:space="preserve">41,737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Engagements</w:t>
            </w:r>
          </w:p>
        </w:tc>
        <w:tc>
          <w:tcPr/>
          <w:p>
            <w:pPr>
              <w:pStyle w:val="Compact"/>
            </w:pPr>
            <w:r>
              <w:t xml:space="preserve">2,539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Conversations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Page Visits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Followers</w:t>
            </w:r>
          </w:p>
        </w:tc>
        <w:tc>
          <w:tcPr/>
          <w:p>
            <w:pPr>
              <w:pStyle w:val="Compact"/>
            </w:pPr>
            <w:r>
              <w:t xml:space="preserve">+122</w:t>
            </w:r>
          </w:p>
        </w:tc>
      </w:tr>
    </w:tbl>
    <w:bookmarkStart w:id="41" w:name="overall-insights"/>
    <w:p>
      <w:pPr>
        <w:pStyle w:val="Heading2"/>
      </w:pPr>
      <w:r>
        <w:t xml:space="preserve">Overall Insights</w:t>
      </w:r>
    </w:p>
    <w:p>
      <w:pPr>
        <w:pStyle w:val="Compact"/>
        <w:numPr>
          <w:ilvl w:val="0"/>
          <w:numId w:val="1008"/>
        </w:numPr>
      </w:pPr>
      <w:r>
        <w:t xml:space="preserve">Paid ads remain the primary driver of visibility across platforms</w:t>
      </w:r>
    </w:p>
    <w:p>
      <w:pPr>
        <w:pStyle w:val="Compact"/>
        <w:numPr>
          <w:ilvl w:val="0"/>
          <w:numId w:val="1008"/>
        </w:numPr>
      </w:pPr>
      <w:r>
        <w:t xml:space="preserve">Instagram and Facebook are strongest platforms currently</w:t>
      </w:r>
    </w:p>
    <w:p>
      <w:pPr>
        <w:pStyle w:val="Compact"/>
        <w:numPr>
          <w:ilvl w:val="0"/>
          <w:numId w:val="1008"/>
        </w:numPr>
      </w:pPr>
      <w:r>
        <w:t xml:space="preserve">TikTok and YouTube show growth potential through video content</w:t>
      </w:r>
    </w:p>
    <w:p>
      <w:pPr>
        <w:pStyle w:val="Compact"/>
        <w:numPr>
          <w:ilvl w:val="0"/>
          <w:numId w:val="1008"/>
        </w:numPr>
      </w:pPr>
      <w:r>
        <w:t xml:space="preserve">X is underperforming and requires strategy reset</w:t>
      </w:r>
    </w:p>
    <w:bookmarkEnd w:id="41"/>
    <w:bookmarkStart w:id="42" w:name="strategic-recommendations"/>
    <w:p>
      <w:pPr>
        <w:pStyle w:val="Heading2"/>
      </w:pPr>
      <w:r>
        <w:t xml:space="preserve">Strategic Recommendations</w:t>
      </w:r>
    </w:p>
    <w:p>
      <w:pPr>
        <w:pStyle w:val="Compact"/>
        <w:numPr>
          <w:ilvl w:val="0"/>
          <w:numId w:val="1009"/>
        </w:numPr>
      </w:pPr>
      <w:r>
        <w:t xml:space="preserve">Scale short-form video across Instagram and TikTok.</w:t>
      </w:r>
    </w:p>
    <w:p>
      <w:pPr>
        <w:pStyle w:val="Compact"/>
        <w:numPr>
          <w:ilvl w:val="0"/>
          <w:numId w:val="1009"/>
        </w:numPr>
      </w:pPr>
      <w:r>
        <w:t xml:space="preserve">Repurpose content into YouTube Shorts and long-form videos.</w:t>
      </w:r>
    </w:p>
    <w:p>
      <w:pPr>
        <w:pStyle w:val="Compact"/>
        <w:numPr>
          <w:ilvl w:val="0"/>
          <w:numId w:val="1009"/>
        </w:numPr>
      </w:pPr>
      <w:r>
        <w:t xml:space="preserve">Redesign X strategy with daily posting and trending topics.</w:t>
      </w:r>
    </w:p>
    <w:p>
      <w:pPr>
        <w:pStyle w:val="Compact"/>
        <w:numPr>
          <w:ilvl w:val="0"/>
          <w:numId w:val="1009"/>
        </w:numPr>
      </w:pPr>
      <w:r>
        <w:t xml:space="preserve">Continue leveraging ads for conversions while improving organic reach.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2026-03-18T14:40:42Z</dcterms:created>
  <dcterms:modified xsi:type="dcterms:W3CDTF">2026-03-18T14:40:42Z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