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3AB70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AFC Bank Product Innovation Strategy for Gen Z and Pensioners</w:t>
      </w:r>
    </w:p>
    <w:p w14:paraId="2C580A0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Introduction</w:t>
      </w:r>
    </w:p>
    <w:p w14:paraId="78C32AF7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This document outlines a unified product strategy for AFC Bank targeting </w:t>
      </w:r>
      <w:r>
        <w:rPr>
          <w:rStyle w:val="8"/>
          <w:rFonts w:hint="default" w:asciiTheme="minorAscii" w:hAnsiTheme="minorAscii"/>
        </w:rPr>
        <w:t>Gen Z (18–35)</w:t>
      </w:r>
      <w:r>
        <w:rPr>
          <w:rFonts w:hint="default" w:asciiTheme="minorAscii" w:hAnsiTheme="minorAscii"/>
        </w:rPr>
        <w:t xml:space="preserve"> and </w:t>
      </w:r>
      <w:r>
        <w:rPr>
          <w:rStyle w:val="8"/>
          <w:rFonts w:hint="default" w:asciiTheme="minorAscii" w:hAnsiTheme="minorAscii"/>
        </w:rPr>
        <w:t>Pensioners</w:t>
      </w:r>
      <w:r>
        <w:rPr>
          <w:rFonts w:hint="default" w:asciiTheme="minorAscii" w:hAnsiTheme="minorAscii"/>
        </w:rPr>
        <w:t xml:space="preserve"> in Zimbabwe. The goal is to design banking services that are easy to implement, address clear customer pain points, and generate sustainable revenue for the bank.</w:t>
      </w:r>
    </w:p>
    <w:p w14:paraId="08C77DFB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The products focus on </w:t>
      </w:r>
      <w:r>
        <w:rPr>
          <w:rStyle w:val="8"/>
          <w:rFonts w:hint="default" w:asciiTheme="minorAscii" w:hAnsiTheme="minorAscii"/>
        </w:rPr>
        <w:t>transaction banking, ecosystem partnerships, and service differentiation</w:t>
      </w:r>
      <w:r>
        <w:rPr>
          <w:rFonts w:hint="default" w:asciiTheme="minorAscii" w:hAnsiTheme="minorAscii"/>
        </w:rPr>
        <w:t>, rather than lending products, making them easier to deploy and scale.</w:t>
      </w:r>
    </w:p>
    <w:p w14:paraId="035880BB">
      <w:pPr>
        <w:pStyle w:val="2"/>
        <w:bidi w:val="0"/>
        <w:rPr>
          <w:rFonts w:hint="default"/>
          <w:u w:val="single"/>
        </w:rPr>
      </w:pPr>
      <w:r>
        <w:rPr>
          <w:rFonts w:hint="default"/>
          <w:u w:val="single"/>
        </w:rPr>
        <w:t>SECTION 1: GEN Z PRODUCTS</w:t>
      </w:r>
    </w:p>
    <w:p w14:paraId="042FAD3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1. AFC </w:t>
      </w:r>
      <w:r>
        <w:rPr>
          <w:rFonts w:hint="default" w:ascii="Calibri" w:hAnsi="Calibri" w:cs="Calibri"/>
          <w:lang w:val="en-ZA"/>
        </w:rPr>
        <w:t xml:space="preserve">Young </w:t>
      </w:r>
      <w:r>
        <w:rPr>
          <w:rFonts w:hint="default" w:ascii="Calibri" w:hAnsi="Calibri" w:cs="Calibri"/>
        </w:rPr>
        <w:t>Hustler Account</w:t>
      </w:r>
    </w:p>
    <w:p w14:paraId="783742D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Description</w:t>
      </w:r>
    </w:p>
    <w:p w14:paraId="3E6947C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lang w:val="en-ZA"/>
        </w:rPr>
      </w:pPr>
      <w:r>
        <w:rPr>
          <w:rFonts w:hint="default" w:ascii="Calibri" w:hAnsi="Calibri" w:cs="Calibri"/>
        </w:rPr>
        <w:t>A low</w:t>
      </w:r>
      <w:r>
        <w:rPr>
          <w:rFonts w:hint="default" w:ascii="Calibri" w:hAnsi="Calibri" w:cs="Calibri"/>
        </w:rPr>
        <w:noBreakHyphen/>
      </w:r>
      <w:r>
        <w:rPr>
          <w:rFonts w:hint="default" w:ascii="Calibri" w:hAnsi="Calibri" w:cs="Calibri"/>
        </w:rPr>
        <w:t>fee digital transaction account designed for</w:t>
      </w:r>
      <w:r>
        <w:rPr>
          <w:rFonts w:hint="default" w:ascii="Calibri" w:hAnsi="Calibri" w:cs="Calibri"/>
          <w:lang w:val="en-ZA"/>
        </w:rPr>
        <w:t xml:space="preserve"> genz</w:t>
      </w:r>
      <w:r>
        <w:rPr>
          <w:rFonts w:hint="default" w:ascii="Calibri" w:hAnsi="Calibri" w:cs="Calibri"/>
        </w:rPr>
        <w:t xml:space="preserve"> informal traders, freelancers, and gig workers operating in Zimbabwe’s informal economy</w:t>
      </w:r>
      <w:r>
        <w:rPr>
          <w:rFonts w:hint="default" w:ascii="Calibri" w:hAnsi="Calibri" w:cs="Calibri"/>
          <w:lang w:val="en-ZA"/>
        </w:rPr>
        <w:t xml:space="preserve"> within the age threshhold of </w:t>
      </w:r>
      <w:r>
        <w:rPr>
          <w:rStyle w:val="8"/>
          <w:rFonts w:hint="default" w:asciiTheme="minorAscii" w:hAnsiTheme="minorAscii"/>
        </w:rPr>
        <w:t>(18–35)</w:t>
      </w:r>
      <w:r>
        <w:rPr>
          <w:rStyle w:val="8"/>
          <w:rFonts w:hint="default" w:asciiTheme="minorAscii" w:hAnsiTheme="minorAscii"/>
          <w:lang w:val="en-ZA"/>
        </w:rPr>
        <w:t>.</w:t>
      </w:r>
    </w:p>
    <w:p w14:paraId="4D9894C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Unique Selling Point</w:t>
      </w:r>
    </w:p>
    <w:p w14:paraId="7E957B6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Unlike traditional youth accounts, the Hustler Account is specifically designed as a </w:t>
      </w:r>
      <w:r>
        <w:rPr>
          <w:rStyle w:val="8"/>
          <w:rFonts w:hint="default" w:ascii="Calibri" w:hAnsi="Calibri" w:cs="Calibri"/>
        </w:rPr>
        <w:t xml:space="preserve">business transaction account for </w:t>
      </w:r>
      <w:r>
        <w:rPr>
          <w:rStyle w:val="8"/>
          <w:rFonts w:hint="default" w:ascii="Calibri" w:hAnsi="Calibri" w:cs="Calibri"/>
          <w:lang w:val="en-ZA"/>
        </w:rPr>
        <w:t xml:space="preserve">young </w:t>
      </w:r>
      <w:r>
        <w:rPr>
          <w:rStyle w:val="8"/>
          <w:rFonts w:hint="default" w:ascii="Calibri" w:hAnsi="Calibri" w:cs="Calibri"/>
        </w:rPr>
        <w:t>informal entrepreneurs</w:t>
      </w:r>
      <w:r>
        <w:rPr>
          <w:rFonts w:hint="default" w:ascii="Calibri" w:hAnsi="Calibri" w:cs="Calibri"/>
        </w:rPr>
        <w:t>, allowing them to manage business payments and collections easily.</w:t>
      </w:r>
    </w:p>
    <w:p w14:paraId="1409A25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How the Product Works</w:t>
      </w:r>
    </w:p>
    <w:p w14:paraId="3E63123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Customers open the account digitally using a national ID and mobile number. The account supports:</w:t>
      </w:r>
    </w:p>
    <w:p w14:paraId="4DCDC02D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Customer payments n- Supplier payments</w:t>
      </w:r>
    </w:p>
    <w:p w14:paraId="1FBD7FC3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QR merchant payments</w:t>
      </w:r>
    </w:p>
    <w:p w14:paraId="1232CDC4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Wallet transfers</w:t>
      </w:r>
    </w:p>
    <w:p w14:paraId="326B75C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account acts as a </w:t>
      </w:r>
      <w:r>
        <w:rPr>
          <w:rStyle w:val="8"/>
          <w:rFonts w:hint="default" w:ascii="Calibri" w:hAnsi="Calibri" w:cs="Calibri"/>
        </w:rPr>
        <w:t>digital wallet for small businesses</w:t>
      </w:r>
      <w:r>
        <w:rPr>
          <w:rFonts w:hint="default" w:ascii="Calibri" w:hAnsi="Calibri" w:cs="Calibri"/>
        </w:rPr>
        <w:t>.</w:t>
      </w:r>
    </w:p>
    <w:p w14:paraId="0AAFB2A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Customer Benefits</w:t>
      </w:r>
    </w:p>
    <w:p w14:paraId="414EEF2E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Easy digital account opening</w:t>
      </w:r>
    </w:p>
    <w:p w14:paraId="0BA14549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Low transaction fees</w:t>
      </w:r>
    </w:p>
    <w:p w14:paraId="41D2BBA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Ability to manage small business payments</w:t>
      </w:r>
    </w:p>
    <w:p w14:paraId="2645FA4E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Safer alternative to cash</w:t>
      </w:r>
    </w:p>
    <w:p w14:paraId="0FEA63D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Bank Benefits</w:t>
      </w:r>
    </w:p>
    <w:p w14:paraId="37852D4E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Rapid customer acquisition among youth</w:t>
      </w:r>
    </w:p>
    <w:p w14:paraId="6AC4BF8C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Increased digital transactions</w:t>
      </w:r>
    </w:p>
    <w:p w14:paraId="336AAA80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Merchant payment ecosystem growth</w:t>
      </w:r>
    </w:p>
    <w:p w14:paraId="78787F7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Implementation Steps</w:t>
      </w:r>
    </w:p>
    <w:p w14:paraId="43B3829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Configure Hustler Account in core banking system.</w:t>
      </w:r>
    </w:p>
    <w:p w14:paraId="155C289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Enable digital onboarding through mobile banking and USSD.</w:t>
      </w:r>
    </w:p>
    <w:p w14:paraId="6B586711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Integrate wallet rails (ZIPIT, EcoCash, OneMoney</w:t>
      </w:r>
      <w:r>
        <w:rPr>
          <w:rFonts w:hint="default" w:ascii="Calibri" w:hAnsi="Calibri" w:cs="Calibri"/>
          <w:lang w:val="en-ZA"/>
        </w:rPr>
        <w:t>, innbucks</w:t>
      </w:r>
      <w:r>
        <w:rPr>
          <w:rFonts w:hint="default" w:ascii="Calibri" w:hAnsi="Calibri" w:cs="Calibri"/>
        </w:rPr>
        <w:t>).</w:t>
      </w:r>
    </w:p>
    <w:p w14:paraId="1DB80010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Launch merchant QR payment acceptance.</w:t>
      </w:r>
    </w:p>
    <w:p w14:paraId="79FF79F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Introduce debit card issuance for Hustler accounts.</w:t>
      </w:r>
    </w:p>
    <w:p w14:paraId="17EBE20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Financial Model</w:t>
      </w:r>
    </w:p>
    <w:p w14:paraId="5FA886B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Revenue Streams:</w:t>
      </w:r>
    </w:p>
    <w:p w14:paraId="74D0B821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Transaction fees</w:t>
      </w:r>
    </w:p>
    <w:p w14:paraId="0096F148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Merchant QR fees</w:t>
      </w:r>
    </w:p>
    <w:p w14:paraId="4B9EE6B4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Debit card interchange</w:t>
      </w:r>
    </w:p>
    <w:p w14:paraId="0A51BCF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Projection:</w:t>
      </w:r>
    </w:p>
    <w:p w14:paraId="2BA90D5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Users: 50,000 Average transactions: 20/month Average</w:t>
      </w:r>
      <w:r>
        <w:rPr>
          <w:rFonts w:hint="default" w:ascii="Calibri" w:hAnsi="Calibri" w:cs="Calibri"/>
          <w:lang w:val="en-ZA"/>
        </w:rPr>
        <w:t xml:space="preserve"> per user</w:t>
      </w:r>
      <w:r>
        <w:rPr>
          <w:rFonts w:hint="default" w:ascii="Calibri" w:hAnsi="Calibri" w:cs="Calibri"/>
        </w:rPr>
        <w:t xml:space="preserve"> fee: $0.10</w:t>
      </w:r>
    </w:p>
    <w:p w14:paraId="7CF3ACF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Annual revenue potential:</w:t>
      </w:r>
    </w:p>
    <w:p w14:paraId="6E72A36E">
      <w:pPr>
        <w:pStyle w:val="7"/>
        <w:keepNext w:val="0"/>
        <w:keepLines w:val="0"/>
        <w:widowControl/>
        <w:suppressLineNumbers w:val="0"/>
      </w:pPr>
      <w:r>
        <w:t>$1.2M</w:t>
      </w:r>
    </w:p>
    <w:p w14:paraId="1AA93169">
      <w:pPr>
        <w:pStyle w:val="3"/>
        <w:keepNext w:val="0"/>
        <w:keepLines w:val="0"/>
        <w:widowControl/>
        <w:suppressLineNumbers w:val="0"/>
      </w:pPr>
    </w:p>
    <w:p w14:paraId="4F775B9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lang w:val="en-ZA"/>
        </w:rPr>
      </w:pPr>
      <w:r>
        <w:rPr>
          <w:rFonts w:hint="default" w:ascii="Calibri" w:hAnsi="Calibri" w:cs="Calibri"/>
        </w:rPr>
        <w:t>2. AFC AgriStarter Kit</w:t>
      </w:r>
      <w:r>
        <w:rPr>
          <w:rFonts w:hint="default" w:ascii="Calibri" w:hAnsi="Calibri" w:cs="Calibri"/>
          <w:lang w:val="en-ZA"/>
        </w:rPr>
        <w:t xml:space="preserve"> (service)*</w:t>
      </w:r>
    </w:p>
    <w:p w14:paraId="3A1D526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Description</w:t>
      </w:r>
    </w:p>
    <w:p w14:paraId="55A476D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 program designed to help young people enter agriculture through access to suppliers, advisory support, and agricultural marketplaces.</w:t>
      </w:r>
    </w:p>
    <w:p w14:paraId="01B5962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Unique Selling Point</w:t>
      </w:r>
    </w:p>
    <w:p w14:paraId="1B54B93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lang w:val="en-ZA"/>
        </w:rPr>
      </w:pPr>
      <w:r>
        <w:rPr>
          <w:rFonts w:hint="default" w:ascii="Calibri" w:hAnsi="Calibri" w:cs="Calibri"/>
        </w:rPr>
        <w:t xml:space="preserve">Instead of focusing only on agricultural loans like competitors, AFC becomes an </w:t>
      </w:r>
      <w:r>
        <w:rPr>
          <w:rStyle w:val="8"/>
          <w:rFonts w:hint="default" w:ascii="Calibri" w:hAnsi="Calibri" w:cs="Calibri"/>
        </w:rPr>
        <w:t>agriculture ecosystem platform linking farmers, suppliers and buyers</w:t>
      </w:r>
      <w:r>
        <w:rPr>
          <w:rFonts w:hint="default" w:ascii="Calibri" w:hAnsi="Calibri" w:cs="Calibri"/>
        </w:rPr>
        <w:t>.</w:t>
      </w:r>
      <w:r>
        <w:rPr>
          <w:rFonts w:hint="default" w:ascii="Calibri" w:hAnsi="Calibri" w:cs="Calibri"/>
          <w:lang w:val="en-ZA"/>
        </w:rPr>
        <w:t xml:space="preserve"> Young start up farmers. </w:t>
      </w:r>
    </w:p>
    <w:p w14:paraId="2C948EF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How the Product Works</w:t>
      </w:r>
    </w:p>
    <w:p w14:paraId="4DEE96B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program connects farmers to:</w:t>
      </w:r>
    </w:p>
    <w:p w14:paraId="1C0443E4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Seed suppliers</w:t>
      </w:r>
    </w:p>
    <w:p w14:paraId="6A3E3CD2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Fertilizer suppliers</w:t>
      </w:r>
    </w:p>
    <w:p w14:paraId="5161DEC6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Agricultural advisory services</w:t>
      </w:r>
    </w:p>
    <w:p w14:paraId="043F386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Commodity buyers</w:t>
      </w:r>
    </w:p>
    <w:p w14:paraId="3350415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Customer Benefits</w:t>
      </w:r>
    </w:p>
    <w:p w14:paraId="206E4C88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Easier entry into farming</w:t>
      </w:r>
    </w:p>
    <w:p w14:paraId="7DB0D265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Reliable access to inputs</w:t>
      </w:r>
    </w:p>
    <w:p w14:paraId="52E6DFDA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Access to agricultural knowledge</w:t>
      </w:r>
    </w:p>
    <w:p w14:paraId="1518163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Bank Benefits</w:t>
      </w:r>
    </w:p>
    <w:p w14:paraId="00437176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Positions AFC as the agriculture bank</w:t>
      </w:r>
    </w:p>
    <w:p w14:paraId="3D611352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Increased agricultural transactions</w:t>
      </w:r>
    </w:p>
    <w:p w14:paraId="0E508B92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Supplier partnership revenue</w:t>
      </w:r>
    </w:p>
    <w:p w14:paraId="380BFA7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Implementation Steps</w:t>
      </w:r>
    </w:p>
    <w:p w14:paraId="17DE2625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Build supplier partnerships with seed and fertilizer companies.</w:t>
      </w:r>
    </w:p>
    <w:p w14:paraId="07F6372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Integrate supplier payments through AFC accounts.</w:t>
      </w:r>
    </w:p>
    <w:p w14:paraId="40AE8FFF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Launch advisory SMS farming alerts.</w:t>
      </w:r>
      <w:r>
        <w:rPr>
          <w:rFonts w:hint="default" w:ascii="Calibri" w:hAnsi="Calibri" w:cs="Calibri"/>
          <w:lang w:val="en-ZA"/>
        </w:rPr>
        <w:t xml:space="preserve">  </w:t>
      </w:r>
      <w:r>
        <w:rPr>
          <w:rFonts w:hint="default" w:ascii="Calibri" w:hAnsi="Calibri" w:cs="Calibri"/>
        </w:rPr>
        <w:t>Partner with agricultural cooperatives.</w:t>
      </w:r>
    </w:p>
    <w:p w14:paraId="4237A00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Financial Model</w:t>
      </w:r>
    </w:p>
    <w:p w14:paraId="0A470BB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Revenue Streams:</w:t>
      </w:r>
    </w:p>
    <w:p w14:paraId="6E8F76DE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Supplier commissions</w:t>
      </w:r>
    </w:p>
    <w:p w14:paraId="1D20BECA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Agricultural marketplace payments</w:t>
      </w:r>
    </w:p>
    <w:p w14:paraId="4A0CC35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Example:</w:t>
      </w:r>
    </w:p>
    <w:p w14:paraId="3F9F2D0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10,000 farmers Average $500 seasonal input purchase Commission 1%</w:t>
      </w:r>
    </w:p>
    <w:p w14:paraId="19D4790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Annual revenue potential:</w:t>
      </w:r>
    </w:p>
    <w:p w14:paraId="42ED270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$50,000–$150,000 initially</w:t>
      </w:r>
    </w:p>
    <w:p w14:paraId="1FDA9AC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 AFC Creator Wallet</w:t>
      </w:r>
    </w:p>
    <w:p w14:paraId="7E1D987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Description</w:t>
      </w:r>
    </w:p>
    <w:p w14:paraId="4DD90BA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 multi</w:t>
      </w:r>
      <w:r>
        <w:rPr>
          <w:rFonts w:hint="default" w:ascii="Calibri" w:hAnsi="Calibri" w:cs="Calibri"/>
        </w:rPr>
        <w:noBreakHyphen/>
      </w:r>
      <w:r>
        <w:rPr>
          <w:rFonts w:hint="default" w:ascii="Calibri" w:hAnsi="Calibri" w:cs="Calibri"/>
        </w:rPr>
        <w:t>currency digital wallet designed for freelancers and creators receiving income from international platforms.</w:t>
      </w:r>
    </w:p>
    <w:p w14:paraId="0E7B8B5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Unique Selling Point</w:t>
      </w:r>
    </w:p>
    <w:p w14:paraId="58C7345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first Zimbabwe bank product designed specifically for the </w:t>
      </w:r>
      <w:r>
        <w:rPr>
          <w:rStyle w:val="8"/>
          <w:rFonts w:hint="default" w:ascii="Calibri" w:hAnsi="Calibri" w:cs="Calibri"/>
        </w:rPr>
        <w:t>creator economy and digital freelancers</w:t>
      </w:r>
      <w:r>
        <w:rPr>
          <w:rFonts w:hint="default" w:ascii="Calibri" w:hAnsi="Calibri" w:cs="Calibri"/>
        </w:rPr>
        <w:t>.</w:t>
      </w:r>
    </w:p>
    <w:p w14:paraId="2C8DAAA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How the Product Works</w:t>
      </w:r>
    </w:p>
    <w:p w14:paraId="278CBC8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Users receive international payments and manage them locally through the wallet.</w:t>
      </w:r>
    </w:p>
    <w:p w14:paraId="71F780D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Features:</w:t>
      </w:r>
    </w:p>
    <w:p w14:paraId="6A035B99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Multi</w:t>
      </w:r>
      <w:r>
        <w:rPr>
          <w:rFonts w:hint="default" w:ascii="Calibri" w:hAnsi="Calibri" w:cs="Calibri"/>
        </w:rPr>
        <w:noBreakHyphen/>
      </w:r>
      <w:r>
        <w:rPr>
          <w:rFonts w:hint="default" w:ascii="Calibri" w:hAnsi="Calibri" w:cs="Calibri"/>
        </w:rPr>
        <w:t>currency wallet</w:t>
      </w:r>
    </w:p>
    <w:p w14:paraId="504BA935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FX conversion</w:t>
      </w:r>
    </w:p>
    <w:p w14:paraId="0A6EA59A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Debit card payments</w:t>
      </w:r>
    </w:p>
    <w:p w14:paraId="6D72275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Customer Benefits</w:t>
      </w:r>
    </w:p>
    <w:p w14:paraId="3BEC3A62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Easier access to global income</w:t>
      </w:r>
    </w:p>
    <w:p w14:paraId="46BEA160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Lower remittance fees</w:t>
      </w:r>
    </w:p>
    <w:p w14:paraId="0AAD60A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Ability to manage foreign currency earnings</w:t>
      </w:r>
    </w:p>
    <w:p w14:paraId="4BA1DB1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Bank Benefits</w:t>
      </w:r>
    </w:p>
    <w:p w14:paraId="6DD84BAF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Increased foreign currency deposits</w:t>
      </w:r>
    </w:p>
    <w:p w14:paraId="3F1AF175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Cross</w:t>
      </w:r>
      <w:r>
        <w:rPr>
          <w:rFonts w:hint="default" w:ascii="Calibri" w:hAnsi="Calibri" w:cs="Calibri"/>
        </w:rPr>
        <w:noBreakHyphen/>
      </w:r>
      <w:r>
        <w:rPr>
          <w:rFonts w:hint="default" w:ascii="Calibri" w:hAnsi="Calibri" w:cs="Calibri"/>
        </w:rPr>
        <w:t>border transaction revenue</w:t>
      </w:r>
    </w:p>
    <w:p w14:paraId="7FBF374E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Strong digital brand positioning</w:t>
      </w:r>
    </w:p>
    <w:p w14:paraId="128FF44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Implementation Steps</w:t>
      </w:r>
    </w:p>
    <w:p w14:paraId="666FD3F1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lang w:val="en-ZA"/>
        </w:rPr>
      </w:pPr>
      <w:r>
        <w:rPr>
          <w:rFonts w:hint="default" w:ascii="Calibri" w:hAnsi="Calibri" w:cs="Calibri"/>
          <w:lang w:val="en-ZA"/>
        </w:rPr>
        <w:t xml:space="preserve">Find one big content creator </w:t>
      </w:r>
    </w:p>
    <w:p w14:paraId="5477E1DE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Enable multi</w:t>
      </w:r>
      <w:r>
        <w:rPr>
          <w:rFonts w:hint="default" w:ascii="Calibri" w:hAnsi="Calibri" w:cs="Calibri"/>
        </w:rPr>
        <w:noBreakHyphen/>
      </w:r>
      <w:r>
        <w:rPr>
          <w:rFonts w:hint="default" w:ascii="Calibri" w:hAnsi="Calibri" w:cs="Calibri"/>
        </w:rPr>
        <w:t>currency wallet accounts.</w:t>
      </w:r>
    </w:p>
    <w:p w14:paraId="437CDF9D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lang w:val="en-ZA"/>
        </w:rPr>
      </w:pPr>
      <w:r>
        <w:rPr>
          <w:rFonts w:hint="default" w:ascii="Calibri" w:hAnsi="Calibri" w:cs="Calibri"/>
        </w:rPr>
        <w:t>Partner with international payment networks.</w:t>
      </w:r>
      <w:r>
        <w:rPr>
          <w:rFonts w:hint="default" w:ascii="Calibri" w:hAnsi="Calibri" w:cs="Calibri"/>
          <w:lang w:val="en-ZA"/>
        </w:rPr>
        <w:t xml:space="preserve"> (sripe, paypal, visa)</w:t>
      </w:r>
    </w:p>
    <w:p w14:paraId="5948A19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Issue international debit cards.</w:t>
      </w:r>
    </w:p>
    <w:p w14:paraId="631F582D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Enable FX conversion in mobile app.</w:t>
      </w:r>
    </w:p>
    <w:p w14:paraId="3A77593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Financial Model</w:t>
      </w:r>
    </w:p>
    <w:p w14:paraId="099FCAE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Revenue Streams:</w:t>
      </w:r>
    </w:p>
    <w:p w14:paraId="6A07D250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FX spreads</w:t>
      </w:r>
    </w:p>
    <w:p w14:paraId="1FED9D9E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International payment fees</w:t>
      </w:r>
    </w:p>
    <w:p w14:paraId="0E406241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Card interchange</w:t>
      </w:r>
    </w:p>
    <w:p w14:paraId="3ED30F8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Example projection:</w:t>
      </w:r>
    </w:p>
    <w:p w14:paraId="1B5B7B6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20,000 users Average inflow $500/month FX margin 1%</w:t>
      </w:r>
    </w:p>
    <w:p w14:paraId="475C2EF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Annual revenue potential:</w:t>
      </w:r>
    </w:p>
    <w:p w14:paraId="58A14AA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$1.2M–$2M</w:t>
      </w:r>
    </w:p>
    <w:p w14:paraId="10792BD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771B6560">
      <w:pPr>
        <w:pStyle w:val="2"/>
        <w:bidi w:val="0"/>
        <w:rPr>
          <w:rFonts w:hint="default"/>
          <w:u w:val="single"/>
        </w:rPr>
      </w:pPr>
      <w:r>
        <w:rPr>
          <w:rFonts w:hint="default"/>
          <w:u w:val="single"/>
        </w:rPr>
        <w:t>SECTION 2: PENSIONER PRODUCTS</w:t>
      </w:r>
    </w:p>
    <w:p w14:paraId="5C171DD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7E75DE9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 AFC Golden Years Account</w:t>
      </w:r>
    </w:p>
    <w:p w14:paraId="3B8910D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Description</w:t>
      </w:r>
    </w:p>
    <w:p w14:paraId="19F5B82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 zero</w:t>
      </w:r>
      <w:r>
        <w:rPr>
          <w:rFonts w:hint="default" w:ascii="Calibri" w:hAnsi="Calibri" w:cs="Calibri"/>
        </w:rPr>
        <w:noBreakHyphen/>
      </w:r>
      <w:r>
        <w:rPr>
          <w:rFonts w:hint="default" w:ascii="Calibri" w:hAnsi="Calibri" w:cs="Calibri"/>
        </w:rPr>
        <w:t>fee account designed specifically for pensioners.</w:t>
      </w:r>
    </w:p>
    <w:p w14:paraId="02F3DD2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Unique Selling Point</w:t>
      </w:r>
    </w:p>
    <w:p w14:paraId="40F373E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lang w:val="en-ZA"/>
        </w:rPr>
      </w:pPr>
      <w:r>
        <w:rPr>
          <w:rFonts w:hint="default" w:ascii="Calibri" w:hAnsi="Calibri" w:cs="Calibri"/>
        </w:rPr>
        <w:t xml:space="preserve">Provides the </w:t>
      </w:r>
      <w:r>
        <w:rPr>
          <w:rStyle w:val="8"/>
          <w:rFonts w:hint="default" w:ascii="Calibri" w:hAnsi="Calibri" w:cs="Calibri"/>
        </w:rPr>
        <w:t>most senior</w:t>
      </w:r>
      <w:r>
        <w:rPr>
          <w:rStyle w:val="8"/>
          <w:rFonts w:hint="default" w:ascii="Calibri" w:hAnsi="Calibri" w:cs="Calibri"/>
        </w:rPr>
        <w:noBreakHyphen/>
      </w:r>
      <w:r>
        <w:rPr>
          <w:rStyle w:val="8"/>
          <w:rFonts w:hint="default" w:ascii="Calibri" w:hAnsi="Calibri" w:cs="Calibri"/>
        </w:rPr>
        <w:t>friendly banking experience in Zimbabwe</w:t>
      </w:r>
      <w:r>
        <w:rPr>
          <w:rFonts w:hint="default" w:ascii="Calibri" w:hAnsi="Calibri" w:cs="Calibri"/>
        </w:rPr>
        <w:t>, with simplified banking tools and priority service.</w:t>
      </w:r>
      <w:r>
        <w:rPr>
          <w:rFonts w:hint="default" w:ascii="Calibri" w:hAnsi="Calibri" w:cs="Calibri"/>
          <w:lang w:val="en-ZA"/>
        </w:rPr>
        <w:t xml:space="preserve"> (agrikit, additional services*</w:t>
      </w:r>
    </w:p>
    <w:p w14:paraId="68ABEBB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How the Product Works</w:t>
      </w:r>
    </w:p>
    <w:p w14:paraId="554BF9A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account receives pension deposits and allows easy withdrawals and payments.</w:t>
      </w:r>
    </w:p>
    <w:p w14:paraId="44F13C8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Customer Benefits</w:t>
      </w:r>
    </w:p>
    <w:p w14:paraId="768BAC58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Reduced banking fees</w:t>
      </w:r>
    </w:p>
    <w:p w14:paraId="59C540CA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Simplified banking access</w:t>
      </w:r>
    </w:p>
    <w:p w14:paraId="5228EE56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Faster branch service</w:t>
      </w:r>
    </w:p>
    <w:p w14:paraId="3613FB8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Bank Benefits</w:t>
      </w:r>
    </w:p>
    <w:p w14:paraId="2FAE6235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Stable deposit base</w:t>
      </w:r>
    </w:p>
    <w:p w14:paraId="1B8792D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Strong community reputation</w:t>
      </w:r>
    </w:p>
    <w:p w14:paraId="14490083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Multi</w:t>
      </w:r>
      <w:r>
        <w:rPr>
          <w:rFonts w:hint="default" w:ascii="Calibri" w:hAnsi="Calibri" w:cs="Calibri"/>
        </w:rPr>
        <w:noBreakHyphen/>
      </w:r>
      <w:r>
        <w:rPr>
          <w:rFonts w:hint="default" w:ascii="Calibri" w:hAnsi="Calibri" w:cs="Calibri"/>
        </w:rPr>
        <w:t>generational customer relationships</w:t>
      </w:r>
    </w:p>
    <w:p w14:paraId="4C838EC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Implementation Steps</w:t>
      </w:r>
    </w:p>
    <w:p w14:paraId="7DA0843D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Configure pension account category.</w:t>
      </w:r>
    </w:p>
    <w:p w14:paraId="578E675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Remove account maintenance fees.</w:t>
      </w:r>
    </w:p>
    <w:p w14:paraId="3B0B9B9D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Establish pension service desks in branches.</w:t>
      </w:r>
    </w:p>
    <w:p w14:paraId="132CE7BF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Launch simplified mobile interface.</w:t>
      </w:r>
    </w:p>
    <w:p w14:paraId="7EA5EA2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Financial Model</w:t>
      </w:r>
    </w:p>
    <w:p w14:paraId="7331CD2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Users: 30,000 Average balance: $200</w:t>
      </w:r>
    </w:p>
    <w:p w14:paraId="4F0C112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Deposit pool potential:</w:t>
      </w:r>
    </w:p>
    <w:p w14:paraId="2999B6F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$6M</w:t>
      </w:r>
    </w:p>
    <w:p w14:paraId="1457A97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Revenue through transactions:</w:t>
      </w:r>
    </w:p>
    <w:p w14:paraId="42C3DE0B">
      <w:pPr>
        <w:pStyle w:val="7"/>
        <w:keepNext w:val="0"/>
        <w:keepLines w:val="0"/>
        <w:widowControl/>
        <w:suppressLineNumbers w:val="0"/>
      </w:pPr>
      <w:r>
        <w:t>$200k–$400k annually</w:t>
      </w:r>
    </w:p>
    <w:p w14:paraId="3F96DF4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45BC98C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 AFC HealthShield Account</w:t>
      </w:r>
    </w:p>
    <w:p w14:paraId="2DEE59E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Description</w:t>
      </w:r>
    </w:p>
    <w:p w14:paraId="77673AB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 dedicated health savings account for pensioners.</w:t>
      </w:r>
    </w:p>
    <w:p w14:paraId="3114E59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Unique Selling Point</w:t>
      </w:r>
    </w:p>
    <w:p w14:paraId="75C49BA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lang w:val="en-ZA"/>
        </w:rPr>
      </w:pPr>
      <w:r>
        <w:rPr>
          <w:rFonts w:hint="default" w:ascii="Calibri" w:hAnsi="Calibri" w:cs="Calibri"/>
        </w:rPr>
        <w:t xml:space="preserve">Combines banking with healthcare partnerships, creating the </w:t>
      </w:r>
      <w:r>
        <w:rPr>
          <w:rStyle w:val="8"/>
          <w:rFonts w:hint="default" w:ascii="Calibri" w:hAnsi="Calibri" w:cs="Calibri"/>
        </w:rPr>
        <w:t>first healthcare</w:t>
      </w:r>
      <w:r>
        <w:rPr>
          <w:rStyle w:val="8"/>
          <w:rFonts w:hint="default" w:ascii="Calibri" w:hAnsi="Calibri" w:cs="Calibri"/>
        </w:rPr>
        <w:noBreakHyphen/>
      </w:r>
      <w:r>
        <w:rPr>
          <w:rStyle w:val="8"/>
          <w:rFonts w:hint="default" w:ascii="Calibri" w:hAnsi="Calibri" w:cs="Calibri"/>
        </w:rPr>
        <w:t>focused banking account in Zimbabwe</w:t>
      </w:r>
      <w:r>
        <w:rPr>
          <w:rFonts w:hint="default" w:ascii="Calibri" w:hAnsi="Calibri" w:cs="Calibri"/>
        </w:rPr>
        <w:t>.</w:t>
      </w:r>
      <w:r>
        <w:rPr>
          <w:rFonts w:hint="default" w:ascii="Calibri" w:hAnsi="Calibri" w:cs="Calibri"/>
          <w:lang w:val="en-ZA"/>
        </w:rPr>
        <w:t xml:space="preserve"> ( bundle with heath insurrance servises) </w:t>
      </w:r>
    </w:p>
    <w:p w14:paraId="0D3878E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How the Product Works</w:t>
      </w:r>
    </w:p>
    <w:p w14:paraId="28B74B0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Customers save funds in a dedicated health wallet and pay hospitals or pharmacies directly.</w:t>
      </w:r>
    </w:p>
    <w:p w14:paraId="2F6C593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Customer Benefits</w:t>
      </w:r>
    </w:p>
    <w:p w14:paraId="04B40BB9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Better preparation for medical expenses</w:t>
      </w:r>
    </w:p>
    <w:p w14:paraId="1A9DBBB9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Healthcare partner discounts</w:t>
      </w:r>
    </w:p>
    <w:p w14:paraId="30941C8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Bank Benefits</w:t>
      </w:r>
    </w:p>
    <w:p w14:paraId="7B9AF779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Unique product differentiation</w:t>
      </w:r>
    </w:p>
    <w:p w14:paraId="7383AB6F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Strong customer loyalty</w:t>
      </w:r>
    </w:p>
    <w:p w14:paraId="2688AB6E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Long</w:t>
      </w:r>
      <w:r>
        <w:rPr>
          <w:rFonts w:hint="default" w:ascii="Calibri" w:hAnsi="Calibri" w:cs="Calibri"/>
        </w:rPr>
        <w:noBreakHyphen/>
      </w:r>
      <w:r>
        <w:rPr>
          <w:rFonts w:hint="default" w:ascii="Calibri" w:hAnsi="Calibri" w:cs="Calibri"/>
        </w:rPr>
        <w:t>term deposits</w:t>
      </w:r>
    </w:p>
    <w:p w14:paraId="056E82B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Implementation Steps</w:t>
      </w:r>
    </w:p>
    <w:p w14:paraId="104B59A1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Create health savings sub</w:t>
      </w:r>
      <w:r>
        <w:rPr>
          <w:rFonts w:hint="default" w:ascii="Calibri" w:hAnsi="Calibri" w:cs="Calibri"/>
        </w:rPr>
        <w:noBreakHyphen/>
      </w:r>
      <w:r>
        <w:rPr>
          <w:rFonts w:hint="default" w:ascii="Calibri" w:hAnsi="Calibri" w:cs="Calibri"/>
        </w:rPr>
        <w:t>account.</w:t>
      </w:r>
    </w:p>
    <w:p w14:paraId="20EE3700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Partner with hospitals and pharmacies.</w:t>
      </w:r>
    </w:p>
    <w:p w14:paraId="6D448E9D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Enable direct provider payments.</w:t>
      </w:r>
    </w:p>
    <w:p w14:paraId="15BD566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Market product through healthcare partners.</w:t>
      </w:r>
    </w:p>
    <w:p w14:paraId="7D84B4D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Financial Model</w:t>
      </w:r>
    </w:p>
    <w:p w14:paraId="22D5DB0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Users: 15,000 Average balance: $100</w:t>
      </w:r>
    </w:p>
    <w:p w14:paraId="37D625A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Deposit pool:</w:t>
      </w:r>
    </w:p>
    <w:p w14:paraId="6E63AF2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$1.5M</w:t>
      </w:r>
    </w:p>
    <w:p w14:paraId="3459D85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lang w:val="en-ZA"/>
        </w:rPr>
      </w:pPr>
      <w:r>
        <w:rPr>
          <w:rFonts w:hint="default" w:ascii="Calibri" w:hAnsi="Calibri" w:cs="Calibri"/>
        </w:rPr>
        <w:t>6. AFC Legacy Savings Plan</w:t>
      </w:r>
      <w:r>
        <w:rPr>
          <w:rFonts w:hint="default" w:ascii="Calibri" w:hAnsi="Calibri" w:cs="Calibri"/>
          <w:lang w:val="en-ZA"/>
        </w:rPr>
        <w:t xml:space="preserve"> (service) </w:t>
      </w:r>
    </w:p>
    <w:p w14:paraId="52BB893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Description</w:t>
      </w:r>
    </w:p>
    <w:p w14:paraId="4FD821F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 savings product designed to help pensioners manage inheritance planning.</w:t>
      </w:r>
    </w:p>
    <w:p w14:paraId="698483F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Unique Selling Point</w:t>
      </w:r>
    </w:p>
    <w:p w14:paraId="150BEA8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Provides </w:t>
      </w:r>
      <w:r>
        <w:rPr>
          <w:rStyle w:val="8"/>
          <w:rFonts w:hint="default" w:ascii="Calibri" w:hAnsi="Calibri" w:cs="Calibri"/>
        </w:rPr>
        <w:t>estate planning tools for everyday customers</w:t>
      </w:r>
      <w:r>
        <w:rPr>
          <w:rFonts w:hint="default" w:ascii="Calibri" w:hAnsi="Calibri" w:cs="Calibri"/>
        </w:rPr>
        <w:t>, not just wealthy clients.</w:t>
      </w:r>
    </w:p>
    <w:p w14:paraId="49F5C1C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How the Product Works</w:t>
      </w:r>
    </w:p>
    <w:p w14:paraId="4F58C69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Customers assign beneficiaries and store estate documents securely.</w:t>
      </w:r>
    </w:p>
    <w:p w14:paraId="6BAF0F8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Customer Benefits</w:t>
      </w:r>
    </w:p>
    <w:p w14:paraId="3038C2A4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Clear inheritance planning</w:t>
      </w:r>
    </w:p>
    <w:p w14:paraId="6EDA2C0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Reduced family disputes</w:t>
      </w:r>
    </w:p>
    <w:p w14:paraId="32A0FF4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Bank Benefits</w:t>
      </w:r>
    </w:p>
    <w:p w14:paraId="4872CECD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Long</w:t>
      </w:r>
      <w:r>
        <w:rPr>
          <w:rFonts w:hint="default" w:ascii="Calibri" w:hAnsi="Calibri" w:cs="Calibri"/>
        </w:rPr>
        <w:noBreakHyphen/>
      </w:r>
      <w:r>
        <w:rPr>
          <w:rFonts w:hint="default" w:ascii="Calibri" w:hAnsi="Calibri" w:cs="Calibri"/>
        </w:rPr>
        <w:t>term savings deposits</w:t>
      </w:r>
    </w:p>
    <w:p w14:paraId="7513CE98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Multi</w:t>
      </w:r>
      <w:r>
        <w:rPr>
          <w:rFonts w:hint="default" w:ascii="Calibri" w:hAnsi="Calibri" w:cs="Calibri"/>
        </w:rPr>
        <w:noBreakHyphen/>
      </w:r>
      <w:r>
        <w:rPr>
          <w:rFonts w:hint="default" w:ascii="Calibri" w:hAnsi="Calibri" w:cs="Calibri"/>
        </w:rPr>
        <w:t>generational banking relationships</w:t>
      </w:r>
    </w:p>
    <w:p w14:paraId="79A4327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Implementation Steps</w:t>
      </w:r>
    </w:p>
    <w:p w14:paraId="20CFB5D8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Enable beneficiary management in account setup.</w:t>
      </w:r>
    </w:p>
    <w:p w14:paraId="3C37E22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Partner with legal service providers.</w:t>
      </w:r>
    </w:p>
    <w:p w14:paraId="2498444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Offer digital document storage.</w:t>
      </w:r>
    </w:p>
    <w:p w14:paraId="6C59F2C3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Educate customers through retirement communities.</w:t>
      </w:r>
    </w:p>
    <w:p w14:paraId="018639A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Financial Model</w:t>
      </w:r>
    </w:p>
    <w:p w14:paraId="3D243CE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Users: 10,000 Average balance: $500</w:t>
      </w:r>
    </w:p>
    <w:p w14:paraId="7DA43BD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Deposit pool potential:</w:t>
      </w:r>
    </w:p>
    <w:p w14:paraId="5B05C16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$5M</w:t>
      </w:r>
    </w:p>
    <w:p w14:paraId="16B05D7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3337142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lang w:val="en-ZA"/>
        </w:rPr>
      </w:pPr>
      <w:r>
        <w:rPr>
          <w:rFonts w:hint="default" w:ascii="Calibri" w:hAnsi="Calibri" w:cs="Calibri"/>
        </w:rPr>
        <w:t>7. AFC Pension Advance</w:t>
      </w:r>
      <w:r>
        <w:rPr>
          <w:rFonts w:hint="default" w:ascii="Calibri" w:hAnsi="Calibri" w:cs="Calibri"/>
          <w:lang w:val="en-ZA"/>
        </w:rPr>
        <w:t xml:space="preserve"> (apply digital)</w:t>
      </w:r>
    </w:p>
    <w:p w14:paraId="785F918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Description</w:t>
      </w:r>
    </w:p>
    <w:p w14:paraId="0DAED8E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 short</w:t>
      </w:r>
      <w:r>
        <w:rPr>
          <w:rFonts w:hint="default" w:ascii="Calibri" w:hAnsi="Calibri" w:cs="Calibri"/>
        </w:rPr>
        <w:noBreakHyphen/>
      </w:r>
      <w:r>
        <w:rPr>
          <w:rFonts w:hint="default" w:ascii="Calibri" w:hAnsi="Calibri" w:cs="Calibri"/>
        </w:rPr>
        <w:t>term loan facility allowing pensioners to access a portion of their upcoming pension payment when they need emergency liquidity.</w:t>
      </w:r>
    </w:p>
    <w:p w14:paraId="76F970C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Unique Selling Point</w:t>
      </w:r>
    </w:p>
    <w:p w14:paraId="1D6D8F7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Unlike generic personal loans offered by other banks, the AFC Pension Advance is designed specifically around </w:t>
      </w:r>
      <w:r>
        <w:rPr>
          <w:rStyle w:val="8"/>
          <w:rFonts w:hint="default" w:ascii="Calibri" w:hAnsi="Calibri" w:cs="Calibri"/>
        </w:rPr>
        <w:t>pension payment cycles</w:t>
      </w:r>
      <w:r>
        <w:rPr>
          <w:rFonts w:hint="default" w:ascii="Calibri" w:hAnsi="Calibri" w:cs="Calibri"/>
        </w:rPr>
        <w:t>, making it simpler and faster for pensioners to access small emergency funds.</w:t>
      </w:r>
    </w:p>
    <w:p w14:paraId="7CC29EF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How the Product Works</w:t>
      </w:r>
    </w:p>
    <w:p w14:paraId="09A43CC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Eligible pension customers can request a small advance linked to their expected pension payment. The advance is automatically repaid when the next pension payment is deposited into the customer’s AFC account.</w:t>
      </w:r>
    </w:p>
    <w:p w14:paraId="21B24EF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Customer Benefits</w:t>
      </w:r>
    </w:p>
    <w:p w14:paraId="2DCA4F60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Quick access to emergency funds</w:t>
      </w:r>
    </w:p>
    <w:p w14:paraId="0A4DBFB3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 complex loan application process</w:t>
      </w:r>
    </w:p>
    <w:p w14:paraId="4C636AD0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Automatic repayment from pension income</w:t>
      </w:r>
    </w:p>
    <w:p w14:paraId="011ED86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Bank Benefits</w:t>
      </w:r>
    </w:p>
    <w:p w14:paraId="6BFF69D1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Predictable repayment linked to pension inflows</w:t>
      </w:r>
    </w:p>
    <w:p w14:paraId="4D51B829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Increased pension account adoption</w:t>
      </w:r>
    </w:p>
    <w:p w14:paraId="750192BA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Additional fee income from service charges</w:t>
      </w:r>
    </w:p>
    <w:p w14:paraId="3E5B402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Implementation Steps</w:t>
      </w:r>
    </w:p>
    <w:p w14:paraId="3A42E829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Configure Pension Advance as a small credit product within the core banking system.</w:t>
      </w:r>
    </w:p>
    <w:p w14:paraId="62B26851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Link eligibility to verified pension inflows.</w:t>
      </w:r>
    </w:p>
    <w:p w14:paraId="2F674765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Enable request functionality through mobile banking and USSD.</w:t>
      </w:r>
    </w:p>
    <w:p w14:paraId="2FA034D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Automate repayment deduction when pension payments are received.</w:t>
      </w:r>
    </w:p>
    <w:p w14:paraId="5AB8430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Promote the service through pension associations and branch education programs.</w:t>
      </w:r>
    </w:p>
    <w:p w14:paraId="5F03DA3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Financial Model</w:t>
      </w:r>
    </w:p>
    <w:p w14:paraId="2C3E22A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Revenue Sources:</w:t>
      </w:r>
    </w:p>
    <w:p w14:paraId="734E5FBF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Small service fees</w:t>
      </w:r>
    </w:p>
    <w:p w14:paraId="0152C9D1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Interest margin on short</w:t>
      </w:r>
      <w:r>
        <w:rPr>
          <w:rFonts w:hint="default" w:ascii="Calibri" w:hAnsi="Calibri" w:cs="Calibri"/>
        </w:rPr>
        <w:noBreakHyphen/>
      </w:r>
      <w:r>
        <w:rPr>
          <w:rFonts w:hint="default" w:ascii="Calibri" w:hAnsi="Calibri" w:cs="Calibri"/>
        </w:rPr>
        <w:t>term advances</w:t>
      </w:r>
    </w:p>
    <w:p w14:paraId="624B005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Example projection:</w:t>
      </w:r>
    </w:p>
    <w:p w14:paraId="2495BD5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10,000 users Average advance $100 Average fee $5</w:t>
      </w:r>
    </w:p>
    <w:p w14:paraId="1C8C2CE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Potential annual revenue:</w:t>
      </w:r>
    </w:p>
    <w:p w14:paraId="1A28AA6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$500,000</w:t>
      </w:r>
    </w:p>
    <w:p w14:paraId="260A5A8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7E23BB6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009A070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0375C45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Portfolio Impact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2"/>
        <w:gridCol w:w="1121"/>
        <w:gridCol w:w="1908"/>
      </w:tblGrid>
      <w:tr w14:paraId="3F245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586C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Product</w:t>
            </w:r>
          </w:p>
        </w:tc>
        <w:tc>
          <w:tcPr>
            <w:tcW w:w="0" w:type="auto"/>
            <w:shd w:val="clear"/>
            <w:vAlign w:val="center"/>
          </w:tcPr>
          <w:p w14:paraId="5A32BA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Customers</w:t>
            </w:r>
          </w:p>
        </w:tc>
        <w:tc>
          <w:tcPr>
            <w:tcW w:w="0" w:type="auto"/>
            <w:shd w:val="clear"/>
            <w:vAlign w:val="center"/>
          </w:tcPr>
          <w:p w14:paraId="5EF2E4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Revenue Potential</w:t>
            </w:r>
          </w:p>
        </w:tc>
      </w:tr>
      <w:tr w14:paraId="00EDA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A941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Hustler Account</w:t>
            </w:r>
          </w:p>
        </w:tc>
        <w:tc>
          <w:tcPr>
            <w:tcW w:w="0" w:type="auto"/>
            <w:shd w:val="clear"/>
            <w:vAlign w:val="center"/>
          </w:tcPr>
          <w:p w14:paraId="4725EA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60,000</w:t>
            </w:r>
          </w:p>
        </w:tc>
        <w:tc>
          <w:tcPr>
            <w:tcW w:w="0" w:type="auto"/>
            <w:shd w:val="clear"/>
            <w:vAlign w:val="center"/>
          </w:tcPr>
          <w:p w14:paraId="331C6E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$1M</w:t>
            </w:r>
          </w:p>
        </w:tc>
      </w:tr>
      <w:tr w14:paraId="3CBA1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D1BA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Creator Wallet</w:t>
            </w:r>
          </w:p>
        </w:tc>
        <w:tc>
          <w:tcPr>
            <w:tcW w:w="0" w:type="auto"/>
            <w:shd w:val="clear"/>
            <w:vAlign w:val="center"/>
          </w:tcPr>
          <w:p w14:paraId="4C6B5A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20,000</w:t>
            </w:r>
          </w:p>
        </w:tc>
        <w:tc>
          <w:tcPr>
            <w:tcW w:w="0" w:type="auto"/>
            <w:shd w:val="clear"/>
            <w:vAlign w:val="center"/>
          </w:tcPr>
          <w:p w14:paraId="4F0EDA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$1.5M</w:t>
            </w:r>
          </w:p>
        </w:tc>
      </w:tr>
      <w:tr w14:paraId="625F6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CC54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Golden Years</w:t>
            </w:r>
          </w:p>
        </w:tc>
        <w:tc>
          <w:tcPr>
            <w:tcW w:w="0" w:type="auto"/>
            <w:shd w:val="clear"/>
            <w:vAlign w:val="center"/>
          </w:tcPr>
          <w:p w14:paraId="226CE8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30,000</w:t>
            </w:r>
          </w:p>
        </w:tc>
        <w:tc>
          <w:tcPr>
            <w:tcW w:w="0" w:type="auto"/>
            <w:shd w:val="clear"/>
            <w:vAlign w:val="center"/>
          </w:tcPr>
          <w:p w14:paraId="1F67CC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$300k</w:t>
            </w:r>
          </w:p>
        </w:tc>
      </w:tr>
      <w:tr w14:paraId="61E82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E53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bookmarkStart w:id="0" w:name="_GoBack"/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HealthShield</w:t>
            </w:r>
            <w:bookmarkEnd w:id="0"/>
          </w:p>
        </w:tc>
        <w:tc>
          <w:tcPr>
            <w:tcW w:w="0" w:type="auto"/>
            <w:shd w:val="clear"/>
            <w:vAlign w:val="center"/>
          </w:tcPr>
          <w:p w14:paraId="105F96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15,000</w:t>
            </w:r>
          </w:p>
        </w:tc>
        <w:tc>
          <w:tcPr>
            <w:tcW w:w="0" w:type="auto"/>
            <w:shd w:val="clear"/>
            <w:vAlign w:val="center"/>
          </w:tcPr>
          <w:p w14:paraId="013754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$100k</w:t>
            </w:r>
          </w:p>
        </w:tc>
      </w:tr>
      <w:tr w14:paraId="50B0A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DFD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Legacy Plan</w:t>
            </w:r>
          </w:p>
        </w:tc>
        <w:tc>
          <w:tcPr>
            <w:tcW w:w="0" w:type="auto"/>
            <w:shd w:val="clear"/>
            <w:vAlign w:val="center"/>
          </w:tcPr>
          <w:p w14:paraId="0756B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10,000</w:t>
            </w:r>
          </w:p>
        </w:tc>
        <w:tc>
          <w:tcPr>
            <w:tcW w:w="0" w:type="auto"/>
            <w:shd w:val="clear"/>
            <w:vAlign w:val="center"/>
          </w:tcPr>
          <w:p w14:paraId="665E3E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$150k</w:t>
            </w:r>
          </w:p>
        </w:tc>
      </w:tr>
      <w:tr w14:paraId="39378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7AFA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ZA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ZA" w:eastAsia="zh-CN" w:bidi="ar"/>
              </w:rPr>
              <w:t>Pension advance</w:t>
            </w:r>
          </w:p>
        </w:tc>
        <w:tc>
          <w:tcPr>
            <w:tcW w:w="0" w:type="auto"/>
            <w:shd w:val="clear"/>
            <w:vAlign w:val="center"/>
          </w:tcPr>
          <w:p w14:paraId="56B677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ZA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ZA" w:eastAsia="zh-CN" w:bidi="ar"/>
              </w:rPr>
              <w:t>100,000</w:t>
            </w:r>
          </w:p>
        </w:tc>
        <w:tc>
          <w:tcPr>
            <w:tcW w:w="0" w:type="auto"/>
            <w:shd w:val="clear"/>
            <w:vAlign w:val="center"/>
          </w:tcPr>
          <w:p w14:paraId="59DE0E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ZA" w:eastAsia="zh-CN" w:bidi="ar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ZA" w:eastAsia="zh-CN" w:bidi="ar"/>
              </w:rPr>
              <w:t>$500k</w:t>
            </w:r>
          </w:p>
        </w:tc>
      </w:tr>
    </w:tbl>
    <w:p w14:paraId="5DB7DDE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Total potential revenue:</w:t>
      </w:r>
    </w:p>
    <w:p w14:paraId="1C4DF96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$3</w:t>
      </w:r>
      <w:r>
        <w:rPr>
          <w:rFonts w:hint="default" w:ascii="Calibri" w:hAnsi="Calibri" w:cs="Calibri"/>
          <w:lang w:val="en-ZA"/>
        </w:rPr>
        <w:t>.5</w:t>
      </w:r>
      <w:r>
        <w:rPr>
          <w:rFonts w:hint="default" w:ascii="Calibri" w:hAnsi="Calibri" w:cs="Calibri"/>
        </w:rPr>
        <w:t>M+ annually</w:t>
      </w:r>
    </w:p>
    <w:p w14:paraId="3690C980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2DC4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Conclusion</w:t>
      </w:r>
    </w:p>
    <w:p w14:paraId="0654EE1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These products position AFC Bank as a </w:t>
      </w:r>
      <w:r>
        <w:rPr>
          <w:rStyle w:val="8"/>
          <w:rFonts w:hint="default" w:ascii="Calibri" w:hAnsi="Calibri" w:cs="Calibri"/>
        </w:rPr>
        <w:t>financial institution that supports both the emerging digital economy and Zimbabwe’s aging population</w:t>
      </w:r>
      <w:r>
        <w:rPr>
          <w:rFonts w:hint="default" w:ascii="Calibri" w:hAnsi="Calibri" w:cs="Calibri"/>
        </w:rPr>
        <w:t>, creating sustainable growth through innovative but practical banking solutions.</w:t>
      </w:r>
    </w:p>
    <w:p w14:paraId="3A707604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Cascadia Mono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E21E08"/>
    <w:rsid w:val="56E2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2026-03-09T13:46:00Z</dcterms:created>
  <dc:creator>Arthur Magaya</dc:creator>
  <cp:lastModifiedBy>Arthur Magaya</cp:lastModifiedBy>
  <dcterms:modified xsi:type="dcterms:W3CDTF">2026-03-09T14:37:50Z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17568C4D5C4D41F3A450A88D23508B33_11</vt:lpwstr>
  </property>
</Properties>
</file>