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38d4f6b2d43b8a405218af0b8557f87830b9c7"/>
    <w:p>
      <w:pPr>
        <w:pStyle w:val="Heading1"/>
      </w:pPr>
      <w:r>
        <w:t xml:space="preserve">AI Certificates &amp; Diplomas Summit Launch Plan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Launch the AI Institute Africa Certificates and Diplomas at the 2026 AI Summits as a practical skills pathway for students, professionals, executives, and institutions.</w:t>
      </w:r>
    </w:p>
    <w:bookmarkEnd w:id="20"/>
    <w:bookmarkStart w:id="21" w:name="launch-concept"/>
    <w:p>
      <w:pPr>
        <w:pStyle w:val="Heading2"/>
      </w:pPr>
      <w:r>
        <w:t xml:space="preserve">Launch Concept</w:t>
      </w:r>
    </w:p>
    <w:p>
      <w:pPr>
        <w:pStyle w:val="FirstParagraph"/>
      </w:pPr>
      <w:r>
        <w:t xml:space="preserve">Position the programmes under one clear brand, for example:</w:t>
      </w:r>
    </w:p>
    <w:p>
      <w:pPr>
        <w:pStyle w:val="BodyText"/>
      </w:pPr>
      <w:r>
        <w:rPr>
          <w:b/>
          <w:bCs/>
        </w:rPr>
        <w:t xml:space="preserve">AIIA AI Academy</w:t>
      </w:r>
      <w:r>
        <w:br/>
      </w:r>
      <w:r>
        <w:rPr>
          <w:b/>
          <w:bCs/>
        </w:rPr>
        <w:t xml:space="preserve">Building Practical AI Skills for Zimbabwe’s Future Economy</w:t>
      </w:r>
    </w:p>
    <w:p>
      <w:pPr>
        <w:pStyle w:val="BodyText"/>
      </w:pPr>
      <w:r>
        <w:t xml:space="preserve">The launch should show that AIIA is not only hosting AI conversations, but also creating structured training programmes that help people and organisations adopt AI in practice.</w:t>
      </w:r>
    </w:p>
    <w:bookmarkEnd w:id="21"/>
    <w:bookmarkStart w:id="22" w:name="proposed-summit-activity"/>
    <w:p>
      <w:pPr>
        <w:pStyle w:val="Heading2"/>
      </w:pPr>
      <w:r>
        <w:t xml:space="preserve">Proposed Summit Activity</w:t>
      </w:r>
    </w:p>
    <w:p>
      <w:pPr>
        <w:pStyle w:val="FirstParagraph"/>
      </w:pPr>
      <w:r>
        <w:t xml:space="preserve">Include a short official launch segment in the summit programme:</w:t>
      </w:r>
    </w:p>
    <w:p>
      <w:pPr>
        <w:pStyle w:val="Compact"/>
        <w:numPr>
          <w:ilvl w:val="0"/>
          <w:numId w:val="1001"/>
        </w:numPr>
      </w:pPr>
      <w:r>
        <w:t xml:space="preserve">5 minutes: Opening remarks by AIIA</w:t>
      </w:r>
    </w:p>
    <w:p>
      <w:pPr>
        <w:pStyle w:val="Compact"/>
        <w:numPr>
          <w:ilvl w:val="0"/>
          <w:numId w:val="1001"/>
        </w:numPr>
      </w:pPr>
      <w:r>
        <w:t xml:space="preserve">5 minutes: Introduction of certificates and diplomas</w:t>
      </w:r>
    </w:p>
    <w:p>
      <w:pPr>
        <w:pStyle w:val="Compact"/>
        <w:numPr>
          <w:ilvl w:val="0"/>
          <w:numId w:val="1001"/>
        </w:numPr>
      </w:pPr>
      <w:r>
        <w:t xml:space="preserve">3 minutes: Announcement of first intake and registration process</w:t>
      </w:r>
    </w:p>
    <w:p>
      <w:pPr>
        <w:pStyle w:val="Compact"/>
        <w:numPr>
          <w:ilvl w:val="0"/>
          <w:numId w:val="1001"/>
        </w:numPr>
      </w:pPr>
      <w:r>
        <w:t xml:space="preserve">5 minutes: Photo opportunity and media moment</w:t>
      </w:r>
    </w:p>
    <w:bookmarkEnd w:id="22"/>
    <w:bookmarkStart w:id="23" w:name="programme-categories"/>
    <w:p>
      <w:pPr>
        <w:pStyle w:val="Heading2"/>
      </w:pPr>
      <w:r>
        <w:t xml:space="preserve">Programme Categories</w:t>
      </w:r>
    </w:p>
    <w:p>
      <w:pPr>
        <w:pStyle w:val="FirstParagraph"/>
      </w:pPr>
      <w:r>
        <w:t xml:space="preserve">The certificates and diplomas can be presented in four simple categories: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Certificates</w:t>
      </w:r>
      <w:r>
        <w:t xml:space="preserve"> </w:t>
      </w:r>
      <w:r>
        <w:t xml:space="preserve">— for students, professionals, entrepreneurs, and managers.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Executive AI Certificates</w:t>
      </w:r>
      <w:r>
        <w:t xml:space="preserve"> </w:t>
      </w:r>
      <w:r>
        <w:t xml:space="preserve">— for CEOs, directors, board members, and senior leaders.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Diplomas</w:t>
      </w:r>
      <w:r>
        <w:t xml:space="preserve"> </w:t>
      </w:r>
      <w:r>
        <w:t xml:space="preserve">— for deeper, structured AI training.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Sector Short Courses</w:t>
      </w:r>
      <w:r>
        <w:t xml:space="preserve"> </w:t>
      </w:r>
      <w:r>
        <w:t xml:space="preserve">— for education, finance, insurance, agriculture, public service, media, and SMEs.</w:t>
      </w:r>
    </w:p>
    <w:bookmarkEnd w:id="23"/>
    <w:bookmarkStart w:id="24" w:name="entertainment-element"/>
    <w:p>
      <w:pPr>
        <w:pStyle w:val="Heading2"/>
      </w:pPr>
      <w:r>
        <w:t xml:space="preserve">Entertainment Element</w:t>
      </w:r>
    </w:p>
    <w:p>
      <w:pPr>
        <w:pStyle w:val="FirstParagraph"/>
      </w:pPr>
      <w:r>
        <w:t xml:space="preserve">To make the launch memorable, include a short entertainment segment immediately after the official launch.</w:t>
      </w:r>
    </w:p>
    <w:p>
      <w:pPr>
        <w:pStyle w:val="BodyText"/>
      </w:pPr>
      <w:r>
        <w:t xml:space="preserve">Recommended options:</w:t>
      </w:r>
    </w:p>
    <w:p>
      <w:pPr>
        <w:pStyle w:val="Compact"/>
        <w:numPr>
          <w:ilvl w:val="0"/>
          <w:numId w:val="1003"/>
        </w:numPr>
      </w:pPr>
      <w:r>
        <w:t xml:space="preserve">A live band during networking or dinner</w:t>
      </w:r>
    </w:p>
    <w:p>
      <w:pPr>
        <w:pStyle w:val="Compact"/>
        <w:numPr>
          <w:ilvl w:val="0"/>
          <w:numId w:val="1003"/>
        </w:numPr>
      </w:pPr>
      <w:r>
        <w:t xml:space="preserve">A well-known local musician for a short performance</w:t>
      </w:r>
    </w:p>
    <w:p>
      <w:pPr>
        <w:pStyle w:val="Compact"/>
        <w:numPr>
          <w:ilvl w:val="0"/>
          <w:numId w:val="1003"/>
        </w:numPr>
      </w:pPr>
      <w:r>
        <w:t xml:space="preserve">A spoken-word artist or poet performing a piece on technology, youth, and the future</w:t>
      </w:r>
    </w:p>
    <w:p>
      <w:pPr>
        <w:pStyle w:val="Compact"/>
        <w:numPr>
          <w:ilvl w:val="0"/>
          <w:numId w:val="1003"/>
        </w:numPr>
      </w:pPr>
      <w:r>
        <w:t xml:space="preserve">A student innovation showcase with music in the background</w:t>
      </w:r>
    </w:p>
    <w:p>
      <w:pPr>
        <w:pStyle w:val="Compact"/>
        <w:numPr>
          <w:ilvl w:val="0"/>
          <w:numId w:val="1003"/>
        </w:numPr>
      </w:pPr>
      <w:r>
        <w:t xml:space="preserve">A DJ-led networking session after the launch</w:t>
      </w:r>
    </w:p>
    <w:p>
      <w:pPr>
        <w:pStyle w:val="FirstParagraph"/>
      </w:pPr>
      <w:r>
        <w:t xml:space="preserve">Best option:</w:t>
      </w:r>
      <w:r>
        <w:t xml:space="preserve"> </w:t>
      </w:r>
      <w:r>
        <w:rPr>
          <w:b/>
          <w:bCs/>
        </w:rPr>
        <w:t xml:space="preserve">a short live music or spoken-word performance after the launch</w:t>
      </w:r>
      <w:r>
        <w:t xml:space="preserve">, followed by networking and photos. This keeps the event professional while adding energy and memorability.</w:t>
      </w:r>
    </w:p>
    <w:bookmarkEnd w:id="24"/>
    <w:bookmarkStart w:id="25" w:name="action-items"/>
    <w:p>
      <w:pPr>
        <w:pStyle w:val="Heading2"/>
      </w:pPr>
      <w:r>
        <w:t xml:space="preserve">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programme brand name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Finalise certificate and diploma list</w:t>
            </w:r>
          </w:p>
        </w:tc>
        <w:tc>
          <w:tcPr/>
          <w:p>
            <w:pPr>
              <w:pStyle w:val="Compact"/>
            </w:pPr>
            <w:r>
              <w:t xml:space="preserve">Programme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fees and first intake dates</w:t>
            </w:r>
          </w:p>
        </w:tc>
        <w:tc>
          <w:tcPr/>
          <w:p>
            <w:pPr>
              <w:pStyle w:val="Compact"/>
            </w:pPr>
            <w:r>
              <w:t xml:space="preserve">Management / Finance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launch segment to summit programme</w:t>
            </w:r>
          </w:p>
        </w:tc>
        <w:tc>
          <w:tcPr/>
          <w:p>
            <w:pPr>
              <w:pStyle w:val="Compact"/>
            </w:pPr>
            <w:r>
              <w:t xml:space="preserve">Events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brochure, registration QR code, and flyers</w:t>
            </w:r>
          </w:p>
        </w:tc>
        <w:tc>
          <w:tcPr/>
          <w:p>
            <w:pPr>
              <w:pStyle w:val="Compact"/>
            </w:pPr>
            <w:r>
              <w:t xml:space="preserve">Marketing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launch slides and certificate mock-ups</w:t>
            </w:r>
          </w:p>
        </w:tc>
        <w:tc>
          <w:tcPr/>
          <w:p>
            <w:pPr>
              <w:pStyle w:val="Compact"/>
            </w:pPr>
            <w:r>
              <w:t xml:space="preserve">Design / Programme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AI Skills Registration Desk at the venue</w:t>
            </w:r>
          </w:p>
        </w:tc>
        <w:tc>
          <w:tcPr/>
          <w:p>
            <w:pPr>
              <w:pStyle w:val="Compact"/>
            </w:pPr>
            <w:r>
              <w:t xml:space="preserve">Events / Admin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entertainment option</w:t>
            </w:r>
          </w:p>
        </w:tc>
        <w:tc>
          <w:tcPr/>
          <w:p>
            <w:pPr>
              <w:pStyle w:val="Compact"/>
            </w:pPr>
            <w:r>
              <w:t xml:space="preserve">Events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press release and social media posts</w:t>
            </w:r>
          </w:p>
        </w:tc>
        <w:tc>
          <w:tcPr/>
          <w:p>
            <w:pPr>
              <w:pStyle w:val="Compact"/>
            </w:pPr>
            <w:r>
              <w:t xml:space="preserve">Communications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registrations and follow up after summit</w:t>
            </w:r>
          </w:p>
        </w:tc>
        <w:tc>
          <w:tcPr/>
          <w:p>
            <w:pPr>
              <w:pStyle w:val="Compact"/>
            </w:pPr>
            <w:r>
              <w:t xml:space="preserve">Admin / Sales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5"/>
    <w:bookmarkStart w:id="26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Approve the launch as a short, high-impact summit segment supported by a registration desk, media coverage, and a light entertainment moment. This will help AIIA convert summit attendance into programme registrations, institutional partnerships, and long-term visibility for the AI training agenda.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2026-05-20T10:15:42Z</dcterms:created>
  <dcterms:modified xsi:type="dcterms:W3CDTF">2026-05-20T10:15:42Z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