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Balanced Leave and Sick Leave Policy</w:t>
      </w:r>
    </w:p>
    <w:p>
      <w:r>
        <w:rPr>
          <w:sz w:val="22"/>
        </w:rPr>
        <w:t>Purpose</w:t>
      </w:r>
    </w:p>
    <w:p>
      <w:r>
        <w:rPr>
          <w:sz w:val="22"/>
        </w:rPr>
        <w:t>The Company recognises that employees may require time away from work for rest, personal matters or illness while balancing operational needs.</w:t>
      </w:r>
    </w:p>
    <w:p>
      <w:r>
        <w:rPr>
          <w:sz w:val="22"/>
        </w:rPr>
      </w:r>
    </w:p>
    <w:p>
      <w:r>
        <w:rPr>
          <w:sz w:val="22"/>
        </w:rPr>
        <w:t>Annual Leave</w:t>
      </w:r>
    </w:p>
    <w:p>
      <w:r>
        <w:rPr>
          <w:sz w:val="22"/>
        </w:rPr>
        <w:t>• Submit leave requests at least 7 working days in advance.</w:t>
      </w:r>
    </w:p>
    <w:p>
      <w:r>
        <w:rPr>
          <w:sz w:val="22"/>
        </w:rPr>
        <w:t>• Leave approval depends on operational requirements.</w:t>
      </w:r>
    </w:p>
    <w:p>
      <w:r>
        <w:rPr>
          <w:sz w:val="22"/>
        </w:rPr>
        <w:t>• Managers will make reasonable efforts to approve requested dates.</w:t>
      </w:r>
    </w:p>
    <w:p>
      <w:r>
        <w:rPr>
          <w:sz w:val="22"/>
        </w:rPr>
        <w:t>• Do not make travel arrangements until leave is approved.</w:t>
      </w:r>
    </w:p>
    <w:p>
      <w:r>
        <w:rPr>
          <w:sz w:val="22"/>
        </w:rPr>
      </w:r>
    </w:p>
    <w:p>
      <w:r>
        <w:rPr>
          <w:sz w:val="22"/>
        </w:rPr>
        <w:t>Sick Leave</w:t>
      </w:r>
    </w:p>
    <w:p>
      <w:r>
        <w:rPr>
          <w:sz w:val="22"/>
        </w:rPr>
        <w:t>Employees are entitled to:</w:t>
      </w:r>
    </w:p>
    <w:p>
      <w:r>
        <w:rPr>
          <w:sz w:val="22"/>
        </w:rPr>
        <w:t>• 90 days fully paid sick leave.</w:t>
      </w:r>
    </w:p>
    <w:p>
      <w:r>
        <w:rPr>
          <w:sz w:val="22"/>
        </w:rPr>
        <w:t>• A further 90 days at half pay where medically certified.</w:t>
      </w:r>
    </w:p>
    <w:p>
      <w:r>
        <w:rPr>
          <w:sz w:val="22"/>
        </w:rPr>
        <w:t>• Entitlements apply over a rolling two-year period.</w:t>
      </w:r>
    </w:p>
    <w:p>
      <w:r>
        <w:rPr>
          <w:sz w:val="22"/>
        </w:rPr>
      </w:r>
    </w:p>
    <w:p>
      <w:r>
        <w:rPr>
          <w:sz w:val="22"/>
        </w:rPr>
        <w:t>Reporting Illness</w:t>
      </w:r>
    </w:p>
    <w:p>
      <w:r>
        <w:rPr>
          <w:sz w:val="22"/>
        </w:rPr>
        <w:t>• Notify your supervisor as soon as reasonably possible.</w:t>
      </w:r>
    </w:p>
    <w:p>
      <w:r>
        <w:rPr>
          <w:sz w:val="22"/>
        </w:rPr>
        <w:t>• Provide an estimate of your expected return.</w:t>
      </w:r>
    </w:p>
    <w:p>
      <w:r>
        <w:rPr>
          <w:sz w:val="22"/>
        </w:rPr>
      </w:r>
    </w:p>
    <w:p>
      <w:r>
        <w:rPr>
          <w:sz w:val="22"/>
        </w:rPr>
        <w:t>Medical Certificates</w:t>
      </w:r>
    </w:p>
    <w:p>
      <w:r>
        <w:rPr>
          <w:sz w:val="22"/>
        </w:rPr>
        <w:t>• Required for absences exceeding 2 consecutive working days.</w:t>
      </w:r>
    </w:p>
    <w:p>
      <w:r>
        <w:rPr>
          <w:sz w:val="22"/>
        </w:rPr>
        <w:t>• Must be issued by a qualified registered medical practitioner.</w:t>
      </w:r>
    </w:p>
    <w:p>
      <w:r>
        <w:rPr>
          <w:sz w:val="22"/>
        </w:rPr>
      </w:r>
    </w:p>
    <w:p>
      <w:r>
        <w:rPr>
          <w:sz w:val="22"/>
        </w:rPr>
        <w:t>Extended Illness</w:t>
      </w:r>
    </w:p>
    <w:p>
      <w:r>
        <w:rPr>
          <w:sz w:val="22"/>
        </w:rPr>
        <w:t>• The Company will maintain communication and may request periodic medical updates.</w:t>
      </w:r>
    </w:p>
    <w:p>
      <w:r>
        <w:rPr>
          <w:sz w:val="22"/>
        </w:rPr>
      </w:r>
    </w:p>
    <w:p>
      <w:r>
        <w:rPr>
          <w:sz w:val="22"/>
        </w:rPr>
        <w:t>Job Protection</w:t>
      </w:r>
    </w:p>
    <w:p>
      <w:r>
        <w:rPr>
          <w:sz w:val="22"/>
        </w:rPr>
        <w:t>Employees cannot be dismissed on medical grounds while within the statutory 180-day entitlement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