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2">
            <w:pPr>
              <w:rPr/>
            </w:pPr>
            <w:r w:rsidDel="00000000" w:rsidR="00000000" w:rsidRPr="00000000">
              <w:rPr/>
              <w:drawing>
                <wp:inline distB="0" distT="0" distL="0" distR="0">
                  <wp:extent cx="1029970" cy="68389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29970" cy="6838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right"/>
              <w:rPr/>
            </w:pPr>
            <w:r w:rsidDel="00000000" w:rsidR="00000000" w:rsidRPr="00000000">
              <w:rPr/>
              <w:drawing>
                <wp:inline distB="0" distT="0" distL="0" distR="0">
                  <wp:extent cx="798830" cy="68389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98830" cy="6838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4">
      <w:pPr>
        <w:spacing w:after="240" w:lineRule="auto"/>
        <w:rPr/>
      </w:pP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b w:val="1"/>
          <w:bCs w:val="1"/>
          <w:color w:val="1a252c"/>
          <w:sz w:val="40"/>
          <w:szCs w:val="40"/>
          <w:rtl w:val="0"/>
        </w:rPr>
        <w:t xml:space="preserve">Call for Proposals: 2026 AI for Impact Challenge (AI4I)</w:t>
      </w: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i w:val="1"/>
          <w:iCs w:val="1"/>
          <w:sz w:val="24"/>
          <w:szCs w:val="24"/>
          <w:rtl w:val="0"/>
        </w:rPr>
        <w:t xml:space="preserve">National Innovation Acceleration Centre</w:t>
      </w:r>
      <w:r w:rsidDel="00000000" w:rsidR="00000000" w:rsidRPr="00000000">
        <w:rPr>
          <w:rtl w:val="0"/>
        </w:rPr>
      </w:r>
    </w:p>
    <w:tbl>
      <w:tblPr>
        <w:tblStyle w:val="Table2"/>
        <w:tblW w:w="8640.0" w:type="dxa"/>
        <w:jc w:val="left"/>
        <w:tblInd w:w="-200.0" w:type="dxa"/>
        <w:tblLayout w:type="fixed"/>
        <w:tblLook w:val="0400"/>
      </w:tblPr>
      <w:tblGrid>
        <w:gridCol w:w="8640"/>
        <w:tblGridChange w:id="0">
          <w:tblGrid>
            <w:gridCol w:w="8640"/>
          </w:tblGrid>
        </w:tblGridChange>
      </w:tblGrid>
      <w:tr>
        <w:trPr>
          <w:cantSplit w:val="0"/>
          <w:tblHeader w:val="0"/>
        </w:trPr>
        <w:tc>
          <w:tcPr>
            <w:shd w:fill="f0faf6" w:val="clear"/>
            <w:tcMar>
              <w:top w:w="120.0" w:type="dxa"/>
              <w:left w:w="200.0" w:type="dxa"/>
              <w:bottom w:w="120.0" w:type="dxa"/>
              <w:right w:w="200.0" w:type="dxa"/>
            </w:tcMar>
          </w:tcPr>
          <w:p w:rsidR="00000000" w:rsidDel="00000000" w:rsidP="00000000" w:rsidRDefault="00000000" w:rsidRPr="00000000" w14:paraId="00000007">
            <w:pPr>
              <w:jc w:val="center"/>
              <w:rPr/>
            </w:pPr>
            <w:r w:rsidDel="00000000" w:rsidR="00000000" w:rsidRPr="00000000">
              <w:rPr>
                <w:b w:val="1"/>
                <w:bCs w:val="1"/>
                <w:color w:val="1a252c"/>
                <w:sz w:val="23"/>
                <w:szCs w:val="23"/>
                <w:rtl w:val="0"/>
              </w:rPr>
              <w:t xml:space="preserve">Translating Zimbabwe's National AI Strategy into Practical, High-Impact Solutions</w:t>
            </w:r>
            <w:r w:rsidDel="00000000" w:rsidR="00000000" w:rsidRPr="00000000">
              <w:rPr>
                <w:rtl w:val="0"/>
              </w:rPr>
            </w:r>
          </w:p>
        </w:tc>
      </w:tr>
    </w:tbl>
    <w:p w:rsidR="00000000" w:rsidDel="00000000" w:rsidP="00000000" w:rsidRDefault="00000000" w:rsidRPr="00000000" w14:paraId="00000008">
      <w:pPr>
        <w:spacing w:after="240" w:lineRule="auto"/>
        <w:rPr/>
      </w:pPr>
      <w:r w:rsidDel="00000000" w:rsidR="00000000" w:rsidRPr="00000000">
        <w:rPr>
          <w:rtl w:val="0"/>
        </w:rPr>
      </w:r>
    </w:p>
    <w:p w:rsidR="00000000" w:rsidDel="00000000" w:rsidP="00000000" w:rsidRDefault="00000000" w:rsidRPr="00000000" w14:paraId="00000009">
      <w:pPr>
        <w:spacing w:after="120" w:lineRule="auto"/>
        <w:jc w:val="both"/>
        <w:rPr/>
      </w:pPr>
      <w:r w:rsidDel="00000000" w:rsidR="00000000" w:rsidRPr="00000000">
        <w:rPr>
          <w:rtl w:val="0"/>
        </w:rPr>
        <w:t xml:space="preserve">The Postal and Telecommunications Regulatory Authority of Zimbabwe (POTRAZ) invites local innovators, software developers, designers, researchers, startups, universities and all learning institutions, innovation hubs, and multidisciplinary teams to submit proposals for the 2026 AI for Impact Challenge (AI4I), a national innovation programme designed to turn promising ideas into practical solutions with measurable public value.</w:t>
      </w:r>
    </w:p>
    <w:p w:rsidR="00000000" w:rsidDel="00000000" w:rsidP="00000000" w:rsidRDefault="00000000" w:rsidRPr="00000000" w14:paraId="0000000A">
      <w:pPr>
        <w:spacing w:after="120" w:lineRule="auto"/>
        <w:jc w:val="both"/>
        <w:rPr/>
      </w:pPr>
      <w:r w:rsidDel="00000000" w:rsidR="00000000" w:rsidRPr="00000000">
        <w:rPr>
          <w:rtl w:val="0"/>
        </w:rPr>
        <w:t xml:space="preserve">AI4I is the implementation framework for the AI Grand Challenge referenced in Zimbabwe’s National Artificial Intelligence Strategy, launched in March 2026. In practical terms, this means AI4I is how the national strategy is being translated into action: by identifying real problems, attracting solution builders, strengthening local AI capability, and supporting the development of deployable innovations aligned to national priorities, inclusive growth, and digital sovereignty.</w:t>
      </w:r>
    </w:p>
    <w:p w:rsidR="00000000" w:rsidDel="00000000" w:rsidP="00000000" w:rsidRDefault="00000000" w:rsidRPr="00000000" w14:paraId="0000000B">
      <w:pPr>
        <w:spacing w:after="120" w:lineRule="auto"/>
        <w:jc w:val="both"/>
        <w:rPr/>
      </w:pPr>
      <w:r w:rsidDel="00000000" w:rsidR="00000000" w:rsidRPr="00000000">
        <w:rPr>
          <w:rtl w:val="0"/>
        </w:rPr>
        <w:t xml:space="preserve">This challenge is a structured, AI-focused extension of POTRAZ’s annual Innovation Drive Challenge, adapted to meet the ambitions of the National AI Strategy and to create a stronger pipeline from ideation to implementation. Over a multi-week preparatory cycle and a six-day residential bootcamp in Mutare (27 July to 1 August 2026), participants will refine, validate, and showcase solutions with support from expert coaches, technical partners, and adjudicators drawn from across the innovation ecosystem.</w:t>
      </w:r>
    </w:p>
    <w:p w:rsidR="00000000" w:rsidDel="00000000" w:rsidP="00000000" w:rsidRDefault="00000000" w:rsidRPr="00000000" w14:paraId="0000000C">
      <w:pPr>
        <w:spacing w:after="120" w:lineRule="auto"/>
        <w:jc w:val="both"/>
        <w:rPr/>
      </w:pPr>
      <w:r w:rsidDel="00000000" w:rsidR="00000000" w:rsidRPr="00000000">
        <w:rPr>
          <w:rtl w:val="0"/>
        </w:rPr>
        <w:t xml:space="preserve">POTRAZ is looking for proposals that are demand-led, technically credible, and capable of creating real-world impact. Strong applications will demonstrate a clearly defined problem, a specific user or beneficiary group, a sound understanding of the data and technology required, and a realistic path to implementation, adoption, piloting, or scale. Applicants are encouraged to show not only what they want to build, but why it matters, who will use it, what evidence supports the need, and how the solution can be responsibly deployed in Zimbabwean and regional contexts.</w:t>
      </w:r>
    </w:p>
    <w:p w:rsidR="00000000" w:rsidDel="00000000" w:rsidP="00000000" w:rsidRDefault="00000000" w:rsidRPr="00000000" w14:paraId="0000000D">
      <w:pPr>
        <w:spacing w:after="120" w:lineRule="auto"/>
        <w:jc w:val="both"/>
        <w:rPr/>
      </w:pPr>
      <w:r w:rsidDel="00000000" w:rsidR="00000000" w:rsidRPr="00000000">
        <w:rPr>
          <w:rtl w:val="0"/>
        </w:rPr>
        <w:t xml:space="preserve">AI4I is especially interested in applications that can contribute to national development priorities, including public service delivery, agriculture and food systems, tourism, future skills, financial inclusion, health, climate resilience, local language technologies, digital accessibility, and responsible AI governance. Proposals do not need to be fully commercial products at the point of application, but they must show substance, readiness, and a serious commitment to producing outputs that can be tested, improved, and potentially adopted after the challenge.</w:t>
      </w:r>
    </w:p>
    <w:p w:rsidR="00000000" w:rsidDel="00000000" w:rsidP="00000000" w:rsidRDefault="00000000" w:rsidRPr="00000000" w14:paraId="0000000E">
      <w:pPr>
        <w:keepNext w:val="1"/>
        <w:spacing w:after="120" w:before="480" w:lineRule="auto"/>
        <w:rPr/>
      </w:pPr>
      <w:r w:rsidDel="00000000" w:rsidR="00000000" w:rsidRPr="00000000">
        <w:rPr>
          <w:b w:val="1"/>
          <w:bCs w:val="1"/>
          <w:color w:val="1a252c"/>
          <w:sz w:val="28"/>
          <w:szCs w:val="28"/>
          <w:rtl w:val="0"/>
        </w:rPr>
        <w:t xml:space="preserve">The Four Challenge Tracks</w:t>
      </w:r>
      <w:r w:rsidDel="00000000" w:rsidR="00000000" w:rsidRPr="00000000">
        <w:rPr>
          <w:rtl w:val="0"/>
        </w:rPr>
      </w:r>
    </w:p>
    <w:tbl>
      <w:tblPr>
        <w:tblStyle w:val="Table3"/>
        <w:tblW w:w="8640.0" w:type="dxa"/>
        <w:jc w:val="left"/>
        <w:tblLayout w:type="fixed"/>
        <w:tblLook w:val="0400"/>
      </w:tblPr>
      <w:tblGrid>
        <w:gridCol w:w="8640"/>
        <w:tblGridChange w:id="0">
          <w:tblGrid>
            <w:gridCol w:w="8640"/>
          </w:tblGrid>
        </w:tblGridChange>
      </w:tblGrid>
      <w:tr>
        <w:trPr>
          <w:cantSplit w:val="0"/>
          <w:tblHeader w:val="0"/>
        </w:trPr>
        <w:tc>
          <w:tcPr>
            <w:tcBorders>
              <w:bottom w:color="a8e6cf" w:space="0" w:sz="12" w:val="single"/>
            </w:tcBorders>
            <w:tcMar>
              <w:top w:w="0.0" w:type="dxa"/>
              <w:left w:w="0.0" w:type="dxa"/>
              <w:bottom w:w="0.0" w:type="dxa"/>
              <w:right w:w="0.0" w:type="dxa"/>
            </w:tcMar>
          </w:tcPr>
          <w:p w:rsidR="00000000" w:rsidDel="00000000" w:rsidP="00000000" w:rsidRDefault="00000000" w:rsidRPr="00000000" w14:paraId="0000000F">
            <w:pPr>
              <w:spacing w:after="0" w:lineRule="auto"/>
              <w:rPr/>
            </w:pPr>
            <w:r w:rsidDel="00000000" w:rsidR="00000000" w:rsidRPr="00000000">
              <w:rPr>
                <w:rtl w:val="0"/>
              </w:rPr>
            </w:r>
          </w:p>
        </w:tc>
      </w:tr>
    </w:tbl>
    <w:p w:rsidR="00000000" w:rsidDel="00000000" w:rsidP="00000000" w:rsidRDefault="00000000" w:rsidRPr="00000000" w14:paraId="00000010">
      <w:pPr>
        <w:spacing w:after="120" w:lineRule="auto"/>
        <w:rPr/>
      </w:pPr>
      <w:r w:rsidDel="00000000" w:rsidR="00000000" w:rsidRPr="00000000">
        <w:rPr>
          <w:rtl w:val="0"/>
        </w:rPr>
      </w:r>
    </w:p>
    <w:p w:rsidR="00000000" w:rsidDel="00000000" w:rsidP="00000000" w:rsidRDefault="00000000" w:rsidRPr="00000000" w14:paraId="00000011">
      <w:pPr>
        <w:spacing w:after="120" w:lineRule="auto"/>
        <w:jc w:val="both"/>
        <w:rPr/>
      </w:pPr>
      <w:r w:rsidDel="00000000" w:rsidR="00000000" w:rsidRPr="00000000">
        <w:rPr>
          <w:rtl w:val="0"/>
        </w:rPr>
        <w:t xml:space="preserve">The challenge is organized around four distinct tracks representing the lifecycle of AI innovation. Applicants must align their proposals with one primary track:</w:t>
      </w:r>
    </w:p>
    <w:tbl>
      <w:tblPr>
        <w:tblStyle w:val="Table4"/>
        <w:tblW w:w="8640.0" w:type="dxa"/>
        <w:jc w:val="left"/>
        <w:tblInd w:w="-180.0" w:type="dxa"/>
        <w:tblLayout w:type="fixed"/>
        <w:tblLook w:val="0400"/>
      </w:tblPr>
      <w:tblGrid>
        <w:gridCol w:w="8640"/>
        <w:tblGridChange w:id="0">
          <w:tblGrid>
            <w:gridCol w:w="8640"/>
          </w:tblGrid>
        </w:tblGridChange>
      </w:tblGrid>
      <w:tr>
        <w:trPr>
          <w:cantSplit w:val="0"/>
          <w:tblHeader w:val="0"/>
        </w:trPr>
        <w:tc>
          <w:tcPr>
            <w:tcBorders>
              <w:left w:color="aeddff" w:space="0" w:sz="36" w:val="single"/>
            </w:tcBorders>
            <w:shd w:fill="f0f7ff" w:val="clear"/>
            <w:tcMar>
              <w:top w:w="120.0" w:type="dxa"/>
              <w:left w:w="180.0" w:type="dxa"/>
              <w:bottom w:w="120.0" w:type="dxa"/>
              <w:right w:w="180.0" w:type="dxa"/>
            </w:tcMar>
          </w:tcPr>
          <w:p w:rsidR="00000000" w:rsidDel="00000000" w:rsidP="00000000" w:rsidRDefault="00000000" w:rsidRPr="00000000" w14:paraId="00000012">
            <w:pPr>
              <w:spacing w:after="40" w:before="40" w:lineRule="auto"/>
              <w:jc w:val="both"/>
              <w:rPr>
                <w:sz w:val="20"/>
                <w:szCs w:val="20"/>
              </w:rPr>
            </w:pPr>
            <w:r w:rsidDel="00000000" w:rsidR="00000000" w:rsidRPr="00000000">
              <w:rPr>
                <w:b w:val="1"/>
                <w:bCs w:val="1"/>
                <w:color w:val="1a252c"/>
                <w:sz w:val="21"/>
                <w:szCs w:val="21"/>
                <w:rtl w:val="0"/>
              </w:rPr>
              <w:t xml:space="preserve">Track 1: Data Track</w:t>
              <w:br w:type="textWrapping"/>
            </w:r>
            <w:r w:rsidDel="00000000" w:rsidR="00000000" w:rsidRPr="00000000">
              <w:rPr>
                <w:sz w:val="20"/>
                <w:szCs w:val="20"/>
                <w:rtl w:val="0"/>
              </w:rPr>
              <w:t xml:space="preserve">Focuses on credible proposals for collecting, structuring, documenting, governing, and sustaining datasets that can enable AI development in Zimbabwe and the region. Applicants may submit an existing dataset, a hybrid submission, or a robust data collection proposal. Complete datasets are not required upfront, but strong submissions must clearly explain the collection methodology, access pathway, metadata and data dictionary approach, governance safeguards, rights or permissions, storage structure, and how the data could become reusable, trustworthy, and AI-ready over time.</w:t>
            </w:r>
          </w:p>
          <w:p w:rsidR="00000000" w:rsidDel="00000000" w:rsidP="00000000" w:rsidRDefault="00000000" w:rsidRPr="00000000" w14:paraId="00000013">
            <w:pPr>
              <w:spacing w:after="40" w:before="40" w:lineRule="auto"/>
              <w:jc w:val="both"/>
              <w:rPr>
                <w:sz w:val="20"/>
                <w:szCs w:val="20"/>
              </w:rPr>
            </w:pPr>
            <w:r w:rsidDel="00000000" w:rsidR="00000000" w:rsidRPr="00000000">
              <w:rPr>
                <w:rtl w:val="0"/>
              </w:rPr>
            </w:r>
          </w:p>
          <w:p w:rsidR="00000000" w:rsidDel="00000000" w:rsidP="00000000" w:rsidRDefault="00000000" w:rsidRPr="00000000" w14:paraId="00000014">
            <w:pPr>
              <w:spacing w:after="40" w:before="40" w:lineRule="auto"/>
              <w:rPr>
                <w:sz w:val="20"/>
                <w:szCs w:val="20"/>
              </w:rPr>
            </w:pPr>
            <w:r w:rsidDel="00000000" w:rsidR="00000000" w:rsidRPr="00000000">
              <w:rPr>
                <w:b w:val="1"/>
                <w:bCs w:val="1"/>
                <w:sz w:val="20"/>
                <w:szCs w:val="20"/>
                <w:rtl w:val="0"/>
              </w:rPr>
              <w:t xml:space="preserve">Detailed TORs:</w:t>
            </w:r>
            <w:r w:rsidDel="00000000" w:rsidR="00000000" w:rsidRPr="00000000">
              <w:rPr>
                <w:sz w:val="20"/>
                <w:szCs w:val="20"/>
                <w:rtl w:val="0"/>
              </w:rPr>
              <w:t xml:space="preserve"> </w:t>
            </w:r>
            <w:hyperlink r:id="rId9">
              <w:r w:rsidDel="00000000" w:rsidR="00000000" w:rsidRPr="00000000">
                <w:rPr>
                  <w:color w:val="1155cc"/>
                  <w:sz w:val="20"/>
                  <w:szCs w:val="20"/>
                  <w:u w:val="single"/>
                  <w:rtl w:val="0"/>
                </w:rPr>
                <w:t xml:space="preserve">https://docs.google.com/document/d/1uBPhgZCOOFOMlrae05bsQXWqR4OmWhLX/edit?usp=drive_link&amp;ouid=115038631453805048533&amp;rtpof=true&amp;sd=true</w:t>
              </w:r>
            </w:hyperlink>
            <w:r w:rsidDel="00000000" w:rsidR="00000000" w:rsidRPr="00000000">
              <w:rPr>
                <w:rtl w:val="0"/>
              </w:rPr>
            </w:r>
          </w:p>
          <w:p w:rsidR="00000000" w:rsidDel="00000000" w:rsidP="00000000" w:rsidRDefault="00000000" w:rsidRPr="00000000" w14:paraId="00000015">
            <w:pPr>
              <w:spacing w:after="40" w:before="40" w:lineRule="auto"/>
              <w:jc w:val="both"/>
              <w:rPr>
                <w:sz w:val="20"/>
                <w:szCs w:val="20"/>
              </w:rPr>
            </w:pPr>
            <w:r w:rsidDel="00000000" w:rsidR="00000000" w:rsidRPr="00000000">
              <w:rPr>
                <w:rtl w:val="0"/>
              </w:rPr>
            </w:r>
          </w:p>
          <w:p w:rsidR="00000000" w:rsidDel="00000000" w:rsidP="00000000" w:rsidRDefault="00000000" w:rsidRPr="00000000" w14:paraId="00000016">
            <w:pPr>
              <w:spacing w:after="40" w:before="40" w:lineRule="auto"/>
              <w:jc w:val="both"/>
              <w:rPr>
                <w:b w:val="1"/>
                <w:bCs w:val="1"/>
                <w:sz w:val="20"/>
                <w:szCs w:val="20"/>
              </w:rPr>
            </w:pPr>
            <w:r w:rsidDel="00000000" w:rsidR="00000000" w:rsidRPr="00000000">
              <w:rPr>
                <w:b w:val="1"/>
                <w:bCs w:val="1"/>
                <w:sz w:val="20"/>
                <w:szCs w:val="20"/>
                <w:rtl w:val="0"/>
              </w:rPr>
              <w:t xml:space="preserve">Supporting Guidance:</w:t>
            </w:r>
          </w:p>
          <w:p w:rsidR="00000000" w:rsidDel="00000000" w:rsidP="00000000" w:rsidRDefault="00000000" w:rsidRPr="00000000" w14:paraId="00000017">
            <w:pPr>
              <w:spacing w:after="40" w:before="40" w:lineRule="auto"/>
              <w:jc w:val="both"/>
              <w:rPr>
                <w:sz w:val="20"/>
                <w:szCs w:val="20"/>
              </w:rPr>
            </w:pPr>
            <w:hyperlink r:id="rId10">
              <w:r w:rsidDel="00000000" w:rsidR="00000000" w:rsidRPr="00000000">
                <w:rPr>
                  <w:color w:val="1155cc"/>
                  <w:sz w:val="20"/>
                  <w:szCs w:val="20"/>
                  <w:u w:val="single"/>
                  <w:rtl w:val="0"/>
                </w:rPr>
                <w:t xml:space="preserve">https://docs.google.com/document/d/18qrR9L7Hby4Ty9zxVPKusd9TgseGrWub/edit?usp=drive_link&amp;ouid=115038631453805048533&amp;rtpof=true&amp;sd=true</w:t>
              </w:r>
            </w:hyperlink>
            <w:r w:rsidDel="00000000" w:rsidR="00000000" w:rsidRPr="00000000">
              <w:rPr>
                <w:sz w:val="20"/>
                <w:szCs w:val="20"/>
                <w:rtl w:val="0"/>
              </w:rPr>
              <w:t xml:space="preserve"> </w:t>
            </w:r>
          </w:p>
        </w:tc>
      </w:tr>
    </w:tbl>
    <w:p w:rsidR="00000000" w:rsidDel="00000000" w:rsidP="00000000" w:rsidRDefault="00000000" w:rsidRPr="00000000" w14:paraId="00000018">
      <w:pPr>
        <w:spacing w:after="160" w:lineRule="auto"/>
        <w:jc w:val="both"/>
        <w:rPr/>
      </w:pPr>
      <w:r w:rsidDel="00000000" w:rsidR="00000000" w:rsidRPr="00000000">
        <w:rPr>
          <w:rtl w:val="0"/>
        </w:rPr>
      </w:r>
    </w:p>
    <w:tbl>
      <w:tblPr>
        <w:tblStyle w:val="Table5"/>
        <w:tblW w:w="8640.0" w:type="dxa"/>
        <w:jc w:val="left"/>
        <w:tblInd w:w="-180.0" w:type="dxa"/>
        <w:tblLayout w:type="fixed"/>
        <w:tblLook w:val="0400"/>
      </w:tblPr>
      <w:tblGrid>
        <w:gridCol w:w="8640"/>
        <w:tblGridChange w:id="0">
          <w:tblGrid>
            <w:gridCol w:w="8640"/>
          </w:tblGrid>
        </w:tblGridChange>
      </w:tblGrid>
      <w:tr>
        <w:trPr>
          <w:cantSplit w:val="0"/>
          <w:tblHeader w:val="0"/>
        </w:trPr>
        <w:tc>
          <w:tcPr>
            <w:tcBorders>
              <w:left w:color="ffd3b6" w:space="0" w:sz="36" w:val="single"/>
            </w:tcBorders>
            <w:shd w:fill="fff6f0" w:val="clear"/>
            <w:tcMar>
              <w:top w:w="120.0" w:type="dxa"/>
              <w:left w:w="180.0" w:type="dxa"/>
              <w:bottom w:w="120.0" w:type="dxa"/>
              <w:right w:w="180.0" w:type="dxa"/>
            </w:tcMar>
          </w:tcPr>
          <w:p w:rsidR="00000000" w:rsidDel="00000000" w:rsidP="00000000" w:rsidRDefault="00000000" w:rsidRPr="00000000" w14:paraId="00000019">
            <w:pPr>
              <w:spacing w:after="40" w:before="40" w:lineRule="auto"/>
              <w:jc w:val="both"/>
              <w:rPr>
                <w:sz w:val="20"/>
                <w:szCs w:val="20"/>
              </w:rPr>
            </w:pPr>
            <w:r w:rsidDel="00000000" w:rsidR="00000000" w:rsidRPr="00000000">
              <w:rPr>
                <w:b w:val="1"/>
                <w:bCs w:val="1"/>
                <w:color w:val="1a252c"/>
                <w:sz w:val="21"/>
                <w:szCs w:val="21"/>
                <w:rtl w:val="0"/>
              </w:rPr>
              <w:t xml:space="preserve">Track 2: Design Track</w:t>
              <w:br w:type="textWrapping"/>
            </w:r>
            <w:r w:rsidDel="00000000" w:rsidR="00000000" w:rsidRPr="00000000">
              <w:rPr>
                <w:sz w:val="20"/>
                <w:szCs w:val="20"/>
                <w:rtl w:val="0"/>
              </w:rPr>
              <w:t xml:space="preserve">Focuses on transforming structured data and programme-provided content into intuitive, high-value digital experiences. This is not a graphic design competition. The Design Track is about making evidence understandable and actionable through dashboards, data stories, visualisations, public insight tools, and decision-support interfaces that serve clearly defined users such as policymakers, citizens, businesses, students, or community actors.</w:t>
            </w:r>
          </w:p>
          <w:p w:rsidR="00000000" w:rsidDel="00000000" w:rsidP="00000000" w:rsidRDefault="00000000" w:rsidRPr="00000000" w14:paraId="0000001A">
            <w:pPr>
              <w:spacing w:after="40" w:before="40" w:lineRule="auto"/>
              <w:jc w:val="both"/>
              <w:rPr>
                <w:sz w:val="20"/>
                <w:szCs w:val="20"/>
              </w:rPr>
            </w:pPr>
            <w:r w:rsidDel="00000000" w:rsidR="00000000" w:rsidRPr="00000000">
              <w:rPr>
                <w:rtl w:val="0"/>
              </w:rPr>
            </w:r>
          </w:p>
          <w:p w:rsidR="00000000" w:rsidDel="00000000" w:rsidP="00000000" w:rsidRDefault="00000000" w:rsidRPr="00000000" w14:paraId="0000001B">
            <w:pPr>
              <w:spacing w:after="40" w:before="40" w:lineRule="auto"/>
              <w:jc w:val="both"/>
              <w:rPr>
                <w:b w:val="1"/>
                <w:bCs w:val="1"/>
                <w:sz w:val="20"/>
                <w:szCs w:val="20"/>
              </w:rPr>
            </w:pPr>
            <w:r w:rsidDel="00000000" w:rsidR="00000000" w:rsidRPr="00000000">
              <w:rPr>
                <w:b w:val="1"/>
                <w:bCs w:val="1"/>
                <w:sz w:val="20"/>
                <w:szCs w:val="20"/>
                <w:rtl w:val="0"/>
              </w:rPr>
              <w:t xml:space="preserve">Detailed ToRs:</w:t>
            </w:r>
          </w:p>
          <w:p w:rsidR="00000000" w:rsidDel="00000000" w:rsidP="00000000" w:rsidRDefault="00000000" w:rsidRPr="00000000" w14:paraId="0000001C">
            <w:pPr>
              <w:spacing w:after="40" w:before="40" w:lineRule="auto"/>
              <w:jc w:val="both"/>
              <w:rPr>
                <w:sz w:val="20"/>
                <w:szCs w:val="20"/>
              </w:rPr>
            </w:pPr>
            <w:hyperlink r:id="rId11">
              <w:r w:rsidDel="00000000" w:rsidR="00000000" w:rsidRPr="00000000">
                <w:rPr>
                  <w:color w:val="1155cc"/>
                  <w:sz w:val="20"/>
                  <w:szCs w:val="20"/>
                  <w:u w:val="single"/>
                  <w:rtl w:val="0"/>
                </w:rPr>
                <w:t xml:space="preserve">https://docs.google.com/document/d/14WxT0STHVUkSrR-htGp6ja6KzlFyDZjR/edit?usp=drive_link&amp;ouid=115038631453805048533&amp;rtpof=true&amp;sd=true</w:t>
              </w:r>
            </w:hyperlink>
            <w:r w:rsidDel="00000000" w:rsidR="00000000" w:rsidRPr="00000000">
              <w:rPr>
                <w:rtl w:val="0"/>
              </w:rPr>
            </w:r>
          </w:p>
          <w:p w:rsidR="00000000" w:rsidDel="00000000" w:rsidP="00000000" w:rsidRDefault="00000000" w:rsidRPr="00000000" w14:paraId="0000001D">
            <w:pPr>
              <w:spacing w:after="40" w:before="40" w:lineRule="auto"/>
              <w:jc w:val="both"/>
              <w:rPr>
                <w:sz w:val="20"/>
                <w:szCs w:val="20"/>
              </w:rPr>
            </w:pPr>
            <w:r w:rsidDel="00000000" w:rsidR="00000000" w:rsidRPr="00000000">
              <w:rPr>
                <w:rtl w:val="0"/>
              </w:rPr>
            </w:r>
          </w:p>
          <w:p w:rsidR="00000000" w:rsidDel="00000000" w:rsidP="00000000" w:rsidRDefault="00000000" w:rsidRPr="00000000" w14:paraId="0000001E">
            <w:pPr>
              <w:spacing w:after="40" w:before="40" w:lineRule="auto"/>
              <w:jc w:val="both"/>
              <w:rPr>
                <w:b w:val="1"/>
                <w:bCs w:val="1"/>
                <w:sz w:val="20"/>
                <w:szCs w:val="20"/>
              </w:rPr>
            </w:pPr>
            <w:r w:rsidDel="00000000" w:rsidR="00000000" w:rsidRPr="00000000">
              <w:rPr>
                <w:b w:val="1"/>
                <w:bCs w:val="1"/>
                <w:sz w:val="20"/>
                <w:szCs w:val="20"/>
                <w:rtl w:val="0"/>
              </w:rPr>
              <w:t xml:space="preserve">Datasets Folder:</w:t>
            </w:r>
          </w:p>
          <w:p w:rsidR="00000000" w:rsidDel="00000000" w:rsidP="00000000" w:rsidRDefault="00000000" w:rsidRPr="00000000" w14:paraId="0000001F">
            <w:pPr>
              <w:spacing w:after="40" w:before="40" w:lineRule="auto"/>
              <w:jc w:val="both"/>
              <w:rPr>
                <w:sz w:val="20"/>
                <w:szCs w:val="20"/>
              </w:rPr>
            </w:pPr>
            <w:hyperlink r:id="rId12">
              <w:r w:rsidDel="00000000" w:rsidR="00000000" w:rsidRPr="00000000">
                <w:rPr>
                  <w:color w:val="1155cc"/>
                  <w:sz w:val="20"/>
                  <w:szCs w:val="20"/>
                  <w:u w:val="single"/>
                  <w:rtl w:val="0"/>
                </w:rPr>
                <w:t xml:space="preserve">https://drive.google.com/drive/folders/1YxHRnNXAmgpewdj32kMaIKLAgfFiYkUW?usp=drive_link</w:t>
              </w:r>
            </w:hyperlink>
            <w:r w:rsidDel="00000000" w:rsidR="00000000" w:rsidRPr="00000000">
              <w:rPr>
                <w:sz w:val="20"/>
                <w:szCs w:val="20"/>
                <w:rtl w:val="0"/>
              </w:rPr>
              <w:t xml:space="preserve"> </w:t>
            </w:r>
          </w:p>
        </w:tc>
      </w:tr>
    </w:tbl>
    <w:p w:rsidR="00000000" w:rsidDel="00000000" w:rsidP="00000000" w:rsidRDefault="00000000" w:rsidRPr="00000000" w14:paraId="00000020">
      <w:pPr>
        <w:spacing w:after="160" w:lineRule="auto"/>
        <w:jc w:val="both"/>
        <w:rPr/>
      </w:pPr>
      <w:r w:rsidDel="00000000" w:rsidR="00000000" w:rsidRPr="00000000">
        <w:rPr>
          <w:rtl w:val="0"/>
        </w:rPr>
      </w:r>
    </w:p>
    <w:tbl>
      <w:tblPr>
        <w:tblStyle w:val="Table6"/>
        <w:tblW w:w="8640.0" w:type="dxa"/>
        <w:jc w:val="left"/>
        <w:tblInd w:w="-180.0" w:type="dxa"/>
        <w:tblLayout w:type="fixed"/>
        <w:tblLook w:val="0400"/>
      </w:tblPr>
      <w:tblGrid>
        <w:gridCol w:w="8640"/>
        <w:tblGridChange w:id="0">
          <w:tblGrid>
            <w:gridCol w:w="8640"/>
          </w:tblGrid>
        </w:tblGridChange>
      </w:tblGrid>
      <w:tr>
        <w:trPr>
          <w:cantSplit w:val="0"/>
          <w:tblHeader w:val="0"/>
        </w:trPr>
        <w:tc>
          <w:tcPr>
            <w:tcBorders>
              <w:left w:color="e2ceff" w:space="0" w:sz="36" w:val="single"/>
            </w:tcBorders>
            <w:shd w:fill="f7f2ff" w:val="clear"/>
            <w:tcMar>
              <w:top w:w="120.0" w:type="dxa"/>
              <w:left w:w="180.0" w:type="dxa"/>
              <w:bottom w:w="120.0" w:type="dxa"/>
              <w:right w:w="180.0" w:type="dxa"/>
            </w:tcMar>
          </w:tcPr>
          <w:p w:rsidR="00000000" w:rsidDel="00000000" w:rsidP="00000000" w:rsidRDefault="00000000" w:rsidRPr="00000000" w14:paraId="00000021">
            <w:pPr>
              <w:spacing w:after="40" w:before="40" w:lineRule="auto"/>
              <w:jc w:val="both"/>
              <w:rPr>
                <w:sz w:val="20"/>
                <w:szCs w:val="20"/>
              </w:rPr>
            </w:pPr>
            <w:r w:rsidDel="00000000" w:rsidR="00000000" w:rsidRPr="00000000">
              <w:rPr>
                <w:b w:val="1"/>
                <w:bCs w:val="1"/>
                <w:color w:val="1a252c"/>
                <w:sz w:val="21"/>
                <w:szCs w:val="21"/>
                <w:rtl w:val="0"/>
              </w:rPr>
              <w:t xml:space="preserve">Track 3: Development Track</w:t>
              <w:br w:type="textWrapping"/>
            </w:r>
            <w:r w:rsidDel="00000000" w:rsidR="00000000" w:rsidRPr="00000000">
              <w:rPr>
                <w:sz w:val="20"/>
                <w:szCs w:val="20"/>
                <w:rtl w:val="0"/>
              </w:rPr>
              <w:t xml:space="preserve">Focuses on AI-enabled products, prototypes, and minimum viable solutions that address priority challenges in sectors such as agriculture, health, public services, tourism, energy, education, finance, accessibility, and climate resilience. Applicants may submit a strong product proposal, a working prototype, or an MVP. What matters is technical credibility, justified use of AI, a clear demand case, realistic implementation assumptions, and the potential to mature into a solution that can be piloted or adopted.</w:t>
            </w:r>
          </w:p>
          <w:p w:rsidR="00000000" w:rsidDel="00000000" w:rsidP="00000000" w:rsidRDefault="00000000" w:rsidRPr="00000000" w14:paraId="00000022">
            <w:pPr>
              <w:spacing w:after="40" w:before="40" w:lineRule="auto"/>
              <w:jc w:val="both"/>
              <w:rPr>
                <w:sz w:val="20"/>
                <w:szCs w:val="20"/>
              </w:rPr>
            </w:pPr>
            <w:r w:rsidDel="00000000" w:rsidR="00000000" w:rsidRPr="00000000">
              <w:rPr>
                <w:rtl w:val="0"/>
              </w:rPr>
            </w:r>
          </w:p>
          <w:p w:rsidR="00000000" w:rsidDel="00000000" w:rsidP="00000000" w:rsidRDefault="00000000" w:rsidRPr="00000000" w14:paraId="00000023">
            <w:pPr>
              <w:spacing w:after="40" w:before="40" w:lineRule="auto"/>
              <w:jc w:val="both"/>
              <w:rPr>
                <w:b w:val="1"/>
                <w:bCs w:val="1"/>
                <w:sz w:val="20"/>
                <w:szCs w:val="20"/>
              </w:rPr>
            </w:pPr>
            <w:r w:rsidDel="00000000" w:rsidR="00000000" w:rsidRPr="00000000">
              <w:rPr>
                <w:b w:val="1"/>
                <w:bCs w:val="1"/>
                <w:sz w:val="20"/>
                <w:szCs w:val="20"/>
                <w:rtl w:val="0"/>
              </w:rPr>
              <w:t xml:space="preserve">Detailed ToRs:</w:t>
            </w:r>
          </w:p>
          <w:p w:rsidR="00000000" w:rsidDel="00000000" w:rsidP="00000000" w:rsidRDefault="00000000" w:rsidRPr="00000000" w14:paraId="00000024">
            <w:pPr>
              <w:spacing w:after="40" w:before="40" w:lineRule="auto"/>
              <w:jc w:val="both"/>
              <w:rPr>
                <w:sz w:val="20"/>
                <w:szCs w:val="20"/>
              </w:rPr>
            </w:pPr>
            <w:hyperlink r:id="rId13">
              <w:r w:rsidDel="00000000" w:rsidR="00000000" w:rsidRPr="00000000">
                <w:rPr>
                  <w:color w:val="1155cc"/>
                  <w:sz w:val="20"/>
                  <w:szCs w:val="20"/>
                  <w:u w:val="single"/>
                  <w:rtl w:val="0"/>
                </w:rPr>
                <w:t xml:space="preserve">https://docs.google.com/document/d/1Al130bSNUJ8Epra8prFQvoFyJnOZIfqx/edit?usp=drive_link&amp;ouid=115038631453805048533&amp;rtpof=true&amp;sd=true</w:t>
              </w:r>
            </w:hyperlink>
            <w:r w:rsidDel="00000000" w:rsidR="00000000" w:rsidRPr="00000000">
              <w:rPr>
                <w:sz w:val="20"/>
                <w:szCs w:val="20"/>
                <w:rtl w:val="0"/>
              </w:rPr>
              <w:t xml:space="preserve"> </w:t>
            </w:r>
          </w:p>
        </w:tc>
      </w:tr>
    </w:tbl>
    <w:p w:rsidR="00000000" w:rsidDel="00000000" w:rsidP="00000000" w:rsidRDefault="00000000" w:rsidRPr="00000000" w14:paraId="00000025">
      <w:pPr>
        <w:spacing w:after="160" w:lineRule="auto"/>
        <w:jc w:val="both"/>
        <w:rPr/>
      </w:pPr>
      <w:r w:rsidDel="00000000" w:rsidR="00000000" w:rsidRPr="00000000">
        <w:rPr>
          <w:rtl w:val="0"/>
        </w:rPr>
      </w:r>
    </w:p>
    <w:tbl>
      <w:tblPr>
        <w:tblStyle w:val="Table7"/>
        <w:tblW w:w="8640.0" w:type="dxa"/>
        <w:jc w:val="left"/>
        <w:tblInd w:w="-180.0" w:type="dxa"/>
        <w:tblLayout w:type="fixed"/>
        <w:tblLook w:val="0400"/>
      </w:tblPr>
      <w:tblGrid>
        <w:gridCol w:w="8640"/>
        <w:tblGridChange w:id="0">
          <w:tblGrid>
            <w:gridCol w:w="8640"/>
          </w:tblGrid>
        </w:tblGridChange>
      </w:tblGrid>
      <w:tr>
        <w:trPr>
          <w:cantSplit w:val="0"/>
          <w:tblHeader w:val="0"/>
        </w:trPr>
        <w:tc>
          <w:tcPr>
            <w:tcBorders>
              <w:left w:color="fff9c4" w:space="0" w:sz="36" w:val="single"/>
            </w:tcBorders>
            <w:shd w:fill="ffffed" w:val="clear"/>
            <w:tcMar>
              <w:top w:w="120.0" w:type="dxa"/>
              <w:left w:w="180.0" w:type="dxa"/>
              <w:bottom w:w="120.0" w:type="dxa"/>
              <w:right w:w="180.0" w:type="dxa"/>
            </w:tcMar>
          </w:tcPr>
          <w:p w:rsidR="00000000" w:rsidDel="00000000" w:rsidP="00000000" w:rsidRDefault="00000000" w:rsidRPr="00000000" w14:paraId="00000026">
            <w:pPr>
              <w:spacing w:after="40" w:before="40" w:lineRule="auto"/>
              <w:jc w:val="both"/>
              <w:rPr>
                <w:sz w:val="20"/>
                <w:szCs w:val="20"/>
              </w:rPr>
            </w:pPr>
            <w:r w:rsidDel="00000000" w:rsidR="00000000" w:rsidRPr="00000000">
              <w:rPr>
                <w:b w:val="1"/>
                <w:bCs w:val="1"/>
                <w:color w:val="1a252c"/>
                <w:sz w:val="21"/>
                <w:szCs w:val="21"/>
                <w:rtl w:val="0"/>
              </w:rPr>
              <w:t xml:space="preserve">Track 4: Deployment Track</w:t>
              <w:br w:type="textWrapping"/>
            </w:r>
            <w:r w:rsidDel="00000000" w:rsidR="00000000" w:rsidRPr="00000000">
              <w:rPr>
                <w:sz w:val="20"/>
                <w:szCs w:val="20"/>
                <w:rtl w:val="0"/>
              </w:rPr>
              <w:t xml:space="preserve">Focuses on the conditions required for AI to be trusted and adopted responsibly. This includes governance frameworks, model monitoring tools, bias and fairness testing, compliance and audit readiness, cybersecurity safeguards, pilot models, and institutional deployment plans. The Deployment Track is for teams working on how AI can be implemented safely, lawfully, transparently, and sustainably in real organisations, communities, and regulated environments.</w:t>
            </w:r>
          </w:p>
          <w:p w:rsidR="00000000" w:rsidDel="00000000" w:rsidP="00000000" w:rsidRDefault="00000000" w:rsidRPr="00000000" w14:paraId="00000027">
            <w:pPr>
              <w:spacing w:after="40" w:before="40" w:lineRule="auto"/>
              <w:jc w:val="both"/>
              <w:rPr>
                <w:sz w:val="20"/>
                <w:szCs w:val="20"/>
              </w:rPr>
            </w:pPr>
            <w:r w:rsidDel="00000000" w:rsidR="00000000" w:rsidRPr="00000000">
              <w:rPr>
                <w:rtl w:val="0"/>
              </w:rPr>
            </w:r>
          </w:p>
          <w:p w:rsidR="00000000" w:rsidDel="00000000" w:rsidP="00000000" w:rsidRDefault="00000000" w:rsidRPr="00000000" w14:paraId="00000028">
            <w:pPr>
              <w:spacing w:after="40" w:before="40" w:lineRule="auto"/>
              <w:jc w:val="both"/>
              <w:rPr>
                <w:b w:val="1"/>
                <w:bCs w:val="1"/>
                <w:sz w:val="20"/>
                <w:szCs w:val="20"/>
              </w:rPr>
            </w:pPr>
            <w:r w:rsidDel="00000000" w:rsidR="00000000" w:rsidRPr="00000000">
              <w:rPr>
                <w:b w:val="1"/>
                <w:bCs w:val="1"/>
                <w:sz w:val="20"/>
                <w:szCs w:val="20"/>
                <w:rtl w:val="0"/>
              </w:rPr>
              <w:t xml:space="preserve">Detailed ToRs:</w:t>
            </w:r>
          </w:p>
          <w:p w:rsidR="00000000" w:rsidDel="00000000" w:rsidP="00000000" w:rsidRDefault="00000000" w:rsidRPr="00000000" w14:paraId="00000029">
            <w:pPr>
              <w:spacing w:after="40" w:before="40" w:lineRule="auto"/>
              <w:jc w:val="both"/>
              <w:rPr>
                <w:sz w:val="20"/>
                <w:szCs w:val="20"/>
              </w:rPr>
            </w:pPr>
            <w:hyperlink r:id="rId14">
              <w:r w:rsidDel="00000000" w:rsidR="00000000" w:rsidRPr="00000000">
                <w:rPr>
                  <w:color w:val="1155cc"/>
                  <w:sz w:val="20"/>
                  <w:szCs w:val="20"/>
                  <w:u w:val="single"/>
                  <w:rtl w:val="0"/>
                </w:rPr>
                <w:t xml:space="preserve">https://docs.google.com/document/d/1uTNYISOmigm3vibDmIiKL3cPvmLX1TEr/edit?usp=drive_link&amp;ouid=115038631453805048533&amp;rtpof=true&amp;sd=true</w:t>
              </w:r>
            </w:hyperlink>
            <w:r w:rsidDel="00000000" w:rsidR="00000000" w:rsidRPr="00000000">
              <w:rPr>
                <w:sz w:val="20"/>
                <w:szCs w:val="20"/>
                <w:rtl w:val="0"/>
              </w:rPr>
              <w:t xml:space="preserve"> </w:t>
            </w:r>
          </w:p>
        </w:tc>
      </w:tr>
    </w:tbl>
    <w:p w:rsidR="00000000" w:rsidDel="00000000" w:rsidP="00000000" w:rsidRDefault="00000000" w:rsidRPr="00000000" w14:paraId="0000002A">
      <w:pPr>
        <w:spacing w:after="16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160" w:lineRule="auto"/>
        <w:jc w:val="both"/>
        <w:rPr>
          <w:rFonts w:ascii="Blinker" w:cs="Blinker" w:eastAsia="Blinker" w:hAnsi="Blinker"/>
          <w:b w:val="1"/>
          <w:bCs w:val="1"/>
          <w:sz w:val="26"/>
          <w:szCs w:val="26"/>
        </w:rPr>
      </w:pPr>
      <w:r w:rsidDel="00000000" w:rsidR="00000000" w:rsidRPr="00000000">
        <w:rPr>
          <w:rFonts w:ascii="Blinker" w:cs="Blinker" w:eastAsia="Blinker" w:hAnsi="Blinker"/>
          <w:b w:val="1"/>
          <w:bCs w:val="1"/>
          <w:color w:val="ff0000"/>
          <w:sz w:val="26"/>
          <w:szCs w:val="26"/>
          <w:rtl w:val="0"/>
        </w:rPr>
        <w:t xml:space="preserve">IMPORTANT</w:t>
      </w:r>
      <w:r w:rsidDel="00000000" w:rsidR="00000000" w:rsidRPr="00000000">
        <w:rPr>
          <w:rFonts w:ascii="Blinker" w:cs="Blinker" w:eastAsia="Blinker" w:hAnsi="Blinker"/>
          <w:b w:val="1"/>
          <w:bCs w:val="1"/>
          <w:sz w:val="26"/>
          <w:szCs w:val="26"/>
          <w:rtl w:val="0"/>
        </w:rPr>
        <w:t xml:space="preserve">: Please go through the </w:t>
      </w:r>
      <w:hyperlink r:id="rId15">
        <w:r w:rsidDel="00000000" w:rsidR="00000000" w:rsidRPr="00000000">
          <w:rPr>
            <w:rFonts w:ascii="Blinker" w:cs="Blinker" w:eastAsia="Blinker" w:hAnsi="Blinker"/>
            <w:b w:val="1"/>
            <w:bCs w:val="1"/>
            <w:color w:val="1155cc"/>
            <w:sz w:val="26"/>
            <w:szCs w:val="26"/>
            <w:u w:val="single"/>
            <w:rtl w:val="0"/>
          </w:rPr>
          <w:t xml:space="preserve">Supporting Guidance on Product Readiness</w:t>
        </w:r>
      </w:hyperlink>
      <w:r w:rsidDel="00000000" w:rsidR="00000000" w:rsidRPr="00000000">
        <w:rPr>
          <w:rFonts w:ascii="Blinker" w:cs="Blinker" w:eastAsia="Blinker" w:hAnsi="Blinker"/>
          <w:b w:val="1"/>
          <w:bCs w:val="1"/>
          <w:sz w:val="26"/>
          <w:szCs w:val="26"/>
          <w:rtl w:val="0"/>
        </w:rPr>
        <w:t xml:space="preserve"> in order to make sure you submit a high-quality proposal. Link:</w:t>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19050</wp:posOffset>
            </wp:positionV>
            <wp:extent cx="657225" cy="638175"/>
            <wp:effectExtent b="0" l="0" r="0" t="0"/>
            <wp:wrapSquare wrapText="bothSides" distB="19050" distT="19050" distL="19050" distR="19050"/>
            <wp:docPr descr="A bright red, bold exclamation mark icon or a warning triangle symbol representing an 'important' notice, styled as a professional document icon." id="4" name="image5.jpg"/>
            <a:graphic>
              <a:graphicData uri="http://schemas.openxmlformats.org/drawingml/2006/picture">
                <pic:pic>
                  <pic:nvPicPr>
                    <pic:cNvPr descr="A bright red, bold exclamation mark icon or a warning triangle symbol representing an 'important' notice, styled as a professional document icon." id="0" name="image5.jpg"/>
                    <pic:cNvPicPr preferRelativeResize="0"/>
                  </pic:nvPicPr>
                  <pic:blipFill>
                    <a:blip r:embed="rId16"/>
                    <a:srcRect b="8140" l="19767" r="0" t="13953"/>
                    <a:stretch>
                      <a:fillRect/>
                    </a:stretch>
                  </pic:blipFill>
                  <pic:spPr>
                    <a:xfrm>
                      <a:off x="0" y="0"/>
                      <a:ext cx="657225" cy="638175"/>
                    </a:xfrm>
                    <a:prstGeom prst="rect"/>
                    <a:ln/>
                  </pic:spPr>
                </pic:pic>
              </a:graphicData>
            </a:graphic>
          </wp:anchor>
        </w:drawing>
      </w:r>
    </w:p>
    <w:p w:rsidR="00000000" w:rsidDel="00000000" w:rsidP="00000000" w:rsidRDefault="00000000" w:rsidRPr="00000000" w14:paraId="0000002E">
      <w:pPr>
        <w:spacing w:after="160" w:lineRule="auto"/>
        <w:jc w:val="both"/>
        <w:rPr>
          <w:rFonts w:ascii="Blinker" w:cs="Blinker" w:eastAsia="Blinker" w:hAnsi="Blinker"/>
          <w:b w:val="1"/>
          <w:bCs w:val="1"/>
          <w:sz w:val="26"/>
          <w:szCs w:val="26"/>
        </w:rPr>
      </w:pPr>
      <w:hyperlink r:id="rId17">
        <w:r w:rsidDel="00000000" w:rsidR="00000000" w:rsidRPr="00000000">
          <w:rPr>
            <w:rFonts w:ascii="Blinker" w:cs="Blinker" w:eastAsia="Blinker" w:hAnsi="Blinker"/>
            <w:b w:val="1"/>
            <w:bCs w:val="1"/>
            <w:color w:val="1155cc"/>
            <w:sz w:val="26"/>
            <w:szCs w:val="26"/>
            <w:u w:val="single"/>
            <w:rtl w:val="0"/>
          </w:rPr>
          <w:t xml:space="preserve">https://docs.google.com/document/d/1uiLMzKu1NbtNQmNhJ_71Dc8y6IP0cQhm/edit?usp=drive_link&amp;ouid=115038631453805048533&amp;rtpof=true&amp;sd=true</w:t>
        </w:r>
      </w:hyperlink>
      <w:r w:rsidDel="00000000" w:rsidR="00000000" w:rsidRPr="00000000">
        <w:rPr>
          <w:rFonts w:ascii="Blinker" w:cs="Blinker" w:eastAsia="Blinker" w:hAnsi="Blinker"/>
          <w:b w:val="1"/>
          <w:bCs w:val="1"/>
          <w:sz w:val="26"/>
          <w:szCs w:val="26"/>
          <w:rtl w:val="0"/>
        </w:rPr>
        <w:t xml:space="preserve"> </w:t>
      </w:r>
    </w:p>
    <w:p w:rsidR="00000000" w:rsidDel="00000000" w:rsidP="00000000" w:rsidRDefault="00000000" w:rsidRPr="00000000" w14:paraId="0000002F">
      <w:pPr>
        <w:keepNext w:val="1"/>
        <w:spacing w:after="120" w:before="480" w:lineRule="auto"/>
        <w:rPr/>
      </w:pPr>
      <w:r w:rsidDel="00000000" w:rsidR="00000000" w:rsidRPr="00000000">
        <w:rPr>
          <w:b w:val="1"/>
          <w:bCs w:val="1"/>
          <w:color w:val="1a252c"/>
          <w:sz w:val="28"/>
          <w:szCs w:val="28"/>
          <w:rtl w:val="0"/>
        </w:rPr>
        <w:t xml:space="preserve">Eligibility Criteria &amp; Exclusions</w:t>
      </w:r>
      <w:r w:rsidDel="00000000" w:rsidR="00000000" w:rsidRPr="00000000">
        <w:rPr>
          <w:rtl w:val="0"/>
        </w:rPr>
      </w:r>
    </w:p>
    <w:tbl>
      <w:tblPr>
        <w:tblStyle w:val="Table8"/>
        <w:tblW w:w="8640.0" w:type="dxa"/>
        <w:jc w:val="left"/>
        <w:tblLayout w:type="fixed"/>
        <w:tblLook w:val="0400"/>
      </w:tblPr>
      <w:tblGrid>
        <w:gridCol w:w="8640"/>
        <w:tblGridChange w:id="0">
          <w:tblGrid>
            <w:gridCol w:w="8640"/>
          </w:tblGrid>
        </w:tblGridChange>
      </w:tblGrid>
      <w:tr>
        <w:trPr>
          <w:cantSplit w:val="0"/>
          <w:tblHeader w:val="0"/>
        </w:trPr>
        <w:tc>
          <w:tcPr>
            <w:tcBorders>
              <w:bottom w:color="a8e6cf" w:space="0" w:sz="12" w:val="single"/>
            </w:tcBorders>
            <w:tcMar>
              <w:top w:w="0.0" w:type="dxa"/>
              <w:left w:w="0.0" w:type="dxa"/>
              <w:bottom w:w="0.0" w:type="dxa"/>
              <w:right w:w="0.0" w:type="dxa"/>
            </w:tcMar>
          </w:tcPr>
          <w:p w:rsidR="00000000" w:rsidDel="00000000" w:rsidP="00000000" w:rsidRDefault="00000000" w:rsidRPr="00000000" w14:paraId="00000030">
            <w:pPr>
              <w:spacing w:after="0" w:lineRule="auto"/>
              <w:rPr/>
            </w:pPr>
            <w:r w:rsidDel="00000000" w:rsidR="00000000" w:rsidRPr="00000000">
              <w:rPr>
                <w:rtl w:val="0"/>
              </w:rPr>
            </w:r>
          </w:p>
        </w:tc>
      </w:tr>
    </w:tbl>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tl w:val="0"/>
        </w:rPr>
        <w:t xml:space="preserve">To participate, teams must consist of 2 to 5 members who are Zimbabwean citizens or residents. Solutions must directly address a demonstrated public, industry, or regulatory need.</w:t>
      </w:r>
    </w:p>
    <w:p w:rsidR="00000000" w:rsidDel="00000000" w:rsidP="00000000" w:rsidRDefault="00000000" w:rsidRPr="00000000" w14:paraId="00000033">
      <w:pPr>
        <w:spacing w:after="120" w:lineRule="auto"/>
        <w:rPr/>
      </w:pPr>
      <w:r w:rsidDel="00000000" w:rsidR="00000000" w:rsidRPr="00000000">
        <w:rPr>
          <w:rtl w:val="0"/>
        </w:rPr>
        <w:t xml:space="preserve">All participants must be at least 18 years of age.</w:t>
      </w:r>
    </w:p>
    <w:tbl>
      <w:tblPr>
        <w:tblStyle w:val="Table9"/>
        <w:tblW w:w="8640.0" w:type="dxa"/>
        <w:jc w:val="left"/>
        <w:tblInd w:w="-180.0" w:type="dxa"/>
        <w:tblLayout w:type="fixed"/>
        <w:tblLook w:val="0400"/>
      </w:tblPr>
      <w:tblGrid>
        <w:gridCol w:w="8640"/>
        <w:tblGridChange w:id="0">
          <w:tblGrid>
            <w:gridCol w:w="8640"/>
          </w:tblGrid>
        </w:tblGridChange>
      </w:tblGrid>
      <w:tr>
        <w:trPr>
          <w:cantSplit w:val="0"/>
          <w:tblHeader w:val="0"/>
        </w:trPr>
        <w:tc>
          <w:tcPr>
            <w:tcBorders>
              <w:left w:color="a8e6cf" w:space="0" w:sz="36" w:val="single"/>
            </w:tcBorders>
            <w:shd w:fill="f0faf6" w:val="clear"/>
            <w:tcMar>
              <w:top w:w="120.0" w:type="dxa"/>
              <w:left w:w="180.0" w:type="dxa"/>
              <w:bottom w:w="120.0" w:type="dxa"/>
              <w:right w:w="180.0" w:type="dxa"/>
            </w:tcMar>
          </w:tcPr>
          <w:p w:rsidR="00000000" w:rsidDel="00000000" w:rsidP="00000000" w:rsidRDefault="00000000" w:rsidRPr="00000000" w14:paraId="00000034">
            <w:pPr>
              <w:spacing w:after="40" w:before="40" w:lineRule="auto"/>
              <w:jc w:val="both"/>
              <w:rPr/>
            </w:pPr>
            <w:r w:rsidDel="00000000" w:rsidR="00000000" w:rsidRPr="00000000">
              <w:rPr>
                <w:b w:val="1"/>
                <w:bCs w:val="1"/>
                <w:color w:val="1a252c"/>
                <w:sz w:val="21"/>
                <w:szCs w:val="21"/>
                <w:rtl w:val="0"/>
              </w:rPr>
              <w:t xml:space="preserve">CRITICAL ELIGIBILITY AND PROCESS CONTROLS</w:t>
              <w:br w:type="textWrapping"/>
            </w:r>
            <w:r w:rsidDel="00000000" w:rsidR="00000000" w:rsidRPr="00000000">
              <w:rPr>
                <w:sz w:val="20"/>
                <w:szCs w:val="20"/>
                <w:rtl w:val="0"/>
              </w:rPr>
              <w:t xml:space="preserve">Applicants should submit proposals that are clearly positioned within one track and supported by evidence appropriate to that track. For example, Data applicants should show collection feasibility and governance discipline; Design applicants should show how users will move from data to insight; Development applicants should show product logic, use of data, and solution feasibility; and Deployment applicants should show how trust, safety, compliance, oversight, and adoption will be handled. Multidisciplinary teams are strongly encouraged, especially where strong AI solutions require combinations of technical, design, sector, legal, policy, and operational expertise. POTRAZ welcomes applications from early-stage teams with strong ideas as well as more mature innovators with existing assets, prototypes, or datasets. However, the programme is not looking for vague concepts with no implementation logic. Applicants should be as concrete as possible about the problem, intended users, technical approach, risks, partnerships, data needs, and expected outcomes. The strongest proposals will be those that combine ambition with realism.</w:t>
              <w:br w:type="textWrapping"/>
              <w:br w:type="textWrapping"/>
              <w:t xml:space="preserve">CRITICAL ELIGIBILITY AND PROCESS CONTROLS</w:t>
              <w:br w:type="textWrapping"/>
              <w:br w:type="textWrapping"/>
              <w:t xml:space="preserve">1. Prior Funding Restrictions: POTRAZ reserves the right to restrict the participation of innovators, startups, or team members who have previously received financial grants or support from POTRAZ, the USF, or the Ministry of ICT within the last five (5) years (2021-2026). Prior funding history must be declared in full during application. Project overlap (proposing the same or a slightly modified version of a previously funded project) will result in immediate disqualification.</w:t>
              <w:br w:type="textWrapping"/>
              <w:br w:type="textWrapping"/>
              <w:t xml:space="preserve">2. Limit of One Project: Innovators and entities may submit separate proposals across multiple tracks. However, a maximum of one (1) project per innovator/entity will be selected for the shortlist. If multiple projects from the same applicant score in the top bands, POTRAZ will select the single project with the highest strategic value and technical viability.</w:t>
              <w:br w:type="textWrapping"/>
              <w:br w:type="textWrapping"/>
              <w:t xml:space="preserve">3. Data Consent Requirement: By submitting an application, teams must explicitly consent to POTRAZ using their submitted data, documentation, and materials for the purposes of challenge administration, auditing, evaluation, and public showcases.</w:t>
            </w:r>
            <w:r w:rsidDel="00000000" w:rsidR="00000000" w:rsidRPr="00000000">
              <w:rPr>
                <w:rtl w:val="0"/>
              </w:rPr>
            </w:r>
          </w:p>
        </w:tc>
      </w:tr>
    </w:tbl>
    <w:p w:rsidR="00000000" w:rsidDel="00000000" w:rsidP="00000000" w:rsidRDefault="00000000" w:rsidRPr="00000000" w14:paraId="00000035">
      <w:pPr>
        <w:spacing w:after="160" w:lineRule="auto"/>
        <w:rPr/>
      </w:pPr>
      <w:r w:rsidDel="00000000" w:rsidR="00000000" w:rsidRPr="00000000">
        <w:rPr>
          <w:rtl w:val="0"/>
        </w:rPr>
      </w:r>
    </w:p>
    <w:p w:rsidR="00000000" w:rsidDel="00000000" w:rsidP="00000000" w:rsidRDefault="00000000" w:rsidRPr="00000000" w14:paraId="00000036">
      <w:pPr>
        <w:keepNext w:val="1"/>
        <w:spacing w:after="120" w:before="480" w:lineRule="auto"/>
        <w:rPr/>
      </w:pPr>
      <w:r w:rsidDel="00000000" w:rsidR="00000000" w:rsidRPr="00000000">
        <w:rPr>
          <w:b w:val="1"/>
          <w:bCs w:val="1"/>
          <w:color w:val="1a252c"/>
          <w:sz w:val="28"/>
          <w:szCs w:val="28"/>
          <w:rtl w:val="0"/>
        </w:rPr>
        <w:t xml:space="preserve">Challenge Timeline (2026)</w:t>
      </w:r>
      <w:r w:rsidDel="00000000" w:rsidR="00000000" w:rsidRPr="00000000">
        <w:rPr>
          <w:rtl w:val="0"/>
        </w:rPr>
      </w:r>
    </w:p>
    <w:tbl>
      <w:tblPr>
        <w:tblStyle w:val="Table10"/>
        <w:tblW w:w="8640.0" w:type="dxa"/>
        <w:jc w:val="left"/>
        <w:tblLayout w:type="fixed"/>
        <w:tblLook w:val="0400"/>
      </w:tblPr>
      <w:tblGrid>
        <w:gridCol w:w="8640"/>
        <w:tblGridChange w:id="0">
          <w:tblGrid>
            <w:gridCol w:w="8640"/>
          </w:tblGrid>
        </w:tblGridChange>
      </w:tblGrid>
      <w:tr>
        <w:trPr>
          <w:cantSplit w:val="0"/>
          <w:tblHeader w:val="0"/>
        </w:trPr>
        <w:tc>
          <w:tcPr>
            <w:tcBorders>
              <w:bottom w:color="a8e6cf" w:space="0" w:sz="12" w:val="single"/>
            </w:tcBorders>
            <w:tcMar>
              <w:top w:w="0.0" w:type="dxa"/>
              <w:left w:w="0.0" w:type="dxa"/>
              <w:bottom w:w="0.0" w:type="dxa"/>
              <w:right w:w="0.0" w:type="dxa"/>
            </w:tcMar>
          </w:tcPr>
          <w:p w:rsidR="00000000" w:rsidDel="00000000" w:rsidP="00000000" w:rsidRDefault="00000000" w:rsidRPr="00000000" w14:paraId="00000037">
            <w:pPr>
              <w:spacing w:after="0" w:lineRule="auto"/>
              <w:rPr/>
            </w:pPr>
            <w:r w:rsidDel="00000000" w:rsidR="00000000" w:rsidRPr="00000000">
              <w:rPr>
                <w:rtl w:val="0"/>
              </w:rPr>
            </w:r>
          </w:p>
        </w:tc>
      </w:tr>
    </w:tbl>
    <w:p w:rsidR="00000000" w:rsidDel="00000000" w:rsidP="00000000" w:rsidRDefault="00000000" w:rsidRPr="00000000" w14:paraId="00000038">
      <w:pPr>
        <w:spacing w:after="120" w:lineRule="auto"/>
        <w:rPr/>
      </w:pPr>
      <w:r w:rsidDel="00000000" w:rsidR="00000000" w:rsidRPr="00000000">
        <w:rPr>
          <w:rtl w:val="0"/>
        </w:rPr>
      </w:r>
    </w:p>
    <w:tbl>
      <w:tblPr>
        <w:tblStyle w:val="Table11"/>
        <w:tblW w:w="8715.0" w:type="dxa"/>
        <w:jc w:val="left"/>
        <w:tblInd w:w="-100.0" w:type="dxa"/>
        <w:tblBorders>
          <w:top w:color="bdc7ce" w:space="0" w:sz="6" w:val="single"/>
          <w:bottom w:color="bdc7ce" w:space="0" w:sz="12" w:val="single"/>
          <w:insideH w:color="e3e8ec" w:space="0" w:sz="4" w:val="single"/>
        </w:tblBorders>
        <w:tblLayout w:type="fixed"/>
        <w:tblLook w:val="0400"/>
      </w:tblPr>
      <w:tblGrid>
        <w:gridCol w:w="2580"/>
        <w:gridCol w:w="2280"/>
        <w:gridCol w:w="3855"/>
        <w:tblGridChange w:id="0">
          <w:tblGrid>
            <w:gridCol w:w="2580"/>
            <w:gridCol w:w="2280"/>
            <w:gridCol w:w="3855"/>
          </w:tblGrid>
        </w:tblGridChange>
      </w:tblGrid>
      <w:tr>
        <w:trPr>
          <w:cantSplit w:val="0"/>
          <w:tblHeader w:val="0"/>
        </w:trPr>
        <w:tc>
          <w:tcPr>
            <w:shd w:fill="eaf0f4"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b w:val="1"/>
                <w:bCs w:val="1"/>
                <w:color w:val="1a252c"/>
                <w:sz w:val="20"/>
                <w:szCs w:val="20"/>
                <w:rtl w:val="0"/>
              </w:rPr>
              <w:t xml:space="preserve">Phase / Event</w:t>
            </w:r>
            <w:r w:rsidDel="00000000" w:rsidR="00000000" w:rsidRPr="00000000">
              <w:rPr>
                <w:rtl w:val="0"/>
              </w:rPr>
            </w:r>
          </w:p>
        </w:tc>
        <w:tc>
          <w:tcPr>
            <w:shd w:fill="eaf0f4"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b w:val="1"/>
                <w:bCs w:val="1"/>
                <w:color w:val="1a252c"/>
                <w:sz w:val="20"/>
                <w:szCs w:val="20"/>
                <w:rtl w:val="0"/>
              </w:rPr>
              <w:t xml:space="preserve">Target Dates</w:t>
            </w:r>
            <w:r w:rsidDel="00000000" w:rsidR="00000000" w:rsidRPr="00000000">
              <w:rPr>
                <w:rtl w:val="0"/>
              </w:rPr>
            </w:r>
          </w:p>
        </w:tc>
        <w:tc>
          <w:tcPr>
            <w:shd w:fill="eaf0f4"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b w:val="1"/>
                <w:bCs w:val="1"/>
                <w:color w:val="1a252c"/>
                <w:sz w:val="20"/>
                <w:szCs w:val="20"/>
                <w:rtl w:val="0"/>
              </w:rPr>
              <w:t xml:space="preserve">Description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sz w:val="19"/>
                <w:szCs w:val="19"/>
                <w:rtl w:val="0"/>
              </w:rPr>
              <w:t xml:space="preserve">Call for Proposals Open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sz w:val="19"/>
                <w:szCs w:val="19"/>
                <w:rtl w:val="0"/>
              </w:rPr>
              <w:t xml:space="preserve">June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sz w:val="19"/>
                <w:szCs w:val="19"/>
                <w:rtl w:val="0"/>
              </w:rPr>
              <w:t xml:space="preserve">Launch of public application portal.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sz w:val="19"/>
                <w:szCs w:val="19"/>
                <w:rtl w:val="0"/>
              </w:rPr>
              <w:t xml:space="preserve">Submission Deadline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sz w:val="19"/>
                <w:szCs w:val="19"/>
                <w:rtl w:val="0"/>
              </w:rPr>
              <w:t xml:space="preserve">July 14, 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sz w:val="19"/>
                <w:szCs w:val="19"/>
                <w:rtl w:val="0"/>
              </w:rPr>
              <w:t xml:space="preserve">All application forms and evidence packs must be submitted.</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sz w:val="19"/>
                <w:szCs w:val="19"/>
                <w:rtl w:val="0"/>
              </w:rPr>
              <w:t xml:space="preserve">Shortlist Announcement (30 Teams)</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sz w:val="19"/>
                <w:szCs w:val="19"/>
                <w:rtl w:val="0"/>
              </w:rPr>
              <w:t xml:space="preserve">July 21, 2026</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sz w:val="19"/>
                <w:szCs w:val="19"/>
                <w:rtl w:val="0"/>
              </w:rPr>
              <w:t xml:space="preserve">Selection of 10 Data, 5 Design, 10 Development, and 5 Deployment teams.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sz w:val="19"/>
                <w:szCs w:val="19"/>
                <w:rtl w:val="0"/>
              </w:rPr>
              <w:t xml:space="preserve">Mutare Residential Challenge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sz w:val="19"/>
                <w:szCs w:val="19"/>
                <w:rtl w:val="0"/>
              </w:rPr>
              <w:t xml:space="preserve">July 27 - August 1, 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sz w:val="19"/>
                <w:szCs w:val="19"/>
                <w:rtl w:val="0"/>
              </w:rPr>
              <w:t xml:space="preserve">6 days of track coaching, technical clinics, pitches, and final selection of 16 winners.</w:t>
            </w:r>
            <w:r w:rsidDel="00000000" w:rsidR="00000000" w:rsidRPr="00000000">
              <w:rPr>
                <w:rtl w:val="0"/>
              </w:rPr>
            </w:r>
          </w:p>
        </w:tc>
      </w:tr>
    </w:tbl>
    <w:p w:rsidR="00000000" w:rsidDel="00000000" w:rsidP="00000000" w:rsidRDefault="00000000" w:rsidRPr="00000000" w14:paraId="00000048">
      <w:pPr>
        <w:spacing w:after="240" w:lineRule="auto"/>
        <w:rPr/>
      </w:pPr>
      <w:r w:rsidDel="00000000" w:rsidR="00000000" w:rsidRPr="00000000">
        <w:rPr>
          <w:rtl w:val="0"/>
        </w:rPr>
      </w:r>
    </w:p>
    <w:p w:rsidR="00000000" w:rsidDel="00000000" w:rsidP="00000000" w:rsidRDefault="00000000" w:rsidRPr="00000000" w14:paraId="00000049">
      <w:pPr>
        <w:keepNext w:val="1"/>
        <w:spacing w:after="120" w:before="480" w:lineRule="auto"/>
        <w:rPr/>
      </w:pPr>
      <w:r w:rsidDel="00000000" w:rsidR="00000000" w:rsidRPr="00000000">
        <w:rPr>
          <w:b w:val="1"/>
          <w:bCs w:val="1"/>
          <w:color w:val="1a252c"/>
          <w:sz w:val="28"/>
          <w:szCs w:val="28"/>
          <w:rtl w:val="0"/>
        </w:rPr>
        <w:t xml:space="preserve">Incubation and Milestone-Based Support</w:t>
      </w:r>
      <w:r w:rsidDel="00000000" w:rsidR="00000000" w:rsidRPr="00000000">
        <w:rPr>
          <w:rtl w:val="0"/>
        </w:rPr>
      </w:r>
    </w:p>
    <w:tbl>
      <w:tblPr>
        <w:tblStyle w:val="Table12"/>
        <w:tblW w:w="8640.0" w:type="dxa"/>
        <w:jc w:val="left"/>
        <w:tblLayout w:type="fixed"/>
        <w:tblLook w:val="0400"/>
      </w:tblPr>
      <w:tblGrid>
        <w:gridCol w:w="8640"/>
        <w:tblGridChange w:id="0">
          <w:tblGrid>
            <w:gridCol w:w="8640"/>
          </w:tblGrid>
        </w:tblGridChange>
      </w:tblGrid>
      <w:tr>
        <w:trPr>
          <w:cantSplit w:val="0"/>
          <w:tblHeader w:val="0"/>
        </w:trPr>
        <w:tc>
          <w:tcPr>
            <w:tcBorders>
              <w:bottom w:color="a8e6cf" w:space="0" w:sz="12" w:val="single"/>
            </w:tcBorders>
            <w:tcMar>
              <w:top w:w="0.0" w:type="dxa"/>
              <w:left w:w="0.0" w:type="dxa"/>
              <w:bottom w:w="0.0" w:type="dxa"/>
              <w:right w:w="0.0" w:type="dxa"/>
            </w:tcMar>
          </w:tcPr>
          <w:p w:rsidR="00000000" w:rsidDel="00000000" w:rsidP="00000000" w:rsidRDefault="00000000" w:rsidRPr="00000000" w14:paraId="0000004A">
            <w:pPr>
              <w:spacing w:after="0" w:lineRule="auto"/>
              <w:rPr/>
            </w:pPr>
            <w:r w:rsidDel="00000000" w:rsidR="00000000" w:rsidRPr="00000000">
              <w:rPr>
                <w:rtl w:val="0"/>
              </w:rPr>
            </w:r>
          </w:p>
        </w:tc>
      </w:tr>
    </w:tbl>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spacing w:after="120" w:lineRule="auto"/>
        <w:jc w:val="both"/>
        <w:rPr/>
      </w:pPr>
      <w:r w:rsidDel="00000000" w:rsidR="00000000" w:rsidRPr="00000000">
        <w:rPr>
          <w:rtl w:val="0"/>
        </w:rPr>
        <w:t xml:space="preserve">Following the pitches and due diligence, POTRAZ will select 16 top teams (5 Data, 3 Design, 5 Development, 3 Deployment). These teams will enter a structured post-challenge support pathway that goes beyond recognition. Selected teams will be considered for onboarding into the POTRAZ Incubation Programme at the National Innovation Acceleration Centre and may access technical mentorship, milestone-based implementation grant support, partner linkages, validation support, and opportunities for further refinement toward piloting, institutional engagement, or ecosystem placement.</w:t>
      </w:r>
    </w:p>
    <w:p w:rsidR="00000000" w:rsidDel="00000000" w:rsidP="00000000" w:rsidRDefault="00000000" w:rsidRPr="00000000" w14:paraId="0000004D">
      <w:pPr>
        <w:spacing w:after="120" w:lineRule="auto"/>
        <w:jc w:val="both"/>
        <w:rPr/>
      </w:pPr>
      <w:r w:rsidDel="00000000" w:rsidR="00000000" w:rsidRPr="00000000">
        <w:rPr>
          <w:rtl w:val="0"/>
        </w:rPr>
        <w:t xml:space="preserve">This support is designed to help high-potential teams move from promising submissions to stronger implementation readiness. Depending on the nature of the solution, this may include technical review, data and licensing checks, responsible AI guidance, coaching on milestones and deliverables, access to ecosystem partners, and support in strengthening the case for adoption, testing, or future investment. The AI4I grant envelope is therefore not prize money; it is milestone-based implementation support intended to help serious teams build real momentum after the challenge.</w:t>
      </w:r>
    </w:p>
    <w:p w:rsidR="00000000" w:rsidDel="00000000" w:rsidP="00000000" w:rsidRDefault="00000000" w:rsidRPr="00000000" w14:paraId="0000004E">
      <w:pPr>
        <w:spacing w:after="120" w:lineRule="auto"/>
        <w:jc w:val="both"/>
        <w:rPr/>
      </w:pPr>
      <w:r w:rsidDel="00000000" w:rsidR="00000000" w:rsidRPr="00000000">
        <w:rPr>
          <w:rtl w:val="0"/>
        </w:rPr>
        <w:t xml:space="preserve">For applicants, this means AI4I offers more than visibility. It offers a credible national platform to test ideas, improve solution quality, engage with coaches and adjudicators, position for follow-on support, and contribute to Zimbabwe’s emerging AI innovation ecosystem at a foundational moment in the implementation of the National AI Strategy.</w:t>
      </w:r>
    </w:p>
    <w:p w:rsidR="00000000" w:rsidDel="00000000" w:rsidP="00000000" w:rsidRDefault="00000000" w:rsidRPr="00000000" w14:paraId="0000004F">
      <w:pPr>
        <w:keepNext w:val="1"/>
        <w:spacing w:after="120" w:before="480" w:lineRule="auto"/>
        <w:rPr/>
      </w:pPr>
      <w:r w:rsidDel="00000000" w:rsidR="00000000" w:rsidRPr="00000000">
        <w:rPr>
          <w:b w:val="1"/>
          <w:bCs w:val="1"/>
          <w:color w:val="1a252c"/>
          <w:sz w:val="28"/>
          <w:szCs w:val="28"/>
          <w:rtl w:val="0"/>
        </w:rPr>
        <w:t xml:space="preserve">How to Apply</w:t>
      </w:r>
      <w:r w:rsidDel="00000000" w:rsidR="00000000" w:rsidRPr="00000000">
        <w:rPr>
          <w:rtl w:val="0"/>
        </w:rPr>
      </w:r>
    </w:p>
    <w:tbl>
      <w:tblPr>
        <w:tblStyle w:val="Table13"/>
        <w:tblW w:w="8640.0" w:type="dxa"/>
        <w:jc w:val="left"/>
        <w:tblLayout w:type="fixed"/>
        <w:tblLook w:val="0400"/>
      </w:tblPr>
      <w:tblGrid>
        <w:gridCol w:w="8640"/>
        <w:tblGridChange w:id="0">
          <w:tblGrid>
            <w:gridCol w:w="8640"/>
          </w:tblGrid>
        </w:tblGridChange>
      </w:tblGrid>
      <w:tr>
        <w:trPr>
          <w:cantSplit w:val="0"/>
          <w:tblHeader w:val="0"/>
        </w:trPr>
        <w:tc>
          <w:tcPr>
            <w:tcBorders>
              <w:bottom w:color="a8e6cf" w:space="0" w:sz="12" w:val="single"/>
            </w:tcBorders>
            <w:tcMar>
              <w:top w:w="0.0" w:type="dxa"/>
              <w:left w:w="0.0" w:type="dxa"/>
              <w:bottom w:w="0.0" w:type="dxa"/>
              <w:right w:w="0.0" w:type="dxa"/>
            </w:tcMar>
          </w:tcPr>
          <w:p w:rsidR="00000000" w:rsidDel="00000000" w:rsidP="00000000" w:rsidRDefault="00000000" w:rsidRPr="00000000" w14:paraId="00000050">
            <w:pPr>
              <w:spacing w:after="0" w:lineRule="auto"/>
              <w:rPr/>
            </w:pPr>
            <w:r w:rsidDel="00000000" w:rsidR="00000000" w:rsidRPr="00000000">
              <w:rPr>
                <w:rtl w:val="0"/>
              </w:rPr>
            </w:r>
          </w:p>
        </w:tc>
      </w:tr>
    </w:tbl>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e3a42"/>
          <w:sz w:val="22"/>
          <w:szCs w:val="22"/>
          <w:u w:val="none"/>
          <w:shd w:fill="auto" w:val="clear"/>
          <w:vertAlign w:val="baseline"/>
          <w:rtl w:val="0"/>
        </w:rPr>
        <w:t xml:space="preserve">Detailed ToRs are available at:</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8">
        <w:r w:rsidDel="00000000" w:rsidR="00000000" w:rsidRPr="00000000">
          <w:rPr>
            <w:rFonts w:ascii="Avenir" w:cs="Avenir" w:eastAsia="Avenir" w:hAnsi="Avenir"/>
            <w:b w:val="1"/>
            <w:bCs w:val="1"/>
            <w:i w:val="0"/>
            <w:iCs w:val="0"/>
            <w:smallCaps w:val="0"/>
            <w:strike w:val="0"/>
            <w:color w:val="0000ff"/>
            <w:sz w:val="44"/>
            <w:szCs w:val="44"/>
            <w:u w:val="single"/>
            <w:shd w:fill="auto" w:val="clear"/>
            <w:vertAlign w:val="baseline"/>
            <w:rtl w:val="0"/>
          </w:rPr>
          <w:t xml:space="preserve">https://bit.ly/ai4i2026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venir" w:cs="Avenir" w:eastAsia="Avenir" w:hAnsi="Avenir"/>
          <w:b w:val="1"/>
          <w:bCs w:val="1"/>
          <w:i w:val="0"/>
          <w:iCs w:val="0"/>
          <w:smallCaps w:val="0"/>
          <w:strike w:val="0"/>
          <w:color w:val="2e3a42"/>
          <w:sz w:val="44"/>
          <w:szCs w:val="44"/>
          <w:u w:val="none"/>
          <w:shd w:fill="auto" w:val="clear"/>
          <w:vertAlign w:val="baseline"/>
        </w:rPr>
        <w:drawing>
          <wp:inline distB="0" distT="0" distL="0" distR="0">
            <wp:extent cx="1518095" cy="1518095"/>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18095" cy="151809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venir" w:cs="Avenir" w:eastAsia="Avenir" w:hAnsi="Avenir"/>
          <w:b w:val="0"/>
          <w:bCs w:val="0"/>
          <w:i w:val="0"/>
          <w:iCs w:val="0"/>
          <w:smallCaps w:val="0"/>
          <w:strike w:val="0"/>
          <w:color w:val="2e3a42"/>
          <w:sz w:val="22"/>
          <w:szCs w:val="22"/>
          <w:u w:val="none"/>
          <w:shd w:fill="auto" w:val="clear"/>
          <w:vertAlign w:val="baseline"/>
          <w:rtl w:val="0"/>
        </w:rPr>
        <w:t xml:space="preserve">Once you’ve gone through the ToRs, submit your application here:</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sz w:val="38"/>
          <w:szCs w:val="38"/>
        </w:rPr>
      </w:pPr>
      <w:hyperlink r:id="rId20">
        <w:r w:rsidDel="00000000" w:rsidR="00000000" w:rsidRPr="00000000">
          <w:rPr>
            <w:b w:val="1"/>
            <w:bCs w:val="1"/>
            <w:color w:val="1155cc"/>
            <w:sz w:val="38"/>
            <w:szCs w:val="38"/>
            <w:u w:val="single"/>
            <w:rtl w:val="0"/>
          </w:rPr>
          <w:t xml:space="preserve">https://bit.ly/AI4IChallenge26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Fonts w:ascii="Avenir" w:cs="Avenir" w:eastAsia="Avenir" w:hAnsi="Avenir"/>
          <w:b w:val="1"/>
          <w:bCs w:val="1"/>
          <w:i w:val="0"/>
          <w:iCs w:val="0"/>
          <w:smallCaps w:val="0"/>
          <w:strike w:val="0"/>
          <w:color w:val="2e3a42"/>
          <w:sz w:val="38"/>
          <w:szCs w:val="3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drawing>
          <wp:inline distB="114300" distT="114300" distL="114300" distR="114300">
            <wp:extent cx="1386753" cy="1386753"/>
            <wp:effectExtent b="0" l="0" r="0" t="0"/>
            <wp:docPr id="5"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1386753" cy="138675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tl w:val="0"/>
        </w:rPr>
        <w:t xml:space="preserve">______</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spacing w:after="120" w:before="480" w:line="240" w:lineRule="auto"/>
        <w:rPr>
          <w:b w:val="1"/>
          <w:bCs w:val="1"/>
          <w:color w:val="1a252c"/>
          <w:sz w:val="28"/>
          <w:szCs w:val="28"/>
        </w:rPr>
      </w:pPr>
      <w:r w:rsidDel="00000000" w:rsidR="00000000" w:rsidRPr="00000000">
        <w:rPr>
          <w:b w:val="1"/>
          <w:bCs w:val="1"/>
          <w:color w:val="1a252c"/>
          <w:sz w:val="28"/>
          <w:szCs w:val="28"/>
          <w:rtl w:val="0"/>
        </w:rPr>
        <w:t xml:space="preserve">Commissioner of Oaths Affidavit Template</w:t>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270" w:hRule="atLeast"/>
          <w:tblHeader w:val="0"/>
        </w:trPr>
        <w:tc>
          <w:tcPr>
            <w:tcBorders>
              <w:top w:color="000000" w:space="0" w:sz="0" w:val="nil"/>
              <w:left w:color="000000" w:space="0" w:sz="0" w:val="nil"/>
              <w:bottom w:color="a8e6cf"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5C">
            <w:pPr>
              <w:spacing w:after="0" w:line="240" w:lineRule="auto"/>
              <w:rPr/>
            </w:pPr>
            <w:r w:rsidDel="00000000" w:rsidR="00000000" w:rsidRPr="00000000">
              <w:rPr>
                <w:rtl w:val="0"/>
              </w:rPr>
              <w:t xml:space="preserve"> </w:t>
            </w:r>
          </w:p>
        </w:tc>
      </w:tr>
    </w:tbl>
    <w:p w:rsidR="00000000" w:rsidDel="00000000" w:rsidP="00000000" w:rsidRDefault="00000000" w:rsidRPr="00000000" w14:paraId="0000005D">
      <w:pPr>
        <w:spacing w:after="120" w:line="240" w:lineRule="auto"/>
        <w:rPr/>
      </w:pPr>
      <w:r w:rsidDel="00000000" w:rsidR="00000000" w:rsidRPr="00000000">
        <w:rPr>
          <w:rtl w:val="0"/>
        </w:rPr>
        <w:t xml:space="preserve"> </w:t>
      </w:r>
    </w:p>
    <w:p w:rsidR="00000000" w:rsidDel="00000000" w:rsidP="00000000" w:rsidRDefault="00000000" w:rsidRPr="00000000" w14:paraId="0000005E">
      <w:pPr>
        <w:spacing w:after="120" w:line="240" w:lineRule="auto"/>
        <w:rPr/>
      </w:pPr>
      <w:r w:rsidDel="00000000" w:rsidR="00000000" w:rsidRPr="00000000">
        <w:rPr>
          <w:rtl w:val="0"/>
        </w:rPr>
        <w:t xml:space="preserve">All shortlisted applicants must submit a notarized affidavit verifying their eligibility and prior funding status. The format below is mandatory:</w:t>
      </w:r>
    </w:p>
    <w:p w:rsidR="00000000" w:rsidDel="00000000" w:rsidP="00000000" w:rsidRDefault="00000000" w:rsidRPr="00000000" w14:paraId="0000005F">
      <w:pPr>
        <w:spacing w:after="240" w:lineRule="auto"/>
        <w:jc w:val="center"/>
        <w:rPr/>
      </w:pPr>
      <w:r w:rsidDel="00000000" w:rsidR="00000000" w:rsidRPr="00000000">
        <w:rPr>
          <w:b w:val="1"/>
          <w:bCs w:val="1"/>
          <w:sz w:val="24"/>
          <w:szCs w:val="24"/>
          <w:rtl w:val="0"/>
        </w:rPr>
        <w:t xml:space="preserve">REPUBLIC OF ZIMBABWE</w:t>
      </w:r>
      <w:r w:rsidDel="00000000" w:rsidR="00000000" w:rsidRPr="00000000">
        <w:rPr>
          <w:rtl w:val="0"/>
        </w:rPr>
      </w:r>
    </w:p>
    <w:p w:rsidR="00000000" w:rsidDel="00000000" w:rsidP="00000000" w:rsidRDefault="00000000" w:rsidRPr="00000000" w14:paraId="00000060">
      <w:pPr>
        <w:spacing w:after="360" w:lineRule="auto"/>
        <w:jc w:val="center"/>
        <w:rPr/>
      </w:pPr>
      <w:r w:rsidDel="00000000" w:rsidR="00000000" w:rsidRPr="00000000">
        <w:rPr>
          <w:b w:val="1"/>
          <w:bCs w:val="1"/>
          <w:sz w:val="22"/>
          <w:szCs w:val="22"/>
          <w:rtl w:val="0"/>
        </w:rPr>
        <w:t xml:space="preserve">IN THE MATTER OF THE 2026 AI FOR IMPACT CHALLENGE (AI4I)</w:t>
        <w:br w:type="textWrapping"/>
        <w:t xml:space="preserve">AFFIDAVIT OF ELIGIBILITY AND DISCLOSURE OF PRIOR FUNDING</w:t>
      </w:r>
      <w:r w:rsidDel="00000000" w:rsidR="00000000" w:rsidRPr="00000000">
        <w:rPr>
          <w:rtl w:val="0"/>
        </w:rPr>
      </w:r>
    </w:p>
    <w:p w:rsidR="00000000" w:rsidDel="00000000" w:rsidP="00000000" w:rsidRDefault="00000000" w:rsidRPr="00000000" w14:paraId="00000061">
      <w:pPr>
        <w:spacing w:after="240" w:lineRule="auto"/>
        <w:rPr/>
      </w:pPr>
      <w:r w:rsidDel="00000000" w:rsidR="00000000" w:rsidRPr="00000000">
        <w:rPr>
          <w:rtl w:val="0"/>
        </w:rPr>
        <w:t xml:space="preserve">I, the undersigned, </w:t>
      </w:r>
      <w:r w:rsidDel="00000000" w:rsidR="00000000" w:rsidRPr="00000000">
        <w:rPr>
          <w:b w:val="1"/>
          <w:bCs w:val="1"/>
          <w:rtl w:val="0"/>
        </w:rPr>
        <w:t xml:space="preserve">[Full Name]</w:t>
      </w:r>
      <w:r w:rsidDel="00000000" w:rsidR="00000000" w:rsidRPr="00000000">
        <w:rPr>
          <w:rtl w:val="0"/>
        </w:rPr>
        <w:t xml:space="preserve">, National ID Number </w:t>
      </w:r>
      <w:r w:rsidDel="00000000" w:rsidR="00000000" w:rsidRPr="00000000">
        <w:rPr>
          <w:b w:val="1"/>
          <w:bCs w:val="1"/>
          <w:rtl w:val="0"/>
        </w:rPr>
        <w:t xml:space="preserve">[ID]</w:t>
      </w:r>
      <w:r w:rsidDel="00000000" w:rsidR="00000000" w:rsidRPr="00000000">
        <w:rPr>
          <w:rtl w:val="0"/>
        </w:rPr>
        <w:t xml:space="preserve">, residing at </w:t>
      </w:r>
      <w:r w:rsidDel="00000000" w:rsidR="00000000" w:rsidRPr="00000000">
        <w:rPr>
          <w:b w:val="1"/>
          <w:bCs w:val="1"/>
          <w:rtl w:val="0"/>
        </w:rPr>
        <w:t xml:space="preserve">[Address]</w:t>
      </w:r>
      <w:r w:rsidDel="00000000" w:rsidR="00000000" w:rsidRPr="00000000">
        <w:rPr>
          <w:rtl w:val="0"/>
        </w:rPr>
        <w:t xml:space="preserve">, do hereby make oath and state as follows:</w:t>
      </w:r>
    </w:p>
    <w:p w:rsidR="00000000" w:rsidDel="00000000" w:rsidP="00000000" w:rsidRDefault="00000000" w:rsidRPr="00000000" w14:paraId="00000062">
      <w:pPr>
        <w:numPr>
          <w:ilvl w:val="0"/>
          <w:numId w:val="1"/>
        </w:numPr>
        <w:spacing w:after="120" w:lineRule="auto"/>
        <w:ind w:left="720" w:hanging="360"/>
      </w:pPr>
      <w:r w:rsidDel="00000000" w:rsidR="00000000" w:rsidRPr="00000000">
        <w:rPr>
          <w:rtl w:val="0"/>
        </w:rPr>
        <w:t xml:space="preserve">I am the Team Leader for Project </w:t>
      </w:r>
      <w:r w:rsidDel="00000000" w:rsidR="00000000" w:rsidRPr="00000000">
        <w:rPr>
          <w:b w:val="1"/>
          <w:bCs w:val="1"/>
          <w:rtl w:val="0"/>
        </w:rPr>
        <w:t xml:space="preserve">[Project Name]</w:t>
      </w:r>
      <w:r w:rsidDel="00000000" w:rsidR="00000000" w:rsidRPr="00000000">
        <w:rPr>
          <w:rtl w:val="0"/>
        </w:rPr>
        <w:t xml:space="preserve">, submitting under the </w:t>
      </w:r>
      <w:r w:rsidDel="00000000" w:rsidR="00000000" w:rsidRPr="00000000">
        <w:rPr>
          <w:b w:val="1"/>
          <w:bCs w:val="1"/>
          <w:rtl w:val="0"/>
        </w:rPr>
        <w:t xml:space="preserve">[Track Name]</w:t>
      </w:r>
      <w:r w:rsidDel="00000000" w:rsidR="00000000" w:rsidRPr="00000000">
        <w:rPr>
          <w:rtl w:val="0"/>
        </w:rPr>
        <w:t xml:space="preserve"> Track.</w:t>
      </w:r>
    </w:p>
    <w:p w:rsidR="00000000" w:rsidDel="00000000" w:rsidP="00000000" w:rsidRDefault="00000000" w:rsidRPr="00000000" w14:paraId="00000063">
      <w:pPr>
        <w:numPr>
          <w:ilvl w:val="0"/>
          <w:numId w:val="1"/>
        </w:numPr>
        <w:spacing w:after="120" w:lineRule="auto"/>
        <w:ind w:left="720" w:hanging="360"/>
      </w:pPr>
      <w:r w:rsidDel="00000000" w:rsidR="00000000" w:rsidRPr="00000000">
        <w:rPr>
          <w:rtl w:val="0"/>
        </w:rPr>
        <w:t xml:space="preserve">I make this affidavit on behalf of all registered team members: </w:t>
      </w:r>
      <w:r w:rsidDel="00000000" w:rsidR="00000000" w:rsidRPr="00000000">
        <w:rPr>
          <w:b w:val="1"/>
          <w:bCs w:val="1"/>
          <w:rtl w:val="0"/>
        </w:rPr>
        <w:t xml:space="preserve">[Names &amp; IDs]</w:t>
      </w:r>
      <w:r w:rsidDel="00000000" w:rsidR="00000000" w:rsidRPr="00000000">
        <w:rPr>
          <w:rtl w:val="0"/>
        </w:rPr>
        <w:t xml:space="preserve">.</w:t>
      </w:r>
    </w:p>
    <w:p w:rsidR="00000000" w:rsidDel="00000000" w:rsidP="00000000" w:rsidRDefault="00000000" w:rsidRPr="00000000" w14:paraId="00000064">
      <w:pPr>
        <w:numPr>
          <w:ilvl w:val="0"/>
          <w:numId w:val="1"/>
        </w:numPr>
        <w:spacing w:after="120" w:lineRule="auto"/>
        <w:ind w:left="720" w:hanging="360"/>
      </w:pPr>
      <w:r w:rsidDel="00000000" w:rsidR="00000000" w:rsidRPr="00000000">
        <w:rPr>
          <w:rtl w:val="0"/>
        </w:rPr>
        <w:t xml:space="preserve">I declare that neither I, nor any team member, nor the entity we represent, has received any funding, grants, or seed capital from POTRAZ, the USF, or the Ministry of ICT within the last five years (2021–2026) for the project submitted herein.</w:t>
      </w:r>
    </w:p>
    <w:p w:rsidR="00000000" w:rsidDel="00000000" w:rsidP="00000000" w:rsidRDefault="00000000" w:rsidRPr="00000000" w14:paraId="00000065">
      <w:pPr>
        <w:numPr>
          <w:ilvl w:val="0"/>
          <w:numId w:val="1"/>
        </w:numPr>
        <w:spacing w:after="120" w:lineRule="auto"/>
        <w:ind w:left="720" w:hanging="360"/>
      </w:pPr>
      <w:r w:rsidDel="00000000" w:rsidR="00000000" w:rsidRPr="00000000">
        <w:rPr>
          <w:rtl w:val="0"/>
        </w:rPr>
        <w:t xml:space="preserve">I disclose that [Select one]: (a) We have received no funding from POTRAZ, the USF, or the Ministry of ICT for any other project; OR (b) We have received funding for the following unrelated project(s): </w:t>
      </w:r>
      <w:r w:rsidDel="00000000" w:rsidR="00000000" w:rsidRPr="00000000">
        <w:rPr>
          <w:b w:val="1"/>
          <w:bCs w:val="1"/>
          <w:rtl w:val="0"/>
        </w:rPr>
        <w:t xml:space="preserve">[Project Name, Date, Amount, Completion Status]</w:t>
      </w:r>
      <w:r w:rsidDel="00000000" w:rsidR="00000000" w:rsidRPr="00000000">
        <w:rPr>
          <w:rtl w:val="0"/>
        </w:rPr>
        <w:t xml:space="preserve">.</w:t>
      </w:r>
    </w:p>
    <w:p w:rsidR="00000000" w:rsidDel="00000000" w:rsidP="00000000" w:rsidRDefault="00000000" w:rsidRPr="00000000" w14:paraId="00000066">
      <w:pPr>
        <w:numPr>
          <w:ilvl w:val="0"/>
          <w:numId w:val="1"/>
        </w:numPr>
        <w:spacing w:after="120" w:lineRule="auto"/>
        <w:ind w:left="720" w:hanging="360"/>
      </w:pPr>
      <w:r w:rsidDel="00000000" w:rsidR="00000000" w:rsidRPr="00000000">
        <w:rPr>
          <w:rtl w:val="0"/>
        </w:rPr>
        <w:t xml:space="preserve">I warrant that this project is technically and conceptually distinct from any previously funded project, and no code or databases have been recycled to double-dip in public funds.</w:t>
      </w:r>
    </w:p>
    <w:p w:rsidR="00000000" w:rsidDel="00000000" w:rsidP="00000000" w:rsidRDefault="00000000" w:rsidRPr="00000000" w14:paraId="00000067">
      <w:pPr>
        <w:numPr>
          <w:ilvl w:val="0"/>
          <w:numId w:val="1"/>
        </w:numPr>
        <w:spacing w:after="120" w:lineRule="auto"/>
        <w:ind w:left="720" w:hanging="360"/>
      </w:pPr>
      <w:r w:rsidDel="00000000" w:rsidR="00000000" w:rsidRPr="00000000">
        <w:rPr>
          <w:rtl w:val="0"/>
        </w:rPr>
        <w:t xml:space="preserve">I declare that I am not acting as a proxy or agent for any blacklisted or restricted individual/entity.</w:t>
      </w:r>
    </w:p>
    <w:p w:rsidR="00000000" w:rsidDel="00000000" w:rsidP="00000000" w:rsidRDefault="00000000" w:rsidRPr="00000000" w14:paraId="00000068">
      <w:pPr>
        <w:numPr>
          <w:ilvl w:val="0"/>
          <w:numId w:val="1"/>
        </w:numPr>
        <w:spacing w:after="360" w:lineRule="auto"/>
        <w:ind w:left="720" w:hanging="360"/>
      </w:pPr>
      <w:r w:rsidDel="00000000" w:rsidR="00000000" w:rsidRPr="00000000">
        <w:rPr>
          <w:rtl w:val="0"/>
        </w:rPr>
        <w:t xml:space="preserve">I understand that any false statement constitutes perjury and will result in immediate disqualification, contract termination, and full clawback of disbursed funds.</w:t>
      </w:r>
    </w:p>
    <w:p w:rsidR="00000000" w:rsidDel="00000000" w:rsidP="00000000" w:rsidRDefault="00000000" w:rsidRPr="00000000" w14:paraId="00000069">
      <w:pPr>
        <w:spacing w:after="480" w:lineRule="auto"/>
        <w:rPr/>
      </w:pPr>
      <w:r w:rsidDel="00000000" w:rsidR="00000000" w:rsidRPr="00000000">
        <w:rPr>
          <w:rtl w:val="0"/>
        </w:rPr>
        <w:t xml:space="preserve">Signed at </w:t>
      </w:r>
      <w:r w:rsidDel="00000000" w:rsidR="00000000" w:rsidRPr="00000000">
        <w:rPr>
          <w:b w:val="1"/>
          <w:bCs w:val="1"/>
          <w:rtl w:val="0"/>
        </w:rPr>
        <w:t xml:space="preserve">[Location]</w:t>
      </w:r>
      <w:r w:rsidDel="00000000" w:rsidR="00000000" w:rsidRPr="00000000">
        <w:rPr>
          <w:rtl w:val="0"/>
        </w:rPr>
        <w:t xml:space="preserve"> on this </w:t>
      </w:r>
      <w:r w:rsidDel="00000000" w:rsidR="00000000" w:rsidRPr="00000000">
        <w:rPr>
          <w:b w:val="1"/>
          <w:bCs w:val="1"/>
          <w:rtl w:val="0"/>
        </w:rPr>
        <w:t xml:space="preserve">[Day]</w:t>
      </w:r>
      <w:r w:rsidDel="00000000" w:rsidR="00000000" w:rsidRPr="00000000">
        <w:rPr>
          <w:rtl w:val="0"/>
        </w:rPr>
        <w:t xml:space="preserve"> of </w:t>
      </w:r>
      <w:r w:rsidDel="00000000" w:rsidR="00000000" w:rsidRPr="00000000">
        <w:rPr>
          <w:b w:val="1"/>
          <w:bCs w:val="1"/>
          <w:rtl w:val="0"/>
        </w:rPr>
        <w:t xml:space="preserve">[Month]</w:t>
      </w:r>
      <w:r w:rsidDel="00000000" w:rsidR="00000000" w:rsidRPr="00000000">
        <w:rPr>
          <w:rtl w:val="0"/>
        </w:rPr>
        <w:t xml:space="preserve"> 2026.</w:t>
      </w:r>
    </w:p>
    <w:p w:rsidR="00000000" w:rsidDel="00000000" w:rsidP="00000000" w:rsidRDefault="00000000" w:rsidRPr="00000000" w14:paraId="0000006A">
      <w:pPr>
        <w:spacing w:after="480" w:lineRule="auto"/>
        <w:rPr/>
      </w:pPr>
      <w:r w:rsidDel="00000000" w:rsidR="00000000" w:rsidRPr="00000000">
        <w:rPr>
          <w:rtl w:val="0"/>
        </w:rPr>
        <w:t xml:space="preserve">________________________</w:t>
        <w:br w:type="textWrapping"/>
        <w:t xml:space="preserve">(Deponent Signature)</w:t>
      </w:r>
    </w:p>
    <w:p w:rsidR="00000000" w:rsidDel="00000000" w:rsidP="00000000" w:rsidRDefault="00000000" w:rsidRPr="00000000" w14:paraId="0000006B">
      <w:pPr>
        <w:spacing w:after="120" w:lineRule="auto"/>
        <w:rPr/>
      </w:pPr>
      <w:r w:rsidDel="00000000" w:rsidR="00000000" w:rsidRPr="00000000">
        <w:rPr>
          <w:rtl w:val="0"/>
        </w:rPr>
        <w:t xml:space="preserve">Before me, a Commissioner of Oaths: ________________________</w:t>
      </w:r>
    </w:p>
    <w:p w:rsidR="00000000" w:rsidDel="00000000" w:rsidP="00000000" w:rsidRDefault="00000000" w:rsidRPr="00000000" w14:paraId="0000006C">
      <w:pPr>
        <w:spacing w:after="120" w:lineRule="auto"/>
        <w:rPr/>
      </w:pPr>
      <w:r w:rsidDel="00000000" w:rsidR="00000000" w:rsidRPr="00000000">
        <w:rPr>
          <w:rtl w:val="0"/>
        </w:rPr>
        <w:t xml:space="preserve">Designation: ________________________</w:t>
      </w:r>
    </w:p>
    <w:p w:rsidR="00000000" w:rsidDel="00000000" w:rsidP="00000000" w:rsidRDefault="00000000" w:rsidRPr="00000000" w14:paraId="0000006D">
      <w:pPr>
        <w:spacing w:after="120" w:lineRule="auto"/>
        <w:rPr/>
      </w:pPr>
      <w:r w:rsidDel="00000000" w:rsidR="00000000" w:rsidRPr="00000000">
        <w:rPr>
          <w:rtl w:val="0"/>
        </w:rPr>
        <w:t xml:space="preserve">Stamp/Address: [Stamp details]</w:t>
      </w:r>
    </w:p>
    <w:p w:rsidR="00000000" w:rsidDel="00000000" w:rsidP="00000000" w:rsidRDefault="00000000" w:rsidRPr="00000000" w14:paraId="0000006E">
      <w:pPr>
        <w:spacing w:after="160" w:line="240" w:lineRule="auto"/>
        <w:rPr/>
      </w:pPr>
      <w:r w:rsidDel="00000000" w:rsidR="00000000" w:rsidRPr="00000000">
        <w:rPr>
          <w:rtl w:val="0"/>
        </w:rPr>
        <w:t xml:space="preserve"> </w:t>
      </w:r>
    </w:p>
    <w:sectPr>
      <w:footerReference r:id="rId2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Blinker">
    <w:embedRegular w:fontKey="{00000000-0000-0000-0000-000000000000}" r:id="rId1" w:subsetted="0"/>
    <w:embedBold w:fontKey="{00000000-0000-0000-0000-000000000000}" r:id="rId2"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right"/>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color w:val="2e3a42"/>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a252c"/>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a252c"/>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a252c"/>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1a252c"/>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it.ly/AI4IChallenge26" TargetMode="External"/><Relationship Id="rId11" Type="http://schemas.openxmlformats.org/officeDocument/2006/relationships/hyperlink" Target="https://docs.google.com/document/d/14WxT0STHVUkSrR-htGp6ja6KzlFyDZjR/edit?usp=drive_link&amp;ouid=115038631453805048533&amp;rtpof=true&amp;sd=true" TargetMode="External"/><Relationship Id="rId22" Type="http://schemas.openxmlformats.org/officeDocument/2006/relationships/footer" Target="footer1.xml"/><Relationship Id="rId10" Type="http://schemas.openxmlformats.org/officeDocument/2006/relationships/hyperlink" Target="https://docs.google.com/document/d/18qrR9L7Hby4Ty9zxVPKusd9TgseGrWub/edit?usp=drive_link&amp;ouid=115038631453805048533&amp;rtpof=true&amp;sd=true" TargetMode="External"/><Relationship Id="rId21" Type="http://schemas.openxmlformats.org/officeDocument/2006/relationships/image" Target="media/image4.jpg"/><Relationship Id="rId13" Type="http://schemas.openxmlformats.org/officeDocument/2006/relationships/hyperlink" Target="https://docs.google.com/document/d/1Al130bSNUJ8Epra8prFQvoFyJnOZIfqx/edit?usp=drive_link&amp;ouid=115038631453805048533&amp;rtpof=true&amp;sd=true" TargetMode="External"/><Relationship Id="rId12" Type="http://schemas.openxmlformats.org/officeDocument/2006/relationships/hyperlink" Target="https://drive.google.com/drive/folders/1YxHRnNXAmgpewdj32kMaIKLAgfFiYkU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uBPhgZCOOFOMlrae05bsQXWqR4OmWhLX/edit?usp=drive_link&amp;ouid=115038631453805048533&amp;rtpof=true&amp;sd=true" TargetMode="External"/><Relationship Id="rId15" Type="http://schemas.openxmlformats.org/officeDocument/2006/relationships/hyperlink" Target="https://docs.google.com/document/d/1uiLMzKu1NbtNQmNhJ_71Dc8y6IP0cQhm/edit?usp=drive_link&amp;ouid=115038631453805048533&amp;rtpof=true&amp;sd=true" TargetMode="External"/><Relationship Id="rId14" Type="http://schemas.openxmlformats.org/officeDocument/2006/relationships/hyperlink" Target="https://docs.google.com/document/d/1uTNYISOmigm3vibDmIiKL3cPvmLX1TEr/edit?usp=drive_link&amp;ouid=115038631453805048533&amp;rtpof=true&amp;sd=true" TargetMode="External"/><Relationship Id="rId17" Type="http://schemas.openxmlformats.org/officeDocument/2006/relationships/hyperlink" Target="https://docs.google.com/document/d/1uiLMzKu1NbtNQmNhJ_71Dc8y6IP0cQhm/edit?usp=drive_link&amp;ouid=115038631453805048533&amp;rtpof=true&amp;sd=true" TargetMode="External"/><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hyperlink" Target="https://bit.ly/ai4i2026"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Blinker-regular.ttf"/><Relationship Id="rId2" Type="http://schemas.openxmlformats.org/officeDocument/2006/relationships/font" Target="fonts/Blink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AxKDGp2Y67eobybaVqA2/q8lLg==">CgMxLjA4AHIhMW53S2JacncxcXRjcTJTUzJkNzhaZzRSX3RqSGk2N3ho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