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301E4">
      <w:pPr>
        <w:pStyle w:val="12"/>
        <w:keepNext w:val="0"/>
        <w:keepLines w:val="0"/>
        <w:widowControl/>
        <w:suppressLineNumbers w:val="0"/>
      </w:pPr>
      <w:r>
        <w:rPr>
          <w:rStyle w:val="13"/>
        </w:rPr>
        <w:t>AI INSTITUTE AFRICA</w:t>
      </w:r>
      <w:r>
        <w:br w:type="textWrapping"/>
      </w:r>
      <w:r>
        <w:rPr>
          <w:rFonts w:hint="default"/>
          <w:lang w:val="en-ZA"/>
        </w:rPr>
        <w:t xml:space="preserve">275 Herbert Chitepo Avenue </w:t>
      </w:r>
      <w:r>
        <w:br w:type="textWrapping"/>
      </w:r>
      <w:r>
        <w:rPr>
          <w:rFonts w:hint="default"/>
          <w:lang w:val="en-ZA"/>
        </w:rPr>
        <w:t xml:space="preserve">Harare Zimbabwe </w:t>
      </w:r>
      <w:r>
        <w:br w:type="textWrapping"/>
      </w:r>
      <w:bookmarkStart w:id="0" w:name="_GoBack"/>
      <w:r>
        <w:rPr>
          <w:rFonts w:hint="default"/>
          <w:lang w:val="en-ZA"/>
        </w:rPr>
        <w:t>15/04/25</w:t>
      </w:r>
      <w:bookmarkEnd w:id="0"/>
    </w:p>
    <w:p w14:paraId="63FE95CC">
      <w:pPr>
        <w:pStyle w:val="2"/>
        <w:keepNext w:val="0"/>
        <w:keepLines w:val="0"/>
        <w:widowControl/>
        <w:suppressLineNumbers w:val="0"/>
        <w:rPr>
          <w:rFonts w:hint="default" w:ascii="Calibri" w:hAnsi="Calibri" w:cs="Calibri"/>
        </w:rPr>
      </w:pPr>
      <w:r>
        <w:rPr>
          <w:rFonts w:hint="default" w:ascii="Calibri" w:hAnsi="Calibri" w:cs="Calibri"/>
        </w:rPr>
        <w:t>MEMORANDUM OF UNDERSTANDING (MOU)</w:t>
      </w:r>
    </w:p>
    <w:p w14:paraId="44D01C03">
      <w:pPr>
        <w:pStyle w:val="3"/>
        <w:keepNext w:val="0"/>
        <w:keepLines w:val="0"/>
        <w:widowControl/>
        <w:suppressLineNumbers w:val="0"/>
        <w:rPr>
          <w:rFonts w:hint="default" w:ascii="Calibri" w:hAnsi="Calibri" w:cs="Calibri"/>
        </w:rPr>
      </w:pPr>
      <w:r>
        <w:rPr>
          <w:rFonts w:hint="default" w:ascii="Calibri" w:hAnsi="Calibri" w:cs="Calibri"/>
        </w:rPr>
        <w:t>BETWEEN</w:t>
      </w:r>
    </w:p>
    <w:p w14:paraId="6A1BF478">
      <w:pPr>
        <w:pStyle w:val="12"/>
        <w:keepNext w:val="0"/>
        <w:keepLines w:val="0"/>
        <w:widowControl/>
        <w:suppressLineNumbers w:val="0"/>
        <w:rPr>
          <w:rFonts w:hint="default" w:ascii="Calibri" w:hAnsi="Calibri" w:cs="Calibri"/>
        </w:rPr>
      </w:pPr>
      <w:r>
        <w:rPr>
          <w:rStyle w:val="13"/>
          <w:rFonts w:hint="default" w:ascii="Calibri" w:hAnsi="Calibri" w:cs="Calibri"/>
        </w:rPr>
        <w:t>AI INSTITUTE AFRICA</w:t>
      </w:r>
      <w:r>
        <w:rPr>
          <w:rFonts w:hint="default" w:ascii="Calibri" w:hAnsi="Calibri" w:cs="Calibri"/>
        </w:rPr>
        <w:br w:type="textWrapping"/>
      </w:r>
      <w:r>
        <w:rPr>
          <w:rFonts w:hint="default" w:ascii="Calibri" w:hAnsi="Calibri" w:cs="Calibri"/>
          <w:lang w:val="en-ZA"/>
        </w:rPr>
        <w:t>275 herbert chitepo avenue</w:t>
      </w:r>
      <w:r>
        <w:rPr>
          <w:rFonts w:hint="default" w:ascii="Calibri" w:hAnsi="Calibri" w:cs="Calibri"/>
        </w:rPr>
        <w:br w:type="textWrapping"/>
      </w:r>
      <w:r>
        <w:rPr>
          <w:rFonts w:hint="default" w:ascii="Calibri" w:hAnsi="Calibri" w:cs="Calibri"/>
          <w:lang w:val="en-ZA"/>
        </w:rPr>
        <w:t>Harare Zimbabwe</w:t>
      </w:r>
    </w:p>
    <w:p w14:paraId="2764E76C">
      <w:pPr>
        <w:pStyle w:val="12"/>
        <w:keepNext w:val="0"/>
        <w:keepLines w:val="0"/>
        <w:widowControl/>
        <w:suppressLineNumbers w:val="0"/>
        <w:rPr>
          <w:rFonts w:hint="default" w:ascii="Calibri" w:hAnsi="Calibri" w:cs="Calibri"/>
        </w:rPr>
      </w:pPr>
      <w:r>
        <w:rPr>
          <w:rFonts w:hint="default" w:ascii="Calibri" w:hAnsi="Calibri" w:cs="Calibri"/>
        </w:rPr>
        <w:t>AND</w:t>
      </w:r>
    </w:p>
    <w:p w14:paraId="4FB6346A">
      <w:pPr>
        <w:pStyle w:val="12"/>
        <w:keepNext w:val="0"/>
        <w:keepLines w:val="0"/>
        <w:widowControl/>
        <w:suppressLineNumbers w:val="0"/>
        <w:rPr>
          <w:rFonts w:hint="default" w:ascii="Calibri" w:hAnsi="Calibri" w:cs="Calibri"/>
          <w:lang w:val="en-ZA"/>
        </w:rPr>
      </w:pPr>
      <w:r>
        <w:rPr>
          <w:rStyle w:val="13"/>
          <w:rFonts w:hint="default" w:ascii="Calibri" w:hAnsi="Calibri" w:cs="Calibri"/>
        </w:rPr>
        <w:t>RUBIEM INTELLIGENCE</w:t>
      </w:r>
      <w:r>
        <w:rPr>
          <w:rFonts w:hint="default" w:ascii="Calibri" w:hAnsi="Calibri" w:cs="Calibri"/>
        </w:rPr>
        <w:br w:type="textWrapping"/>
      </w:r>
      <w:r>
        <w:rPr>
          <w:rFonts w:hint="default" w:ascii="Calibri" w:hAnsi="Calibri" w:cs="Calibri"/>
          <w:lang w:val="en-ZA"/>
        </w:rPr>
        <w:t xml:space="preserve">75 herbert chitepo avenue </w:t>
      </w:r>
      <w:r>
        <w:rPr>
          <w:rFonts w:hint="default" w:ascii="Calibri" w:hAnsi="Calibri" w:cs="Calibri"/>
        </w:rPr>
        <w:br w:type="textWrapping"/>
      </w:r>
      <w:r>
        <w:rPr>
          <w:rFonts w:hint="default" w:ascii="Calibri" w:hAnsi="Calibri" w:cs="Calibri"/>
          <w:lang w:val="en-ZA"/>
        </w:rPr>
        <w:t xml:space="preserve">Harare Zimbabwe </w:t>
      </w:r>
    </w:p>
    <w:p w14:paraId="0BD01C8B">
      <w:pPr>
        <w:pStyle w:val="12"/>
        <w:keepNext w:val="0"/>
        <w:keepLines w:val="0"/>
        <w:widowControl/>
        <w:suppressLineNumbers w:val="0"/>
        <w:rPr>
          <w:rFonts w:hint="default" w:ascii="Calibri" w:hAnsi="Calibri" w:cs="Calibri"/>
          <w:lang w:val="en-ZA"/>
        </w:rPr>
      </w:pPr>
    </w:p>
    <w:p w14:paraId="3594502B">
      <w:pPr>
        <w:pStyle w:val="3"/>
        <w:keepNext w:val="0"/>
        <w:keepLines w:val="0"/>
        <w:widowControl/>
        <w:suppressLineNumbers w:val="0"/>
        <w:rPr>
          <w:rFonts w:hint="default" w:ascii="Calibri" w:hAnsi="Calibri" w:cs="Calibri"/>
        </w:rPr>
      </w:pPr>
      <w:r>
        <w:rPr>
          <w:rFonts w:hint="default" w:ascii="Calibri" w:hAnsi="Calibri" w:cs="Calibri"/>
        </w:rPr>
        <w:t>1. PURPOSE</w:t>
      </w:r>
    </w:p>
    <w:p w14:paraId="6D5558B0">
      <w:pPr>
        <w:pStyle w:val="12"/>
        <w:keepNext w:val="0"/>
        <w:keepLines w:val="0"/>
        <w:widowControl/>
        <w:suppressLineNumbers w:val="0"/>
        <w:rPr>
          <w:rFonts w:hint="default" w:ascii="Calibri" w:hAnsi="Calibri" w:cs="Calibri"/>
        </w:rPr>
      </w:pPr>
      <w:r>
        <w:rPr>
          <w:rFonts w:hint="default" w:ascii="Calibri" w:hAnsi="Calibri" w:cs="Calibri"/>
        </w:rPr>
        <w:t>This Memorandum of Understanding (MOU) sets forth the terms and understanding between AI Institute Africa and Rubiem Intelligence (hereinafter referred to collectively as the "Parties") for collaboration in the development and delivery of Artificial Intelligence (AI) training programs.</w:t>
      </w:r>
    </w:p>
    <w:p w14:paraId="6BF13A6F">
      <w:pPr>
        <w:pStyle w:val="12"/>
        <w:keepNext w:val="0"/>
        <w:keepLines w:val="0"/>
        <w:widowControl/>
        <w:suppressLineNumbers w:val="0"/>
        <w:rPr>
          <w:rFonts w:hint="default" w:ascii="Calibri" w:hAnsi="Calibri" w:cs="Calibri"/>
        </w:rPr>
      </w:pPr>
      <w:r>
        <w:rPr>
          <w:rFonts w:hint="default" w:ascii="Calibri" w:hAnsi="Calibri" w:cs="Calibri"/>
        </w:rPr>
        <w:t>The purpose of this partnership is to jointly promote AI education, skills development, and capacity building across individuals, organizations, and institutions.</w:t>
      </w:r>
    </w:p>
    <w:p w14:paraId="758BDBA6">
      <w:pPr>
        <w:keepNext w:val="0"/>
        <w:keepLines w:val="0"/>
        <w:widowControl/>
        <w:suppressLineNumbers w:val="0"/>
        <w:rPr>
          <w:rFonts w:hint="default" w:ascii="Calibri" w:hAnsi="Calibri" w:cs="Calibri"/>
        </w:rPr>
      </w:pPr>
    </w:p>
    <w:p w14:paraId="6B549787">
      <w:pPr>
        <w:pStyle w:val="3"/>
        <w:keepNext w:val="0"/>
        <w:keepLines w:val="0"/>
        <w:widowControl/>
        <w:suppressLineNumbers w:val="0"/>
        <w:rPr>
          <w:rFonts w:hint="default" w:ascii="Calibri" w:hAnsi="Calibri" w:cs="Calibri"/>
        </w:rPr>
      </w:pPr>
      <w:r>
        <w:rPr>
          <w:rFonts w:hint="default" w:ascii="Calibri" w:hAnsi="Calibri" w:cs="Calibri"/>
        </w:rPr>
        <w:t>2. OBJECTIVES</w:t>
      </w:r>
    </w:p>
    <w:p w14:paraId="40F1825B">
      <w:pPr>
        <w:pStyle w:val="12"/>
        <w:keepNext w:val="0"/>
        <w:keepLines w:val="0"/>
        <w:widowControl/>
        <w:suppressLineNumbers w:val="0"/>
        <w:rPr>
          <w:rFonts w:hint="default" w:ascii="Calibri" w:hAnsi="Calibri" w:cs="Calibri"/>
        </w:rPr>
      </w:pPr>
      <w:r>
        <w:rPr>
          <w:rFonts w:hint="default" w:ascii="Calibri" w:hAnsi="Calibri" w:cs="Calibri"/>
        </w:rPr>
        <w:t>The objectives of this MOU include:</w:t>
      </w:r>
    </w:p>
    <w:p w14:paraId="22C5E9D0">
      <w:pPr>
        <w:pStyle w:val="12"/>
        <w:keepNext w:val="0"/>
        <w:keepLines w:val="0"/>
        <w:pageBreakBefore w:val="0"/>
        <w:widowControl/>
        <w:suppressLineNumbers w:val="0"/>
        <w:kinsoku/>
        <w:wordWrap/>
        <w:overflowPunct/>
        <w:topLinePunct w:val="0"/>
        <w:autoSpaceDE/>
        <w:autoSpaceDN/>
        <w:bidi w:val="0"/>
        <w:adjustRightInd/>
        <w:snapToGrid/>
        <w:spacing w:line="240" w:lineRule="auto"/>
        <w:ind w:left="720"/>
        <w:jc w:val="both"/>
        <w:textAlignment w:val="auto"/>
        <w:rPr>
          <w:rFonts w:hint="default" w:ascii="Calibri" w:hAnsi="Calibri" w:cs="Calibri"/>
        </w:rPr>
      </w:pPr>
      <w:r>
        <w:rPr>
          <w:rFonts w:hint="default" w:ascii="Calibri" w:hAnsi="Calibri" w:cs="Calibri"/>
        </w:rPr>
        <w:t>To design and deliver high-quality AI training programs</w:t>
      </w:r>
    </w:p>
    <w:p w14:paraId="2D030EDB">
      <w:pPr>
        <w:pStyle w:val="12"/>
        <w:keepNext w:val="0"/>
        <w:keepLines w:val="0"/>
        <w:pageBreakBefore w:val="0"/>
        <w:widowControl/>
        <w:suppressLineNumbers w:val="0"/>
        <w:kinsoku/>
        <w:wordWrap/>
        <w:overflowPunct/>
        <w:topLinePunct w:val="0"/>
        <w:autoSpaceDE/>
        <w:autoSpaceDN/>
        <w:bidi w:val="0"/>
        <w:adjustRightInd/>
        <w:snapToGrid/>
        <w:spacing w:line="240" w:lineRule="auto"/>
        <w:ind w:left="720"/>
        <w:jc w:val="both"/>
        <w:textAlignment w:val="auto"/>
        <w:rPr>
          <w:rFonts w:hint="default" w:ascii="Calibri" w:hAnsi="Calibri" w:cs="Calibri"/>
        </w:rPr>
      </w:pPr>
      <w:r>
        <w:rPr>
          <w:rFonts w:hint="default" w:ascii="Calibri" w:hAnsi="Calibri" w:cs="Calibri"/>
        </w:rPr>
        <w:t>To promote AI literacy and adoption across Africa</w:t>
      </w:r>
    </w:p>
    <w:p w14:paraId="478D2EE3">
      <w:pPr>
        <w:pStyle w:val="12"/>
        <w:keepNext w:val="0"/>
        <w:keepLines w:val="0"/>
        <w:pageBreakBefore w:val="0"/>
        <w:widowControl/>
        <w:suppressLineNumbers w:val="0"/>
        <w:kinsoku/>
        <w:wordWrap/>
        <w:overflowPunct/>
        <w:topLinePunct w:val="0"/>
        <w:autoSpaceDE/>
        <w:autoSpaceDN/>
        <w:bidi w:val="0"/>
        <w:adjustRightInd/>
        <w:snapToGrid/>
        <w:spacing w:line="240" w:lineRule="auto"/>
        <w:ind w:left="720"/>
        <w:jc w:val="both"/>
        <w:textAlignment w:val="auto"/>
        <w:rPr>
          <w:rFonts w:hint="default" w:ascii="Calibri" w:hAnsi="Calibri" w:cs="Calibri"/>
        </w:rPr>
      </w:pPr>
      <w:r>
        <w:rPr>
          <w:rFonts w:hint="default" w:ascii="Calibri" w:hAnsi="Calibri" w:cs="Calibri"/>
        </w:rPr>
        <w:t>To co-develop curriculum, workshops, and certification programs</w:t>
      </w:r>
    </w:p>
    <w:p w14:paraId="6F8E01C1">
      <w:pPr>
        <w:pStyle w:val="12"/>
        <w:keepNext w:val="0"/>
        <w:keepLines w:val="0"/>
        <w:pageBreakBefore w:val="0"/>
        <w:widowControl/>
        <w:suppressLineNumbers w:val="0"/>
        <w:kinsoku/>
        <w:wordWrap/>
        <w:overflowPunct/>
        <w:topLinePunct w:val="0"/>
        <w:autoSpaceDE/>
        <w:autoSpaceDN/>
        <w:bidi w:val="0"/>
        <w:adjustRightInd/>
        <w:snapToGrid/>
        <w:spacing w:line="240" w:lineRule="auto"/>
        <w:ind w:left="720"/>
        <w:jc w:val="both"/>
        <w:textAlignment w:val="auto"/>
        <w:rPr>
          <w:rFonts w:hint="default" w:ascii="Calibri" w:hAnsi="Calibri" w:cs="Calibri"/>
        </w:rPr>
      </w:pPr>
      <w:r>
        <w:rPr>
          <w:rFonts w:hint="default" w:ascii="Calibri" w:hAnsi="Calibri" w:cs="Calibri"/>
        </w:rPr>
        <w:t>To support innovation and research in artificial intelligence</w:t>
      </w:r>
    </w:p>
    <w:p w14:paraId="494B1617">
      <w:pPr>
        <w:keepNext w:val="0"/>
        <w:keepLines w:val="0"/>
        <w:widowControl/>
        <w:suppressLineNumbers w:val="0"/>
        <w:rPr>
          <w:rFonts w:hint="default" w:ascii="Calibri" w:hAnsi="Calibri" w:cs="Calibri"/>
        </w:rPr>
      </w:pPr>
    </w:p>
    <w:p w14:paraId="6B315F77">
      <w:pPr>
        <w:pStyle w:val="3"/>
        <w:keepNext w:val="0"/>
        <w:keepLines w:val="0"/>
        <w:widowControl/>
        <w:suppressLineNumbers w:val="0"/>
        <w:rPr>
          <w:rFonts w:hint="default" w:ascii="Calibri" w:hAnsi="Calibri" w:cs="Calibri"/>
        </w:rPr>
      </w:pPr>
      <w:r>
        <w:rPr>
          <w:rFonts w:hint="default" w:ascii="Calibri" w:hAnsi="Calibri" w:cs="Calibri"/>
        </w:rPr>
        <w:t>3. SCOPE OF COLLABORATION</w:t>
      </w:r>
    </w:p>
    <w:p w14:paraId="7A383319">
      <w:pPr>
        <w:pStyle w:val="12"/>
        <w:keepNext w:val="0"/>
        <w:keepLines w:val="0"/>
        <w:widowControl/>
        <w:suppressLineNumbers w:val="0"/>
        <w:rPr>
          <w:rFonts w:hint="default" w:ascii="Calibri" w:hAnsi="Calibri" w:cs="Calibri"/>
        </w:rPr>
      </w:pPr>
      <w:r>
        <w:rPr>
          <w:rFonts w:hint="default" w:ascii="Calibri" w:hAnsi="Calibri" w:cs="Calibri"/>
        </w:rPr>
        <w:t>The Parties agree to collaborate in the following areas:</w:t>
      </w:r>
    </w:p>
    <w:p w14:paraId="31A1FBF8">
      <w:pPr>
        <w:pStyle w:val="4"/>
        <w:keepNext w:val="0"/>
        <w:keepLines w:val="0"/>
        <w:widowControl/>
        <w:suppressLineNumbers w:val="0"/>
        <w:rPr>
          <w:rFonts w:hint="default" w:ascii="Calibri" w:hAnsi="Calibri" w:cs="Calibri"/>
        </w:rPr>
      </w:pPr>
      <w:r>
        <w:rPr>
          <w:rFonts w:hint="default" w:ascii="Calibri" w:hAnsi="Calibri" w:cs="Calibri"/>
        </w:rPr>
        <w:t>3.1 Training Programs</w:t>
      </w:r>
    </w:p>
    <w:p w14:paraId="42982933">
      <w:pPr>
        <w:pStyle w:val="12"/>
        <w:keepNext w:val="0"/>
        <w:keepLines w:val="0"/>
        <w:widowControl/>
        <w:suppressLineNumbers w:val="0"/>
        <w:ind w:left="720"/>
        <w:rPr>
          <w:rFonts w:hint="default" w:ascii="Calibri" w:hAnsi="Calibri" w:cs="Calibri"/>
        </w:rPr>
      </w:pPr>
      <w:r>
        <w:rPr>
          <w:rFonts w:hint="default" w:ascii="Calibri" w:hAnsi="Calibri" w:cs="Calibri"/>
        </w:rPr>
        <w:t>Joint development and delivery of AI training sessions, workshops, and bootcamps</w:t>
      </w:r>
    </w:p>
    <w:p w14:paraId="2F384FE0">
      <w:pPr>
        <w:pStyle w:val="12"/>
        <w:keepNext w:val="0"/>
        <w:keepLines w:val="0"/>
        <w:widowControl/>
        <w:suppressLineNumbers w:val="0"/>
        <w:ind w:left="720"/>
        <w:rPr>
          <w:rFonts w:hint="default" w:ascii="Calibri" w:hAnsi="Calibri" w:cs="Calibri"/>
        </w:rPr>
      </w:pPr>
      <w:r>
        <w:rPr>
          <w:rFonts w:hint="default" w:ascii="Calibri" w:hAnsi="Calibri" w:cs="Calibri"/>
        </w:rPr>
        <w:t>Corporate and institutional AI training programs</w:t>
      </w:r>
    </w:p>
    <w:p w14:paraId="58FFD316">
      <w:pPr>
        <w:pStyle w:val="4"/>
        <w:keepNext w:val="0"/>
        <w:keepLines w:val="0"/>
        <w:widowControl/>
        <w:suppressLineNumbers w:val="0"/>
        <w:rPr>
          <w:rFonts w:hint="default" w:ascii="Calibri" w:hAnsi="Calibri" w:cs="Calibri"/>
        </w:rPr>
      </w:pPr>
      <w:r>
        <w:rPr>
          <w:rFonts w:hint="default" w:ascii="Calibri" w:hAnsi="Calibri" w:cs="Calibri"/>
        </w:rPr>
        <w:t>3.2 Curriculum Development</w:t>
      </w:r>
    </w:p>
    <w:p w14:paraId="5DD8910D">
      <w:pPr>
        <w:pStyle w:val="12"/>
        <w:keepNext w:val="0"/>
        <w:keepLines w:val="0"/>
        <w:widowControl/>
        <w:suppressLineNumbers w:val="0"/>
        <w:ind w:left="720"/>
        <w:rPr>
          <w:rFonts w:hint="default" w:ascii="Calibri" w:hAnsi="Calibri" w:cs="Calibri"/>
        </w:rPr>
      </w:pPr>
      <w:r>
        <w:rPr>
          <w:rFonts w:hint="default" w:ascii="Calibri" w:hAnsi="Calibri" w:cs="Calibri"/>
        </w:rPr>
        <w:t>Co-creation of AI training materials and resources</w:t>
      </w:r>
    </w:p>
    <w:p w14:paraId="01E9E01F">
      <w:pPr>
        <w:pStyle w:val="12"/>
        <w:keepNext w:val="0"/>
        <w:keepLines w:val="0"/>
        <w:widowControl/>
        <w:suppressLineNumbers w:val="0"/>
        <w:ind w:left="720"/>
        <w:rPr>
          <w:rFonts w:hint="default" w:ascii="Calibri" w:hAnsi="Calibri" w:cs="Calibri"/>
        </w:rPr>
      </w:pPr>
      <w:r>
        <w:rPr>
          <w:rFonts w:hint="default" w:ascii="Calibri" w:hAnsi="Calibri" w:cs="Calibri"/>
        </w:rPr>
        <w:t>Development of structured learning pathways and certifications</w:t>
      </w:r>
    </w:p>
    <w:p w14:paraId="7BDC9A2F">
      <w:pPr>
        <w:pStyle w:val="4"/>
        <w:keepNext w:val="0"/>
        <w:keepLines w:val="0"/>
        <w:widowControl/>
        <w:suppressLineNumbers w:val="0"/>
        <w:rPr>
          <w:rFonts w:hint="default" w:ascii="Calibri" w:hAnsi="Calibri" w:cs="Calibri"/>
        </w:rPr>
      </w:pPr>
      <w:r>
        <w:rPr>
          <w:rFonts w:hint="default" w:ascii="Calibri" w:hAnsi="Calibri" w:cs="Calibri"/>
        </w:rPr>
        <w:t>3.3 Events and Outreach</w:t>
      </w:r>
    </w:p>
    <w:p w14:paraId="2803D47A">
      <w:pPr>
        <w:pStyle w:val="12"/>
        <w:keepNext w:val="0"/>
        <w:keepLines w:val="0"/>
        <w:widowControl/>
        <w:suppressLineNumbers w:val="0"/>
        <w:ind w:left="720"/>
        <w:rPr>
          <w:rFonts w:hint="default" w:ascii="Calibri" w:hAnsi="Calibri" w:cs="Calibri"/>
        </w:rPr>
      </w:pPr>
      <w:r>
        <w:rPr>
          <w:rFonts w:hint="default" w:ascii="Calibri" w:hAnsi="Calibri" w:cs="Calibri"/>
        </w:rPr>
        <w:t>Co-hosting seminars, webinars, and conferences</w:t>
      </w:r>
    </w:p>
    <w:p w14:paraId="68DB6BE2">
      <w:pPr>
        <w:pStyle w:val="12"/>
        <w:keepNext w:val="0"/>
        <w:keepLines w:val="0"/>
        <w:widowControl/>
        <w:suppressLineNumbers w:val="0"/>
        <w:ind w:left="720"/>
        <w:rPr>
          <w:rFonts w:hint="default" w:ascii="Calibri" w:hAnsi="Calibri" w:cs="Calibri"/>
        </w:rPr>
      </w:pPr>
      <w:r>
        <w:rPr>
          <w:rFonts w:hint="default" w:ascii="Calibri" w:hAnsi="Calibri" w:cs="Calibri"/>
        </w:rPr>
        <w:t>Community engagement and awareness initiatives</w:t>
      </w:r>
    </w:p>
    <w:p w14:paraId="6D715190">
      <w:pPr>
        <w:pStyle w:val="4"/>
        <w:keepNext w:val="0"/>
        <w:keepLines w:val="0"/>
        <w:widowControl/>
        <w:suppressLineNumbers w:val="0"/>
        <w:rPr>
          <w:rFonts w:hint="default" w:ascii="Calibri" w:hAnsi="Calibri" w:cs="Calibri"/>
        </w:rPr>
      </w:pPr>
      <w:r>
        <w:rPr>
          <w:rFonts w:hint="default" w:ascii="Calibri" w:hAnsi="Calibri" w:cs="Calibri"/>
        </w:rPr>
        <w:t>3.4 Research and Innovation</w:t>
      </w:r>
    </w:p>
    <w:p w14:paraId="693994F9">
      <w:pPr>
        <w:pStyle w:val="12"/>
        <w:keepNext w:val="0"/>
        <w:keepLines w:val="0"/>
        <w:widowControl/>
        <w:suppressLineNumbers w:val="0"/>
        <w:ind w:left="720"/>
        <w:rPr>
          <w:rFonts w:hint="default" w:ascii="Calibri" w:hAnsi="Calibri" w:cs="Calibri"/>
        </w:rPr>
      </w:pPr>
      <w:r>
        <w:rPr>
          <w:rFonts w:hint="default" w:ascii="Calibri" w:hAnsi="Calibri" w:cs="Calibri"/>
        </w:rPr>
        <w:t>Collaboration on AI-related research projects</w:t>
      </w:r>
    </w:p>
    <w:p w14:paraId="64C83DFC">
      <w:pPr>
        <w:pStyle w:val="12"/>
        <w:keepNext w:val="0"/>
        <w:keepLines w:val="0"/>
        <w:widowControl/>
        <w:suppressLineNumbers w:val="0"/>
        <w:ind w:left="720"/>
        <w:rPr>
          <w:rFonts w:hint="default" w:ascii="Calibri" w:hAnsi="Calibri" w:cs="Calibri"/>
        </w:rPr>
      </w:pPr>
      <w:r>
        <w:rPr>
          <w:rFonts w:hint="default" w:ascii="Calibri" w:hAnsi="Calibri" w:cs="Calibri"/>
        </w:rPr>
        <w:t>Sharing knowledge, tools, and best practices</w:t>
      </w:r>
    </w:p>
    <w:p w14:paraId="4E8DB43D">
      <w:pPr>
        <w:keepNext w:val="0"/>
        <w:keepLines w:val="0"/>
        <w:widowControl/>
        <w:suppressLineNumbers w:val="0"/>
        <w:rPr>
          <w:rFonts w:hint="default" w:ascii="Calibri" w:hAnsi="Calibri" w:cs="Calibri"/>
        </w:rPr>
      </w:pPr>
    </w:p>
    <w:p w14:paraId="7DB1DE83">
      <w:pPr>
        <w:pStyle w:val="3"/>
        <w:keepNext w:val="0"/>
        <w:keepLines w:val="0"/>
        <w:widowControl/>
        <w:suppressLineNumbers w:val="0"/>
        <w:rPr>
          <w:rFonts w:hint="default" w:ascii="Calibri" w:hAnsi="Calibri" w:cs="Calibri"/>
        </w:rPr>
      </w:pPr>
      <w:r>
        <w:rPr>
          <w:rFonts w:hint="default" w:ascii="Calibri" w:hAnsi="Calibri" w:cs="Calibri"/>
        </w:rPr>
        <w:t>4. ROLES AND RESPONSIBILITIES</w:t>
      </w:r>
    </w:p>
    <w:p w14:paraId="686052DB">
      <w:pPr>
        <w:pStyle w:val="4"/>
        <w:keepNext w:val="0"/>
        <w:keepLines w:val="0"/>
        <w:widowControl/>
        <w:suppressLineNumbers w:val="0"/>
        <w:rPr>
          <w:rFonts w:hint="default" w:ascii="Calibri" w:hAnsi="Calibri" w:cs="Calibri"/>
        </w:rPr>
      </w:pPr>
      <w:r>
        <w:rPr>
          <w:rFonts w:hint="default" w:ascii="Calibri" w:hAnsi="Calibri" w:cs="Calibri"/>
        </w:rPr>
        <w:t>4.1 AI Institute Africa</w:t>
      </w:r>
    </w:p>
    <w:p w14:paraId="1B6274F2">
      <w:pPr>
        <w:pStyle w:val="12"/>
        <w:keepNext w:val="0"/>
        <w:keepLines w:val="0"/>
        <w:widowControl/>
        <w:suppressLineNumbers w:val="0"/>
        <w:ind w:left="720"/>
        <w:rPr>
          <w:rFonts w:hint="default" w:ascii="Calibri" w:hAnsi="Calibri" w:cs="Calibri"/>
        </w:rPr>
      </w:pPr>
      <w:r>
        <w:rPr>
          <w:rFonts w:hint="default" w:ascii="Calibri" w:hAnsi="Calibri" w:cs="Calibri"/>
        </w:rPr>
        <w:t>Provide expertise in AI education and curriculum development</w:t>
      </w:r>
    </w:p>
    <w:p w14:paraId="02729336">
      <w:pPr>
        <w:pStyle w:val="12"/>
        <w:keepNext w:val="0"/>
        <w:keepLines w:val="0"/>
        <w:widowControl/>
        <w:suppressLineNumbers w:val="0"/>
        <w:ind w:left="720"/>
        <w:rPr>
          <w:rFonts w:hint="default" w:ascii="Calibri" w:hAnsi="Calibri" w:cs="Calibri"/>
        </w:rPr>
      </w:pPr>
      <w:r>
        <w:rPr>
          <w:rFonts w:hint="default" w:ascii="Calibri" w:hAnsi="Calibri" w:cs="Calibri"/>
        </w:rPr>
        <w:t xml:space="preserve">Facilitate training delivery and certification </w:t>
      </w:r>
      <w:r>
        <w:rPr>
          <w:rFonts w:hint="default" w:ascii="Calibri" w:hAnsi="Calibri" w:cs="Calibri"/>
          <w:lang w:val="en-ZA"/>
        </w:rPr>
        <w:t xml:space="preserve">processes.  </w:t>
      </w:r>
    </w:p>
    <w:p w14:paraId="49E9C18C">
      <w:pPr>
        <w:pStyle w:val="12"/>
        <w:keepNext w:val="0"/>
        <w:keepLines w:val="0"/>
        <w:widowControl/>
        <w:suppressLineNumbers w:val="0"/>
        <w:ind w:left="720"/>
        <w:rPr>
          <w:rFonts w:hint="default" w:ascii="Calibri" w:hAnsi="Calibri" w:cs="Calibri"/>
        </w:rPr>
      </w:pPr>
      <w:r>
        <w:rPr>
          <w:rFonts w:hint="default" w:ascii="Calibri" w:hAnsi="Calibri" w:cs="Calibri"/>
        </w:rPr>
        <w:t xml:space="preserve">Support outreach and community engagement </w:t>
      </w:r>
      <w:r>
        <w:rPr>
          <w:rFonts w:hint="default" w:ascii="Calibri" w:hAnsi="Calibri" w:cs="Calibri"/>
          <w:lang w:val="en-ZA"/>
        </w:rPr>
        <w:t xml:space="preserve">initiatives.  </w:t>
      </w:r>
    </w:p>
    <w:p w14:paraId="72BE1D07">
      <w:pPr>
        <w:pStyle w:val="4"/>
        <w:keepNext w:val="0"/>
        <w:keepLines w:val="0"/>
        <w:widowControl/>
        <w:suppressLineNumbers w:val="0"/>
        <w:rPr>
          <w:rFonts w:hint="default" w:ascii="Calibri" w:hAnsi="Calibri" w:cs="Calibri"/>
        </w:rPr>
      </w:pPr>
      <w:r>
        <w:rPr>
          <w:rFonts w:hint="default" w:ascii="Calibri" w:hAnsi="Calibri" w:cs="Calibri"/>
        </w:rPr>
        <w:t>4.2 Rubiem Intelligence</w:t>
      </w:r>
    </w:p>
    <w:p w14:paraId="547A49CF">
      <w:pPr>
        <w:pStyle w:val="12"/>
        <w:keepNext w:val="0"/>
        <w:keepLines w:val="0"/>
        <w:widowControl/>
        <w:suppressLineNumbers w:val="0"/>
        <w:ind w:left="720"/>
        <w:rPr>
          <w:rFonts w:hint="default" w:ascii="Calibri" w:hAnsi="Calibri" w:cs="Calibri"/>
        </w:rPr>
      </w:pPr>
      <w:r>
        <w:rPr>
          <w:rFonts w:hint="default" w:ascii="Calibri" w:hAnsi="Calibri" w:cs="Calibri"/>
        </w:rPr>
        <w:t>Provide technical expertise and AI implementation experience</w:t>
      </w:r>
    </w:p>
    <w:p w14:paraId="012AC9B9">
      <w:pPr>
        <w:pStyle w:val="12"/>
        <w:keepNext w:val="0"/>
        <w:keepLines w:val="0"/>
        <w:widowControl/>
        <w:suppressLineNumbers w:val="0"/>
        <w:ind w:left="720"/>
        <w:rPr>
          <w:rFonts w:hint="default" w:ascii="Calibri" w:hAnsi="Calibri" w:cs="Calibri"/>
        </w:rPr>
      </w:pPr>
      <w:r>
        <w:rPr>
          <w:rFonts w:hint="default" w:ascii="Calibri" w:hAnsi="Calibri" w:cs="Calibri"/>
        </w:rPr>
        <w:t>Lead practical training sessions and real-world applications</w:t>
      </w:r>
    </w:p>
    <w:p w14:paraId="3004F4C7">
      <w:pPr>
        <w:pStyle w:val="12"/>
        <w:keepNext w:val="0"/>
        <w:keepLines w:val="0"/>
        <w:widowControl/>
        <w:suppressLineNumbers w:val="0"/>
        <w:ind w:left="720"/>
        <w:rPr>
          <w:rFonts w:hint="default" w:ascii="Calibri" w:hAnsi="Calibri" w:cs="Calibri"/>
        </w:rPr>
      </w:pPr>
      <w:r>
        <w:rPr>
          <w:rFonts w:hint="default" w:ascii="Calibri" w:hAnsi="Calibri" w:cs="Calibri"/>
        </w:rPr>
        <w:t>Support business development and client engagement</w:t>
      </w:r>
    </w:p>
    <w:p w14:paraId="04B56BF3">
      <w:pPr>
        <w:keepNext w:val="0"/>
        <w:keepLines w:val="0"/>
        <w:widowControl/>
        <w:suppressLineNumbers w:val="0"/>
        <w:rPr>
          <w:rFonts w:hint="default" w:ascii="Calibri" w:hAnsi="Calibri" w:cs="Calibri"/>
        </w:rPr>
      </w:pPr>
    </w:p>
    <w:p w14:paraId="2F607939">
      <w:pPr>
        <w:pStyle w:val="3"/>
        <w:keepNext w:val="0"/>
        <w:keepLines w:val="0"/>
        <w:widowControl/>
        <w:suppressLineNumbers w:val="0"/>
        <w:rPr>
          <w:rFonts w:hint="default" w:ascii="Calibri" w:hAnsi="Calibri" w:cs="Calibri"/>
        </w:rPr>
      </w:pPr>
      <w:r>
        <w:rPr>
          <w:rFonts w:hint="default" w:ascii="Calibri" w:hAnsi="Calibri" w:cs="Calibri"/>
        </w:rPr>
        <w:t>5. FINANCIAL ARRANGEMENTS</w:t>
      </w:r>
    </w:p>
    <w:p w14:paraId="20F2871C">
      <w:pPr>
        <w:pStyle w:val="12"/>
        <w:keepNext w:val="0"/>
        <w:keepLines w:val="0"/>
        <w:widowControl/>
        <w:suppressLineNumbers w:val="0"/>
        <w:ind w:left="720"/>
        <w:rPr>
          <w:rFonts w:hint="default" w:ascii="Calibri" w:hAnsi="Calibri" w:cs="Calibri"/>
        </w:rPr>
      </w:pPr>
      <w:r>
        <w:rPr>
          <w:rFonts w:hint="default" w:ascii="Calibri" w:hAnsi="Calibri" w:cs="Calibri"/>
        </w:rPr>
        <w:t>Financial terms for specific projects or training programs will be agreed upon separately in writing.</w:t>
      </w:r>
    </w:p>
    <w:p w14:paraId="134A618F">
      <w:pPr>
        <w:pStyle w:val="12"/>
        <w:keepNext w:val="0"/>
        <w:keepLines w:val="0"/>
        <w:widowControl/>
        <w:suppressLineNumbers w:val="0"/>
        <w:ind w:left="720"/>
        <w:rPr>
          <w:rFonts w:hint="default" w:ascii="Calibri" w:hAnsi="Calibri" w:cs="Calibri"/>
        </w:rPr>
      </w:pPr>
      <w:r>
        <w:rPr>
          <w:rFonts w:hint="default" w:ascii="Calibri" w:hAnsi="Calibri" w:cs="Calibri"/>
        </w:rPr>
        <w:t>Revenue sharing, if applicable, will be determined on a case-by-case basis.</w:t>
      </w:r>
    </w:p>
    <w:p w14:paraId="4AAC8EBE">
      <w:pPr>
        <w:keepNext w:val="0"/>
        <w:keepLines w:val="0"/>
        <w:widowControl/>
        <w:suppressLineNumbers w:val="0"/>
        <w:rPr>
          <w:rFonts w:hint="default" w:ascii="Calibri" w:hAnsi="Calibri" w:cs="Calibri"/>
        </w:rPr>
      </w:pPr>
    </w:p>
    <w:p w14:paraId="017CF0E4">
      <w:pPr>
        <w:pStyle w:val="3"/>
        <w:keepNext w:val="0"/>
        <w:keepLines w:val="0"/>
        <w:widowControl/>
        <w:suppressLineNumbers w:val="0"/>
        <w:rPr>
          <w:rFonts w:hint="default" w:ascii="Calibri" w:hAnsi="Calibri" w:cs="Calibri"/>
        </w:rPr>
      </w:pPr>
      <w:r>
        <w:rPr>
          <w:rFonts w:hint="default" w:ascii="Calibri" w:hAnsi="Calibri" w:cs="Calibri"/>
        </w:rPr>
        <w:t>6. CONFIDENTIALITY</w:t>
      </w:r>
    </w:p>
    <w:p w14:paraId="7B056F82">
      <w:pPr>
        <w:pStyle w:val="12"/>
        <w:keepNext w:val="0"/>
        <w:keepLines w:val="0"/>
        <w:widowControl/>
        <w:suppressLineNumbers w:val="0"/>
        <w:rPr>
          <w:rFonts w:hint="default" w:ascii="Calibri" w:hAnsi="Calibri" w:cs="Calibri"/>
        </w:rPr>
      </w:pPr>
      <w:r>
        <w:rPr>
          <w:rFonts w:hint="default" w:ascii="Calibri" w:hAnsi="Calibri" w:cs="Calibri"/>
        </w:rPr>
        <w:t>Both Parties agree to maintain confidentiality of any proprietary or sensitive information shared during the course of this collaboration.</w:t>
      </w:r>
    </w:p>
    <w:p w14:paraId="2CF5BA9B">
      <w:pPr>
        <w:keepNext w:val="0"/>
        <w:keepLines w:val="0"/>
        <w:widowControl/>
        <w:suppressLineNumbers w:val="0"/>
        <w:rPr>
          <w:rFonts w:hint="default" w:ascii="Calibri" w:hAnsi="Calibri" w:cs="Calibri"/>
        </w:rPr>
      </w:pPr>
    </w:p>
    <w:p w14:paraId="357D5CF0">
      <w:pPr>
        <w:pStyle w:val="3"/>
        <w:keepNext w:val="0"/>
        <w:keepLines w:val="0"/>
        <w:widowControl/>
        <w:suppressLineNumbers w:val="0"/>
        <w:rPr>
          <w:rFonts w:hint="default" w:ascii="Calibri" w:hAnsi="Calibri" w:cs="Calibri"/>
          <w:lang w:val="en-ZA"/>
        </w:rPr>
      </w:pPr>
      <w:r>
        <w:rPr>
          <w:rFonts w:hint="default" w:ascii="Calibri" w:hAnsi="Calibri" w:cs="Calibri"/>
        </w:rPr>
        <w:t>7. INTELLECTUAL PROPERTY</w:t>
      </w:r>
    </w:p>
    <w:p w14:paraId="20ADD7A3">
      <w:pPr>
        <w:pStyle w:val="12"/>
        <w:keepNext w:val="0"/>
        <w:keepLines w:val="0"/>
        <w:widowControl/>
        <w:suppressLineNumbers w:val="0"/>
        <w:ind w:left="720"/>
        <w:rPr>
          <w:rFonts w:hint="default" w:ascii="Calibri" w:hAnsi="Calibri" w:cs="Calibri"/>
        </w:rPr>
      </w:pPr>
      <w:r>
        <w:rPr>
          <w:rFonts w:hint="default" w:ascii="Calibri" w:hAnsi="Calibri" w:cs="Calibri"/>
        </w:rPr>
        <w:t>Any jointly developed materials shall be co-owned unless otherwise agreed.</w:t>
      </w:r>
    </w:p>
    <w:p w14:paraId="4B768751">
      <w:pPr>
        <w:pStyle w:val="12"/>
        <w:keepNext w:val="0"/>
        <w:keepLines w:val="0"/>
        <w:widowControl/>
        <w:suppressLineNumbers w:val="0"/>
        <w:ind w:left="720"/>
        <w:rPr>
          <w:rFonts w:hint="default" w:ascii="Calibri" w:hAnsi="Calibri" w:cs="Calibri"/>
        </w:rPr>
      </w:pPr>
      <w:r>
        <w:rPr>
          <w:rFonts w:hint="default" w:ascii="Calibri" w:hAnsi="Calibri" w:cs="Calibri"/>
        </w:rPr>
        <w:t>Pre-existing intellectual property remains the sole property of the originating Party.</w:t>
      </w:r>
    </w:p>
    <w:p w14:paraId="6D797EDE">
      <w:pPr>
        <w:keepNext w:val="0"/>
        <w:keepLines w:val="0"/>
        <w:widowControl/>
        <w:suppressLineNumbers w:val="0"/>
        <w:rPr>
          <w:rFonts w:hint="default" w:ascii="Calibri" w:hAnsi="Calibri" w:cs="Calibri"/>
        </w:rPr>
      </w:pPr>
    </w:p>
    <w:p w14:paraId="05C2E0B7">
      <w:pPr>
        <w:pStyle w:val="3"/>
        <w:keepNext w:val="0"/>
        <w:keepLines w:val="0"/>
        <w:widowControl/>
        <w:suppressLineNumbers w:val="0"/>
        <w:rPr>
          <w:rFonts w:hint="default" w:ascii="Calibri" w:hAnsi="Calibri" w:cs="Calibri"/>
        </w:rPr>
      </w:pPr>
      <w:r>
        <w:rPr>
          <w:rFonts w:hint="default" w:ascii="Calibri" w:hAnsi="Calibri" w:cs="Calibri"/>
        </w:rPr>
        <w:t>8. TERM AND TERMINATION</w:t>
      </w:r>
    </w:p>
    <w:p w14:paraId="3EEC7E0E">
      <w:pPr>
        <w:pStyle w:val="12"/>
        <w:keepNext w:val="0"/>
        <w:keepLines w:val="0"/>
        <w:widowControl/>
        <w:suppressLineNumbers w:val="0"/>
        <w:ind w:left="720"/>
        <w:rPr>
          <w:rFonts w:hint="default" w:ascii="Calibri" w:hAnsi="Calibri" w:cs="Calibri"/>
        </w:rPr>
      </w:pPr>
      <w:r>
        <w:rPr>
          <w:rFonts w:hint="default" w:ascii="Calibri" w:hAnsi="Calibri" w:cs="Calibri"/>
        </w:rPr>
        <w:t xml:space="preserve">This MOU shall become effective on the date of signing and remain valid for a period of </w:t>
      </w:r>
      <w:r>
        <w:rPr>
          <w:rStyle w:val="13"/>
          <w:rFonts w:hint="default" w:ascii="Calibri" w:hAnsi="Calibri" w:cs="Calibri"/>
        </w:rPr>
        <w:t>[</w:t>
      </w:r>
      <w:r>
        <w:rPr>
          <w:rStyle w:val="13"/>
          <w:rFonts w:hint="default" w:ascii="Calibri" w:hAnsi="Calibri" w:cs="Calibri"/>
          <w:lang w:val="en-ZA"/>
        </w:rPr>
        <w:t>10</w:t>
      </w:r>
      <w:r>
        <w:rPr>
          <w:rStyle w:val="13"/>
          <w:rFonts w:hint="default" w:ascii="Calibri" w:hAnsi="Calibri" w:cs="Calibri"/>
        </w:rPr>
        <w:t xml:space="preserve"> years]</w:t>
      </w:r>
      <w:r>
        <w:rPr>
          <w:rFonts w:hint="default" w:ascii="Calibri" w:hAnsi="Calibri" w:cs="Calibri"/>
        </w:rPr>
        <w:t>.</w:t>
      </w:r>
    </w:p>
    <w:p w14:paraId="3A58D186">
      <w:pPr>
        <w:pStyle w:val="12"/>
        <w:keepNext w:val="0"/>
        <w:keepLines w:val="0"/>
        <w:widowControl/>
        <w:suppressLineNumbers w:val="0"/>
        <w:ind w:left="720"/>
        <w:rPr>
          <w:rFonts w:hint="default" w:ascii="Calibri" w:hAnsi="Calibri" w:cs="Calibri"/>
        </w:rPr>
      </w:pPr>
      <w:r>
        <w:rPr>
          <w:rFonts w:hint="default" w:ascii="Calibri" w:hAnsi="Calibri" w:cs="Calibri"/>
        </w:rPr>
        <w:t xml:space="preserve">Either Party may terminate this MOU with </w:t>
      </w:r>
      <w:r>
        <w:rPr>
          <w:rStyle w:val="13"/>
          <w:rFonts w:hint="default" w:ascii="Calibri" w:hAnsi="Calibri" w:cs="Calibri"/>
        </w:rPr>
        <w:t>30 days written notice</w:t>
      </w:r>
      <w:r>
        <w:rPr>
          <w:rFonts w:hint="default" w:ascii="Calibri" w:hAnsi="Calibri" w:cs="Calibri"/>
        </w:rPr>
        <w:t>.</w:t>
      </w:r>
    </w:p>
    <w:p w14:paraId="275607EA">
      <w:pPr>
        <w:keepNext w:val="0"/>
        <w:keepLines w:val="0"/>
        <w:widowControl/>
        <w:suppressLineNumbers w:val="0"/>
        <w:rPr>
          <w:rFonts w:hint="default" w:ascii="Calibri" w:hAnsi="Calibri" w:cs="Calibri"/>
        </w:rPr>
      </w:pPr>
    </w:p>
    <w:p w14:paraId="0FAD7238">
      <w:pPr>
        <w:pStyle w:val="3"/>
        <w:keepNext w:val="0"/>
        <w:keepLines w:val="0"/>
        <w:widowControl/>
        <w:suppressLineNumbers w:val="0"/>
        <w:rPr>
          <w:rFonts w:hint="default" w:ascii="Calibri" w:hAnsi="Calibri" w:cs="Calibri"/>
        </w:rPr>
      </w:pPr>
      <w:r>
        <w:rPr>
          <w:rFonts w:hint="default" w:ascii="Calibri" w:hAnsi="Calibri" w:cs="Calibri"/>
        </w:rPr>
        <w:t>9. NON-BINDING AGREEMENT</w:t>
      </w:r>
    </w:p>
    <w:p w14:paraId="4C27825F">
      <w:pPr>
        <w:pStyle w:val="12"/>
        <w:keepNext w:val="0"/>
        <w:keepLines w:val="0"/>
        <w:widowControl/>
        <w:suppressLineNumbers w:val="0"/>
        <w:rPr>
          <w:rFonts w:hint="default" w:ascii="Calibri" w:hAnsi="Calibri" w:cs="Calibri"/>
        </w:rPr>
      </w:pPr>
      <w:r>
        <w:rPr>
          <w:rFonts w:hint="default" w:ascii="Calibri" w:hAnsi="Calibri" w:cs="Calibri"/>
        </w:rPr>
        <w:t>This MOU is not intended to create legally binding obligations but serves as a framework for collaboration between the Parties.</w:t>
      </w:r>
    </w:p>
    <w:p w14:paraId="0B569818">
      <w:pPr>
        <w:keepNext w:val="0"/>
        <w:keepLines w:val="0"/>
        <w:widowControl/>
        <w:suppressLineNumbers w:val="0"/>
        <w:rPr>
          <w:rFonts w:hint="default" w:ascii="Calibri" w:hAnsi="Calibri" w:cs="Calibri"/>
        </w:rPr>
      </w:pPr>
    </w:p>
    <w:p w14:paraId="3A63868D">
      <w:pPr>
        <w:pStyle w:val="3"/>
        <w:keepNext w:val="0"/>
        <w:keepLines w:val="0"/>
        <w:widowControl/>
        <w:suppressLineNumbers w:val="0"/>
        <w:rPr>
          <w:rFonts w:hint="default" w:ascii="Calibri" w:hAnsi="Calibri" w:cs="Calibri"/>
        </w:rPr>
      </w:pPr>
      <w:r>
        <w:rPr>
          <w:rFonts w:hint="default" w:ascii="Calibri" w:hAnsi="Calibri" w:cs="Calibri"/>
        </w:rPr>
        <w:t>10. GOVERNING LAW</w:t>
      </w:r>
    </w:p>
    <w:p w14:paraId="6E07B9CD">
      <w:pPr>
        <w:pStyle w:val="12"/>
        <w:keepNext w:val="0"/>
        <w:keepLines w:val="0"/>
        <w:widowControl/>
        <w:suppressLineNumbers w:val="0"/>
        <w:rPr>
          <w:rFonts w:hint="default" w:ascii="Calibri" w:hAnsi="Calibri" w:cs="Calibri"/>
        </w:rPr>
      </w:pPr>
      <w:r>
        <w:rPr>
          <w:rFonts w:hint="default" w:ascii="Calibri" w:hAnsi="Calibri" w:cs="Calibri"/>
        </w:rPr>
        <w:t xml:space="preserve">This MOU shall be governed by the laws of </w:t>
      </w:r>
      <w:r>
        <w:rPr>
          <w:rStyle w:val="13"/>
          <w:rFonts w:hint="default" w:ascii="Calibri" w:hAnsi="Calibri" w:cs="Calibri"/>
          <w:lang w:val="en-ZA"/>
        </w:rPr>
        <w:t>Zimbabwe</w:t>
      </w:r>
      <w:r>
        <w:rPr>
          <w:rFonts w:hint="default" w:ascii="Calibri" w:hAnsi="Calibri" w:cs="Calibri"/>
        </w:rPr>
        <w:t>.</w:t>
      </w:r>
    </w:p>
    <w:p w14:paraId="583A16D0">
      <w:pPr>
        <w:keepNext w:val="0"/>
        <w:keepLines w:val="0"/>
        <w:widowControl/>
        <w:suppressLineNumbers w:val="0"/>
        <w:rPr>
          <w:rFonts w:hint="default" w:ascii="Calibri" w:hAnsi="Calibri" w:cs="Calibri"/>
        </w:rPr>
      </w:pPr>
    </w:p>
    <w:p w14:paraId="67871158">
      <w:pPr>
        <w:pStyle w:val="3"/>
        <w:keepNext w:val="0"/>
        <w:keepLines w:val="0"/>
        <w:widowControl/>
        <w:suppressLineNumbers w:val="0"/>
        <w:rPr>
          <w:rFonts w:hint="default" w:ascii="Calibri" w:hAnsi="Calibri" w:cs="Calibri"/>
        </w:rPr>
      </w:pPr>
      <w:r>
        <w:rPr>
          <w:rFonts w:hint="default" w:ascii="Calibri" w:hAnsi="Calibri" w:cs="Calibri"/>
        </w:rPr>
        <w:t>11. SIGNATORIES</w:t>
      </w:r>
    </w:p>
    <w:p w14:paraId="158E44DC">
      <w:pPr>
        <w:pStyle w:val="12"/>
        <w:keepNext w:val="0"/>
        <w:keepLines w:val="0"/>
        <w:widowControl/>
        <w:suppressLineNumbers w:val="0"/>
        <w:rPr>
          <w:rFonts w:hint="default" w:ascii="Calibri" w:hAnsi="Calibri" w:cs="Calibri"/>
        </w:rPr>
      </w:pPr>
      <w:r>
        <w:rPr>
          <w:rFonts w:hint="default" w:ascii="Calibri" w:hAnsi="Calibri" w:cs="Calibri"/>
        </w:rPr>
        <w:t>IN WITNESS WHEREOF, the Parties have executed this Memorandum of Understanding.</w:t>
      </w:r>
    </w:p>
    <w:p w14:paraId="09A0C49D">
      <w:pPr>
        <w:pStyle w:val="12"/>
        <w:overflowPunct w:val="0"/>
        <w:spacing w:before="0" w:beforeAutospacing="0" w:after="0" w:afterAutospacing="0" w:line="360" w:lineRule="auto"/>
        <w:rPr>
          <w:rFonts w:asciiTheme="minorHAnsi" w:hAnsiTheme="minorHAnsi" w:cstheme="minorHAnsi"/>
          <w:sz w:val="22"/>
          <w:szCs w:val="22"/>
        </w:rPr>
      </w:pPr>
      <w:r>
        <w:rPr>
          <w:rStyle w:val="13"/>
          <w:rFonts w:hint="default" w:ascii="Calibri" w:hAnsi="Calibri" w:cs="Calibri"/>
        </w:rPr>
        <w:t>For AI Institute Africa</w:t>
      </w:r>
      <w:r>
        <w:rPr>
          <w:rFonts w:hint="default" w:ascii="Calibri" w:hAnsi="Calibri" w:cs="Calibri"/>
        </w:rPr>
        <w:br w:type="textWrapping"/>
      </w:r>
      <w:r>
        <w:rPr>
          <w:rFonts w:asciiTheme="minorHAnsi" w:hAnsiTheme="minorHAnsi" w:cstheme="minorHAnsi"/>
          <w:sz w:val="22"/>
          <w:szCs w:val="22"/>
          <w:lang w:val="en-US" w:eastAsia="en-US"/>
        </w:rPr>
        <w:drawing>
          <wp:inline distT="0" distB="0" distL="0" distR="0">
            <wp:extent cx="1149350" cy="302895"/>
            <wp:effectExtent l="0" t="0" r="889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8"/>
                    <a:srcRect/>
                    <a:stretch>
                      <a:fillRect/>
                    </a:stretch>
                  </pic:blipFill>
                  <pic:spPr>
                    <a:xfrm>
                      <a:off x="0" y="0"/>
                      <a:ext cx="1149350" cy="302895"/>
                    </a:xfrm>
                    <a:prstGeom prst="rect">
                      <a:avLst/>
                    </a:prstGeom>
                    <a:noFill/>
                    <a:ln>
                      <a:noFill/>
                    </a:ln>
                  </pic:spPr>
                </pic:pic>
              </a:graphicData>
            </a:graphic>
          </wp:inline>
        </w:drawing>
      </w:r>
    </w:p>
    <w:p w14:paraId="4C58D160">
      <w:pPr>
        <w:pStyle w:val="12"/>
        <w:overflowPunct w:val="0"/>
        <w:spacing w:before="0" w:beforeAutospacing="0" w:after="0" w:afterAutospacing="0" w:line="360" w:lineRule="auto"/>
        <w:rPr>
          <w:rFonts w:asciiTheme="minorHAnsi" w:hAnsiTheme="minorHAnsi" w:cstheme="minorHAnsi"/>
          <w:b/>
          <w:sz w:val="22"/>
          <w:szCs w:val="22"/>
        </w:rPr>
      </w:pPr>
      <w:r>
        <w:rPr>
          <w:rFonts w:asciiTheme="minorHAnsi" w:hAnsiTheme="minorHAnsi" w:cstheme="minorHAnsi"/>
          <w:b/>
          <w:sz w:val="22"/>
          <w:szCs w:val="22"/>
        </w:rPr>
        <w:t xml:space="preserve">Dr Dennis Magaya </w:t>
      </w:r>
    </w:p>
    <w:p w14:paraId="667F82EC">
      <w:pPr>
        <w:pStyle w:val="12"/>
        <w:overflowPunct w:val="0"/>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 xml:space="preserve">Chairman – AI Institute Africa </w:t>
      </w:r>
    </w:p>
    <w:p w14:paraId="61ADD224">
      <w:pPr>
        <w:pStyle w:val="12"/>
        <w:overflowPunct w:val="0"/>
        <w:spacing w:before="0" w:beforeAutospacing="0" w:after="0" w:afterAutospacing="0"/>
        <w:rPr>
          <w:rFonts w:hint="default" w:asciiTheme="minorHAnsi" w:hAnsiTheme="minorHAnsi" w:cstheme="minorHAnsi"/>
          <w:b/>
          <w:sz w:val="22"/>
          <w:szCs w:val="22"/>
          <w:lang w:val="en-ZA"/>
        </w:rPr>
      </w:pPr>
      <w:r>
        <w:rPr>
          <w:rFonts w:hint="default" w:asciiTheme="minorHAnsi" w:hAnsiTheme="minorHAnsi" w:cstheme="minorHAnsi"/>
          <w:b/>
          <w:sz w:val="22"/>
          <w:szCs w:val="22"/>
          <w:lang w:val="en-ZA"/>
        </w:rPr>
        <w:t>2026/04/15</w:t>
      </w:r>
    </w:p>
    <w:p w14:paraId="227AE485">
      <w:pPr>
        <w:pStyle w:val="12"/>
        <w:keepNext w:val="0"/>
        <w:keepLines w:val="0"/>
        <w:widowControl/>
        <w:suppressLineNumbers w:val="0"/>
        <w:rPr>
          <w:rFonts w:hint="default" w:ascii="Calibri" w:hAnsi="Calibri" w:cs="Calibri"/>
        </w:rPr>
      </w:pPr>
    </w:p>
    <w:p w14:paraId="7ED9108C">
      <w:pPr>
        <w:pStyle w:val="12"/>
        <w:keepNext w:val="0"/>
        <w:keepLines w:val="0"/>
        <w:widowControl/>
        <w:suppressLineNumbers w:val="0"/>
        <w:rPr>
          <w:rFonts w:hint="default" w:ascii="Calibri" w:hAnsi="Calibri" w:cs="Calibri"/>
        </w:rPr>
      </w:pPr>
      <w:r>
        <w:rPr>
          <w:rStyle w:val="13"/>
          <w:rFonts w:hint="default" w:ascii="Calibri" w:hAnsi="Calibri" w:cs="Calibri"/>
        </w:rPr>
        <w:t>For Rubiem Intelligence</w:t>
      </w:r>
      <w:r>
        <w:rPr>
          <w:rFonts w:hint="default" w:ascii="Calibri" w:hAnsi="Calibri" w:cs="Calibri"/>
        </w:rPr>
        <w:br w:type="textWrapping"/>
      </w:r>
      <w:r>
        <w:rPr>
          <w:rFonts w:hint="default" w:ascii="Calibri" w:hAnsi="Calibri" w:cs="Calibri"/>
        </w:rPr>
        <w:t>Name: _________________________</w:t>
      </w:r>
      <w:r>
        <w:rPr>
          <w:rFonts w:hint="default" w:ascii="Calibri" w:hAnsi="Calibri" w:cs="Calibri"/>
        </w:rPr>
        <w:br w:type="textWrapping"/>
      </w:r>
      <w:r>
        <w:rPr>
          <w:rFonts w:hint="default" w:ascii="Calibri" w:hAnsi="Calibri" w:cs="Calibri"/>
        </w:rPr>
        <w:t>Title: _________________________</w:t>
      </w:r>
      <w:r>
        <w:rPr>
          <w:rFonts w:hint="default" w:ascii="Calibri" w:hAnsi="Calibri" w:cs="Calibri"/>
        </w:rPr>
        <w:br w:type="textWrapping"/>
      </w:r>
      <w:r>
        <w:rPr>
          <w:rFonts w:hint="default" w:ascii="Calibri" w:hAnsi="Calibri" w:cs="Calibri"/>
        </w:rPr>
        <w:t>Signature: _____________________</w:t>
      </w:r>
      <w:r>
        <w:rPr>
          <w:rFonts w:hint="default" w:ascii="Calibri" w:hAnsi="Calibri" w:cs="Calibri"/>
        </w:rPr>
        <w:br w:type="textWrapping"/>
      </w:r>
      <w:r>
        <w:rPr>
          <w:rFonts w:hint="default" w:ascii="Calibri" w:hAnsi="Calibri" w:cs="Calibri"/>
        </w:rPr>
        <w:t>Date: _________________________</w:t>
      </w:r>
    </w:p>
    <w:p w14:paraId="2C9BB728">
      <w:pPr>
        <w:pStyle w:val="12"/>
        <w:overflowPunct w:val="0"/>
        <w:spacing w:before="0" w:beforeAutospacing="0" w:after="0" w:afterAutospacing="0"/>
        <w:rPr>
          <w:rFonts w:asciiTheme="minorHAnsi" w:hAnsiTheme="minorHAnsi" w:cstheme="minorHAnsi"/>
          <w:i/>
          <w:sz w:val="22"/>
          <w:szCs w:val="22"/>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Canela Text Regular">
    <w:altName w:val="Segoe Print"/>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DACF">
    <w:pPr>
      <w:pStyle w:val="9"/>
      <w:jc w:val="center"/>
      <w:rPr>
        <w:sz w:val="16"/>
        <w:szCs w:val="16"/>
      </w:rPr>
    </w:pPr>
    <w:r>
      <w:rPr>
        <w:sz w:val="16"/>
        <w:szCs w:val="16"/>
        <w:lang w:val="en-US"/>
      </w:rPr>
      <mc:AlternateContent>
        <mc:Choice Requires="wps">
          <w:drawing>
            <wp:anchor distT="0" distB="0" distL="114300" distR="114300" simplePos="0" relativeHeight="251659264" behindDoc="0" locked="0" layoutInCell="1" allowOverlap="1">
              <wp:simplePos x="0" y="0"/>
              <wp:positionH relativeFrom="column">
                <wp:posOffset>-167640</wp:posOffset>
              </wp:positionH>
              <wp:positionV relativeFrom="paragraph">
                <wp:posOffset>-118745</wp:posOffset>
              </wp:positionV>
              <wp:extent cx="6286500" cy="22860"/>
              <wp:effectExtent l="0" t="0" r="19050" b="34290"/>
              <wp:wrapNone/>
              <wp:docPr id="3" name="Straight Connector 3"/>
              <wp:cNvGraphicFramePr/>
              <a:graphic xmlns:a="http://schemas.openxmlformats.org/drawingml/2006/main">
                <a:graphicData uri="http://schemas.microsoft.com/office/word/2010/wordprocessingShape">
                  <wps:wsp>
                    <wps:cNvCnPr/>
                    <wps:spPr>
                      <a:xfrm flipV="1">
                        <a:off x="0" y="0"/>
                        <a:ext cx="6286500" cy="2286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y;margin-left:-13.2pt;margin-top:-9.35pt;height:1.8pt;width:495pt;z-index:251659264;mso-width-relative:page;mso-height-relative:page;" filled="f" stroked="t" coordsize="21600,21600" o:gfxdata="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fbOdfZAAAACwEA&#10;AA8AAAAAAAAAAQAgAAAAIgAAAGRycy9kb3ducmV2LnhtbFBLAQIUABQAAAAIAIdO4kCn9BX54AEA&#10;ANADAAAOAAAAAAAAAAEAIAAAACgBAABkcnMvZTJvRG9jLnhtbFBLBQYAAAAABgAGAFkBAAB6BQAA&#10;AAA=&#10;">
              <v:fill on="f" focussize="0,0"/>
              <v:stroke weight="0.5pt" color="#000000" miterlimit="8" joinstyle="miter"/>
              <v:imagedata o:title=""/>
              <o:lock v:ext="edit" aspectratio="f"/>
            </v:line>
          </w:pict>
        </mc:Fallback>
      </mc:AlternateContent>
    </w:r>
    <w:r>
      <w:rPr>
        <w:sz w:val="16"/>
        <w:szCs w:val="16"/>
      </w:rPr>
      <w:t>Board Members: Dr Dennis Magaya – Chairman (Zimbabwe), Dr Licky Erastus - Deputy Chairman (Namibia) , Mr Cleopas Chiketa - Deputy Chairman (Zimbabwe),  Mr Robert Rusike – Treasurer (Zimbabwe), Dr Martin Manuhwa (Zimbabwe), Ms Perpetua Chimeura (Zimbabwe), Mr Oabona Kgengwenyane (Botswana), Mr Emmanuel Mbewe (Zambia) , Ms Ruth Gorerokufa (Zimbabwe)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667F">
    <w:pPr>
      <w:spacing w:after="0" w:line="240" w:lineRule="auto"/>
      <w:jc w:val="center"/>
      <w:rPr>
        <w:b/>
      </w:rPr>
    </w:pPr>
    <w:r>
      <w:rPr>
        <w:lang w:val="en-US"/>
      </w:rPr>
      <w:drawing>
        <wp:anchor distT="0" distB="0" distL="114300" distR="114300" simplePos="0" relativeHeight="251660288" behindDoc="0" locked="0" layoutInCell="1" allowOverlap="1">
          <wp:simplePos x="0" y="0"/>
          <wp:positionH relativeFrom="column">
            <wp:posOffset>-152400</wp:posOffset>
          </wp:positionH>
          <wp:positionV relativeFrom="paragraph">
            <wp:posOffset>-170815</wp:posOffset>
          </wp:positionV>
          <wp:extent cx="1343660" cy="632460"/>
          <wp:effectExtent l="0" t="0" r="889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a:stretch>
                    <a:fillRect/>
                  </a:stretch>
                </pic:blipFill>
                <pic:spPr>
                  <a:xfrm>
                    <a:off x="0" y="0"/>
                    <a:ext cx="1343660" cy="632460"/>
                  </a:xfrm>
                  <a:prstGeom prst="rect">
                    <a:avLst/>
                  </a:prstGeom>
                  <a:noFill/>
                  <a:ln>
                    <a:noFill/>
                  </a:ln>
                </pic:spPr>
              </pic:pic>
            </a:graphicData>
          </a:graphic>
        </wp:anchor>
      </w:drawing>
    </w:r>
    <w:r>
      <w:t xml:space="preserve">                                                                       </w:t>
    </w:r>
    <w:r>
      <w:rPr>
        <w:b/>
      </w:rPr>
      <w:t>Artificial Intelligence Institute Africa</w:t>
    </w:r>
  </w:p>
  <w:p w14:paraId="7772A213">
    <w:pPr>
      <w:spacing w:after="0" w:line="240" w:lineRule="auto"/>
      <w:ind w:left="5040"/>
      <w:rPr>
        <w:rFonts w:cs="Calibri"/>
        <w:sz w:val="20"/>
        <w:szCs w:val="20"/>
      </w:rPr>
    </w:pPr>
    <w:r>
      <w:rPr>
        <w:rFonts w:cs="Calibri"/>
        <w:sz w:val="20"/>
        <w:szCs w:val="20"/>
      </w:rPr>
      <w:t xml:space="preserve">         275 Hebert Chitepo Ave, Harare, Zimbabwe </w:t>
    </w:r>
  </w:p>
  <w:p w14:paraId="5EC0BDDD">
    <w:pPr>
      <w:spacing w:after="0" w:line="240" w:lineRule="auto"/>
      <w:jc w:val="right"/>
      <w:rPr>
        <w:rFonts w:eastAsia="Canela Text Regular" w:cs="Calibri"/>
        <w:position w:val="1"/>
        <w:sz w:val="20"/>
        <w:szCs w:val="20"/>
      </w:rPr>
    </w:pPr>
    <w:r>
      <w:rPr>
        <w:rFonts w:eastAsia="Canela Text Regular" w:cs="Calibri"/>
        <w:position w:val="1"/>
        <w:sz w:val="20"/>
        <w:szCs w:val="20"/>
      </w:rPr>
      <w:t>+</w:t>
    </w:r>
    <w:r>
      <w:rPr>
        <w:rFonts w:eastAsia="Times New Roman" w:cs="Calibri"/>
        <w:sz w:val="20"/>
        <w:szCs w:val="20"/>
        <w:lang w:eastAsia="en-ZW"/>
      </w:rPr>
      <w:t>263 78 6434 998</w:t>
    </w:r>
    <w:r>
      <w:rPr>
        <w:rFonts w:eastAsia="Times New Roman" w:cs="Calibri"/>
        <w:lang w:eastAsia="en-ZW"/>
      </w:rPr>
      <w:t xml:space="preserve"> </w:t>
    </w:r>
    <w:r>
      <w:rPr>
        <w:rFonts w:eastAsia="Canela Text Regular" w:cs="Calibri"/>
        <w:position w:val="1"/>
        <w:sz w:val="20"/>
        <w:szCs w:val="20"/>
      </w:rPr>
      <w:t>admin@aiinstituteafrica.com</w:t>
    </w:r>
  </w:p>
  <w:p w14:paraId="4E382DE4">
    <w:pPr>
      <w:spacing w:after="0" w:line="240" w:lineRule="auto"/>
      <w:jc w:val="right"/>
      <w:rPr>
        <w:rFonts w:cs="Calibri"/>
        <w:sz w:val="20"/>
        <w:szCs w:val="20"/>
      </w:rPr>
    </w:pPr>
    <w:r>
      <w:rPr>
        <w:rFonts w:eastAsia="Canela Text Regular" w:cs="Calibri"/>
        <w:position w:val="1"/>
        <w:sz w:val="20"/>
        <w:szCs w:val="20"/>
      </w:rPr>
      <w:t>www.aiinstituteafrica.com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DB"/>
    <w:rsid w:val="00002E83"/>
    <w:rsid w:val="00016F06"/>
    <w:rsid w:val="00020C28"/>
    <w:rsid w:val="000233B5"/>
    <w:rsid w:val="000741C5"/>
    <w:rsid w:val="000B63BA"/>
    <w:rsid w:val="000E3351"/>
    <w:rsid w:val="000F717C"/>
    <w:rsid w:val="00124ED1"/>
    <w:rsid w:val="00130B37"/>
    <w:rsid w:val="0014484D"/>
    <w:rsid w:val="001B5934"/>
    <w:rsid w:val="001C2DED"/>
    <w:rsid w:val="00205553"/>
    <w:rsid w:val="00217C07"/>
    <w:rsid w:val="0023437E"/>
    <w:rsid w:val="002365F3"/>
    <w:rsid w:val="00246E68"/>
    <w:rsid w:val="00254C75"/>
    <w:rsid w:val="00257A7A"/>
    <w:rsid w:val="002A34B1"/>
    <w:rsid w:val="002F26DA"/>
    <w:rsid w:val="002F391A"/>
    <w:rsid w:val="003258B7"/>
    <w:rsid w:val="0034227A"/>
    <w:rsid w:val="0035646D"/>
    <w:rsid w:val="00462543"/>
    <w:rsid w:val="00462893"/>
    <w:rsid w:val="004732AD"/>
    <w:rsid w:val="00482A0F"/>
    <w:rsid w:val="004C5D9D"/>
    <w:rsid w:val="004D58A3"/>
    <w:rsid w:val="00503833"/>
    <w:rsid w:val="00515784"/>
    <w:rsid w:val="0056172C"/>
    <w:rsid w:val="0058315A"/>
    <w:rsid w:val="005A129F"/>
    <w:rsid w:val="005B3312"/>
    <w:rsid w:val="005D354D"/>
    <w:rsid w:val="005E2133"/>
    <w:rsid w:val="00611563"/>
    <w:rsid w:val="006A2EEA"/>
    <w:rsid w:val="006D75AB"/>
    <w:rsid w:val="006E46B9"/>
    <w:rsid w:val="00733D86"/>
    <w:rsid w:val="00741B9B"/>
    <w:rsid w:val="007423DD"/>
    <w:rsid w:val="00751C6C"/>
    <w:rsid w:val="007543F9"/>
    <w:rsid w:val="007668EF"/>
    <w:rsid w:val="0079360B"/>
    <w:rsid w:val="007B4C1E"/>
    <w:rsid w:val="007C40F8"/>
    <w:rsid w:val="00816C87"/>
    <w:rsid w:val="00825A44"/>
    <w:rsid w:val="00830209"/>
    <w:rsid w:val="00844FCD"/>
    <w:rsid w:val="00905641"/>
    <w:rsid w:val="0094732C"/>
    <w:rsid w:val="0098282B"/>
    <w:rsid w:val="009B1B39"/>
    <w:rsid w:val="009B1E81"/>
    <w:rsid w:val="009D4709"/>
    <w:rsid w:val="00A24E40"/>
    <w:rsid w:val="00A35A1D"/>
    <w:rsid w:val="00A606CF"/>
    <w:rsid w:val="00A6665F"/>
    <w:rsid w:val="00A80186"/>
    <w:rsid w:val="00A8612A"/>
    <w:rsid w:val="00AF7A50"/>
    <w:rsid w:val="00AF7AE7"/>
    <w:rsid w:val="00B11EC1"/>
    <w:rsid w:val="00B173B9"/>
    <w:rsid w:val="00B33569"/>
    <w:rsid w:val="00B663D6"/>
    <w:rsid w:val="00B92323"/>
    <w:rsid w:val="00BA6AAC"/>
    <w:rsid w:val="00BE60BE"/>
    <w:rsid w:val="00C03DEA"/>
    <w:rsid w:val="00C07482"/>
    <w:rsid w:val="00C7267F"/>
    <w:rsid w:val="00C94729"/>
    <w:rsid w:val="00D032A7"/>
    <w:rsid w:val="00D13C2E"/>
    <w:rsid w:val="00D209E9"/>
    <w:rsid w:val="00D2493A"/>
    <w:rsid w:val="00D375BE"/>
    <w:rsid w:val="00D43DE6"/>
    <w:rsid w:val="00D517FD"/>
    <w:rsid w:val="00D653DE"/>
    <w:rsid w:val="00D92A11"/>
    <w:rsid w:val="00DC574D"/>
    <w:rsid w:val="00DD4945"/>
    <w:rsid w:val="00DF23FF"/>
    <w:rsid w:val="00E014DB"/>
    <w:rsid w:val="00E24927"/>
    <w:rsid w:val="00E26276"/>
    <w:rsid w:val="00E343C8"/>
    <w:rsid w:val="00E7242E"/>
    <w:rsid w:val="00F11F3A"/>
    <w:rsid w:val="00F63A4C"/>
    <w:rsid w:val="00F72A47"/>
    <w:rsid w:val="00F822BD"/>
    <w:rsid w:val="00F94A08"/>
    <w:rsid w:val="00FB49E8"/>
    <w:rsid w:val="00FD665E"/>
    <w:rsid w:val="00FF1C09"/>
    <w:rsid w:val="00FF1D9F"/>
    <w:rsid w:val="00FF351C"/>
    <w:rsid w:val="00FF6F17"/>
    <w:rsid w:val="0D662452"/>
    <w:rsid w:val="1F9461F8"/>
    <w:rsid w:val="31260631"/>
    <w:rsid w:val="319B359C"/>
    <w:rsid w:val="5CCE0307"/>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ZW"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pPr>
      <w:widowControl w:val="0"/>
      <w:autoSpaceDE w:val="0"/>
      <w:autoSpaceDN w:val="0"/>
      <w:spacing w:after="0" w:line="240" w:lineRule="auto"/>
    </w:pPr>
    <w:rPr>
      <w:rFonts w:cs="Calibri"/>
      <w:lang w:val="en-US"/>
    </w:rPr>
  </w:style>
  <w:style w:type="character" w:styleId="8">
    <w:name w:val="Emphasis"/>
    <w:basedOn w:val="5"/>
    <w:qFormat/>
    <w:uiPriority w:val="20"/>
    <w:rPr>
      <w:i/>
      <w:iCs/>
    </w:rPr>
  </w:style>
  <w:style w:type="paragraph" w:styleId="9">
    <w:name w:val="footer"/>
    <w:basedOn w:val="1"/>
    <w:link w:val="17"/>
    <w:unhideWhenUsed/>
    <w:uiPriority w:val="99"/>
    <w:pPr>
      <w:tabs>
        <w:tab w:val="center" w:pos="4513"/>
        <w:tab w:val="right" w:pos="9026"/>
      </w:tabs>
      <w:spacing w:after="0" w:line="240" w:lineRule="auto"/>
    </w:pPr>
  </w:style>
  <w:style w:type="paragraph" w:styleId="10">
    <w:name w:val="header"/>
    <w:basedOn w:val="1"/>
    <w:link w:val="16"/>
    <w:unhideWhenUsed/>
    <w:uiPriority w:val="99"/>
    <w:pPr>
      <w:tabs>
        <w:tab w:val="center" w:pos="4513"/>
        <w:tab w:val="right" w:pos="9026"/>
      </w:tabs>
      <w:spacing w:after="0" w:line="240" w:lineRule="auto"/>
    </w:pPr>
  </w:style>
  <w:style w:type="character" w:styleId="11">
    <w:name w:val="Hyperlink"/>
    <w:basedOn w:val="5"/>
    <w:unhideWhenUsed/>
    <w:uiPriority w:val="99"/>
    <w:rPr>
      <w:color w:val="0563C1"/>
      <w:u w:val="single"/>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DengXian"/>
      <w:sz w:val="24"/>
      <w:szCs w:val="24"/>
      <w:lang w:eastAsia="en-ZW"/>
    </w:rPr>
  </w:style>
  <w:style w:type="character" w:styleId="13">
    <w:name w:val="Strong"/>
    <w:basedOn w:val="5"/>
    <w:qFormat/>
    <w:uiPriority w:val="22"/>
    <w:rPr>
      <w:b/>
      <w:bCs/>
    </w:rPr>
  </w:style>
  <w:style w:type="paragraph" w:styleId="14">
    <w:name w:val="Title"/>
    <w:basedOn w:val="1"/>
    <w:link w:val="20"/>
    <w:qFormat/>
    <w:uiPriority w:val="10"/>
    <w:pPr>
      <w:widowControl w:val="0"/>
      <w:autoSpaceDE w:val="0"/>
      <w:autoSpaceDN w:val="0"/>
      <w:spacing w:before="274" w:after="0" w:line="240" w:lineRule="auto"/>
      <w:ind w:left="12"/>
    </w:pPr>
    <w:rPr>
      <w:rFonts w:cs="Calibri"/>
      <w:b/>
      <w:bCs/>
      <w:sz w:val="24"/>
      <w:szCs w:val="24"/>
      <w:lang w:val="en-US"/>
    </w:rPr>
  </w:style>
  <w:style w:type="character" w:customStyle="1" w:styleId="15">
    <w:name w:val="Unresolved Mention1"/>
    <w:basedOn w:val="5"/>
    <w:semiHidden/>
    <w:unhideWhenUsed/>
    <w:uiPriority w:val="99"/>
    <w:rPr>
      <w:color w:val="605E5C"/>
      <w:shd w:val="clear" w:color="auto" w:fill="E1DFDD"/>
    </w:rPr>
  </w:style>
  <w:style w:type="character" w:customStyle="1" w:styleId="16">
    <w:name w:val="Header Char"/>
    <w:basedOn w:val="5"/>
    <w:link w:val="10"/>
    <w:uiPriority w:val="99"/>
  </w:style>
  <w:style w:type="character" w:customStyle="1" w:styleId="17">
    <w:name w:val="Footer Char"/>
    <w:basedOn w:val="5"/>
    <w:link w:val="9"/>
    <w:uiPriority w:val="99"/>
  </w:style>
  <w:style w:type="paragraph" w:customStyle="1" w:styleId="18">
    <w:name w:val="Default"/>
    <w:uiPriority w:val="0"/>
    <w:pPr>
      <w:autoSpaceDE w:val="0"/>
      <w:autoSpaceDN w:val="0"/>
      <w:adjustRightInd w:val="0"/>
    </w:pPr>
    <w:rPr>
      <w:rFonts w:ascii="Times New Roman" w:hAnsi="Times New Roman" w:eastAsia="Calibri" w:cs="Times New Roman"/>
      <w:color w:val="000000"/>
      <w:sz w:val="24"/>
      <w:szCs w:val="24"/>
      <w:lang w:val="en-ZW" w:eastAsia="en-US" w:bidi="ar-SA"/>
    </w:rPr>
  </w:style>
  <w:style w:type="character" w:customStyle="1" w:styleId="19">
    <w:name w:val="Body Text Char"/>
    <w:basedOn w:val="5"/>
    <w:link w:val="7"/>
    <w:uiPriority w:val="1"/>
    <w:rPr>
      <w:rFonts w:ascii="Calibri" w:hAnsi="Calibri" w:eastAsia="Calibri" w:cs="Calibri"/>
      <w:lang w:val="en-US"/>
    </w:rPr>
  </w:style>
  <w:style w:type="character" w:customStyle="1" w:styleId="20">
    <w:name w:val="Title Char"/>
    <w:basedOn w:val="5"/>
    <w:link w:val="14"/>
    <w:uiPriority w:val="10"/>
    <w:rPr>
      <w:rFonts w:ascii="Calibri" w:hAnsi="Calibri" w:eastAsia="Calibri" w:cs="Calibri"/>
      <w:b/>
      <w:bCs/>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245</Words>
  <Characters>1526</Characters>
  <Lines>13</Lines>
  <Paragraphs>3</Paragraphs>
  <TotalTime>14</TotalTime>
  <ScaleCrop>false</ScaleCrop>
  <LinksUpToDate>false</LinksUpToDate>
  <CharactersWithSpaces>1758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2026-04-15T14:23:00Z</dcterms:created>
  <dc:creator>dr magaya</dc:creator>
  <cp:lastModifiedBy>King_Arthur</cp:lastModifiedBy>
  <cp:lastPrinted>2026-04-14T14:55:00Z</cp:lastPrinted>
  <dcterms:modified xsi:type="dcterms:W3CDTF">2026-04-15T15:41:42Z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862ABC1AB53C4C108949453122C92CD8_13</vt:lpwstr>
  </property>
</Properties>
</file>