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84150D">
      <w:pPr>
        <w:pStyle w:val="7"/>
        <w:spacing w:before="0"/>
        <w:ind w:left="0"/>
        <w:rPr>
          <w:rFonts w:ascii="Times New Roman"/>
          <w:sz w:val="52"/>
        </w:rPr>
      </w:pPr>
    </w:p>
    <w:p w14:paraId="7BFD5E05">
      <w:pPr>
        <w:pStyle w:val="7"/>
        <w:spacing w:before="224"/>
        <w:ind w:left="0"/>
        <w:jc w:val="center"/>
        <w:rPr>
          <w:rFonts w:ascii="Times New Roman"/>
          <w:sz w:val="52"/>
        </w:rPr>
      </w:pPr>
    </w:p>
    <w:p w14:paraId="6C3EA213">
      <w:pPr>
        <w:pStyle w:val="8"/>
        <w:jc w:val="center"/>
      </w:pPr>
      <w:r>
        <w:rPr>
          <w:color w:val="1A2940"/>
          <w:spacing w:val="-2"/>
        </w:rPr>
        <w:t>NeuroWorks</w:t>
      </w:r>
    </w:p>
    <w:p w14:paraId="5BAD0091">
      <w:pPr>
        <w:spacing w:before="60"/>
        <w:ind w:left="1" w:right="0" w:firstLine="0"/>
        <w:jc w:val="center"/>
        <w:rPr>
          <w:rFonts w:ascii="Arial"/>
          <w:i/>
          <w:sz w:val="24"/>
        </w:rPr>
      </w:pPr>
      <w:r>
        <w:rPr>
          <w:rFonts w:ascii="Arial"/>
          <w:i/>
          <w:color w:val="1E6E77"/>
          <w:sz w:val="24"/>
        </w:rPr>
        <w:t>AI</w:t>
      </w:r>
      <w:r>
        <w:rPr>
          <w:rFonts w:ascii="Arial"/>
          <w:i/>
          <w:color w:val="1E6E77"/>
          <w:spacing w:val="-8"/>
          <w:sz w:val="24"/>
        </w:rPr>
        <w:t xml:space="preserve"> </w:t>
      </w:r>
      <w:r>
        <w:rPr>
          <w:rFonts w:ascii="Arial"/>
          <w:i/>
          <w:color w:val="1E6E77"/>
          <w:sz w:val="24"/>
        </w:rPr>
        <w:t>Digital</w:t>
      </w:r>
      <w:r>
        <w:rPr>
          <w:rFonts w:ascii="Arial"/>
          <w:i/>
          <w:color w:val="1E6E77"/>
          <w:spacing w:val="-7"/>
          <w:sz w:val="24"/>
        </w:rPr>
        <w:t xml:space="preserve"> </w:t>
      </w:r>
      <w:r>
        <w:rPr>
          <w:rFonts w:ascii="Arial"/>
          <w:i/>
          <w:color w:val="1E6E77"/>
          <w:sz w:val="24"/>
        </w:rPr>
        <w:t>Workforce</w:t>
      </w:r>
      <w:r>
        <w:rPr>
          <w:rFonts w:ascii="Arial"/>
          <w:i/>
          <w:color w:val="1E6E77"/>
          <w:spacing w:val="-7"/>
          <w:sz w:val="24"/>
        </w:rPr>
        <w:t xml:space="preserve"> </w:t>
      </w:r>
      <w:r>
        <w:rPr>
          <w:rFonts w:ascii="Arial"/>
          <w:i/>
          <w:color w:val="1E6E77"/>
          <w:sz w:val="24"/>
        </w:rPr>
        <w:t>and</w:t>
      </w:r>
      <w:r>
        <w:rPr>
          <w:rFonts w:ascii="Arial"/>
          <w:i/>
          <w:color w:val="1E6E77"/>
          <w:spacing w:val="-8"/>
          <w:sz w:val="24"/>
        </w:rPr>
        <w:t xml:space="preserve"> </w:t>
      </w:r>
      <w:r>
        <w:rPr>
          <w:rFonts w:ascii="Arial"/>
          <w:i/>
          <w:color w:val="1E6E77"/>
          <w:sz w:val="24"/>
        </w:rPr>
        <w:t>Intelligent</w:t>
      </w:r>
      <w:r>
        <w:rPr>
          <w:rFonts w:ascii="Arial"/>
          <w:i/>
          <w:color w:val="1E6E77"/>
          <w:spacing w:val="-7"/>
          <w:sz w:val="24"/>
        </w:rPr>
        <w:t xml:space="preserve"> </w:t>
      </w:r>
      <w:r>
        <w:rPr>
          <w:rFonts w:ascii="Arial"/>
          <w:i/>
          <w:color w:val="1E6E77"/>
          <w:sz w:val="24"/>
        </w:rPr>
        <w:t>Organisation</w:t>
      </w:r>
      <w:r>
        <w:rPr>
          <w:rFonts w:ascii="Arial"/>
          <w:i/>
          <w:color w:val="1E6E77"/>
          <w:spacing w:val="-7"/>
          <w:sz w:val="24"/>
        </w:rPr>
        <w:t xml:space="preserve"> </w:t>
      </w:r>
      <w:r>
        <w:rPr>
          <w:rFonts w:ascii="Arial"/>
          <w:i/>
          <w:color w:val="1E6E77"/>
          <w:spacing w:val="-2"/>
          <w:sz w:val="24"/>
        </w:rPr>
        <w:t>Platform</w:t>
      </w:r>
    </w:p>
    <w:p w14:paraId="6F5BA707">
      <w:pPr>
        <w:pStyle w:val="7"/>
        <w:spacing w:before="0"/>
        <w:ind w:left="0"/>
        <w:rPr>
          <w:rFonts w:ascii="Arial"/>
          <w:i/>
          <w:sz w:val="24"/>
        </w:rPr>
      </w:pPr>
    </w:p>
    <w:p w14:paraId="196E6A6B">
      <w:pPr>
        <w:pStyle w:val="7"/>
        <w:spacing w:before="147"/>
        <w:ind w:left="0"/>
        <w:rPr>
          <w:rFonts w:ascii="Arial"/>
          <w:i/>
          <w:sz w:val="24"/>
        </w:rPr>
      </w:pPr>
    </w:p>
    <w:p w14:paraId="413D6474">
      <w:pPr>
        <w:pStyle w:val="7"/>
        <w:spacing w:before="1"/>
      </w:pPr>
      <w:r>
        <w:rPr>
          <w:rFonts w:ascii="Arial"/>
          <w:b/>
        </w:rPr>
        <w:t>Project</w:t>
      </w:r>
      <w:r>
        <w:rPr>
          <w:rFonts w:ascii="Arial"/>
          <w:b/>
          <w:spacing w:val="-8"/>
        </w:rPr>
        <w:t xml:space="preserve"> </w:t>
      </w:r>
      <w:r>
        <w:rPr>
          <w:rFonts w:ascii="Arial"/>
          <w:b/>
        </w:rPr>
        <w:t>Title:</w:t>
      </w:r>
      <w:r>
        <w:rPr>
          <w:rFonts w:ascii="Arial"/>
          <w:b/>
          <w:spacing w:val="48"/>
        </w:rPr>
        <w:t xml:space="preserve"> </w:t>
      </w:r>
      <w:r>
        <w:t>NeuroWorks</w:t>
      </w:r>
      <w:r>
        <w:rPr>
          <w:spacing w:val="-5"/>
        </w:rPr>
        <w:t xml:space="preserve"> </w:t>
      </w:r>
      <w:r>
        <w:t>AI</w:t>
      </w:r>
      <w:r>
        <w:rPr>
          <w:spacing w:val="-4"/>
        </w:rPr>
        <w:t xml:space="preserve"> </w:t>
      </w:r>
      <w:r>
        <w:t>Digital</w:t>
      </w:r>
      <w:r>
        <w:rPr>
          <w:spacing w:val="-5"/>
        </w:rPr>
        <w:t xml:space="preserve"> </w:t>
      </w:r>
      <w:r>
        <w:t>Workforce</w:t>
      </w:r>
      <w:r>
        <w:rPr>
          <w:spacing w:val="-5"/>
        </w:rPr>
        <w:t xml:space="preserve"> </w:t>
      </w:r>
      <w:r>
        <w:t>and</w:t>
      </w:r>
      <w:r>
        <w:rPr>
          <w:spacing w:val="-4"/>
        </w:rPr>
        <w:t xml:space="preserve"> </w:t>
      </w:r>
      <w:r>
        <w:t>Intelligent</w:t>
      </w:r>
      <w:r>
        <w:rPr>
          <w:spacing w:val="-5"/>
        </w:rPr>
        <w:t xml:space="preserve"> </w:t>
      </w:r>
      <w:r>
        <w:t>Organisation</w:t>
      </w:r>
      <w:r>
        <w:rPr>
          <w:spacing w:val="-4"/>
        </w:rPr>
        <w:t xml:space="preserve"> </w:t>
      </w:r>
      <w:r>
        <w:rPr>
          <w:spacing w:val="-2"/>
        </w:rPr>
        <w:t>Platform</w:t>
      </w:r>
    </w:p>
    <w:p w14:paraId="0429C970">
      <w:pPr>
        <w:spacing w:before="40"/>
        <w:ind w:left="1" w:right="0" w:firstLine="0"/>
        <w:jc w:val="left"/>
        <w:rPr>
          <w:sz w:val="22"/>
        </w:rPr>
      </w:pPr>
      <w:r>
        <w:rPr>
          <w:rFonts w:ascii="Arial" w:hAnsi="Arial"/>
          <w:b/>
          <w:sz w:val="22"/>
        </w:rPr>
        <w:t>Track</w:t>
      </w:r>
      <w:r>
        <w:rPr>
          <w:rFonts w:ascii="Arial" w:hAnsi="Arial"/>
          <w:b/>
          <w:spacing w:val="13"/>
          <w:sz w:val="22"/>
        </w:rPr>
        <w:t xml:space="preserve"> </w:t>
      </w:r>
      <w:r>
        <w:rPr>
          <w:rFonts w:ascii="Arial" w:hAnsi="Arial"/>
          <w:b/>
          <w:sz w:val="22"/>
        </w:rPr>
        <w:t>Name:</w:t>
      </w:r>
      <w:r>
        <w:rPr>
          <w:rFonts w:ascii="Arial" w:hAnsi="Arial"/>
          <w:b/>
          <w:spacing w:val="59"/>
          <w:w w:val="150"/>
          <w:sz w:val="22"/>
        </w:rPr>
        <w:t xml:space="preserve"> </w:t>
      </w:r>
      <w:r>
        <w:rPr>
          <w:sz w:val="22"/>
        </w:rPr>
        <w:t>Track</w:t>
      </w:r>
      <w:r>
        <w:rPr>
          <w:spacing w:val="17"/>
          <w:sz w:val="22"/>
        </w:rPr>
        <w:t xml:space="preserve"> </w:t>
      </w:r>
      <w:r>
        <w:rPr>
          <w:sz w:val="22"/>
        </w:rPr>
        <w:t>3</w:t>
      </w:r>
      <w:r>
        <w:rPr>
          <w:rFonts w:hint="default"/>
          <w:lang w:val="en-ZA"/>
        </w:rPr>
        <w:drawing>
          <wp:anchor distT="0" distB="0" distL="114300" distR="114300" simplePos="0" relativeHeight="251664384" behindDoc="1" locked="0" layoutInCell="1" allowOverlap="1">
            <wp:simplePos x="0" y="0"/>
            <wp:positionH relativeFrom="column">
              <wp:posOffset>1285240</wp:posOffset>
            </wp:positionH>
            <wp:positionV relativeFrom="paragraph">
              <wp:posOffset>4226560</wp:posOffset>
            </wp:positionV>
            <wp:extent cx="3594735" cy="1666875"/>
            <wp:effectExtent l="0" t="0" r="1905" b="9525"/>
            <wp:wrapNone/>
            <wp:docPr id="31" name="Picture 31" descr="rubi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rubiem logo"/>
                    <pic:cNvPicPr>
                      <a:picLocks noChangeAspect="1"/>
                    </pic:cNvPicPr>
                  </pic:nvPicPr>
                  <pic:blipFill>
                    <a:blip r:embed="rId8"/>
                    <a:stretch>
                      <a:fillRect/>
                    </a:stretch>
                  </pic:blipFill>
                  <pic:spPr>
                    <a:xfrm>
                      <a:off x="0" y="0"/>
                      <a:ext cx="3594735" cy="1666875"/>
                    </a:xfrm>
                    <a:prstGeom prst="rect">
                      <a:avLst/>
                    </a:prstGeom>
                  </pic:spPr>
                </pic:pic>
              </a:graphicData>
            </a:graphic>
          </wp:anchor>
        </w:drawing>
      </w:r>
      <w:r>
        <w:rPr>
          <w:rFonts w:hint="default"/>
          <w:lang w:val="en-ZA"/>
        </w:rPr>
        <w:drawing>
          <wp:anchor distT="0" distB="0" distL="114300" distR="114300" simplePos="0" relativeHeight="251663360" behindDoc="1" locked="0" layoutInCell="1" allowOverlap="1">
            <wp:simplePos x="0" y="0"/>
            <wp:positionH relativeFrom="column">
              <wp:posOffset>1452245</wp:posOffset>
            </wp:positionH>
            <wp:positionV relativeFrom="paragraph">
              <wp:posOffset>2264410</wp:posOffset>
            </wp:positionV>
            <wp:extent cx="3287395" cy="1583690"/>
            <wp:effectExtent l="0" t="0" r="4445" b="1270"/>
            <wp:wrapNone/>
            <wp:docPr id="30" name="Picture 30" descr="aiia plai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iia plain 2"/>
                    <pic:cNvPicPr>
                      <a:picLocks noChangeAspect="1"/>
                    </pic:cNvPicPr>
                  </pic:nvPicPr>
                  <pic:blipFill>
                    <a:blip r:embed="rId9"/>
                    <a:srcRect l="9290" t="22482" r="10413" b="22633"/>
                    <a:stretch>
                      <a:fillRect/>
                    </a:stretch>
                  </pic:blipFill>
                  <pic:spPr>
                    <a:xfrm>
                      <a:off x="0" y="0"/>
                      <a:ext cx="3287395" cy="1583690"/>
                    </a:xfrm>
                    <a:prstGeom prst="rect">
                      <a:avLst/>
                    </a:prstGeom>
                  </pic:spPr>
                </pic:pic>
              </a:graphicData>
            </a:graphic>
          </wp:anchor>
        </w:drawing>
      </w:r>
      <w:r>
        <w:rPr>
          <w:spacing w:val="16"/>
          <w:sz w:val="22"/>
        </w:rPr>
        <w:t xml:space="preserve"> </w:t>
      </w:r>
      <w:r>
        <w:rPr>
          <w:spacing w:val="-2"/>
          <w:sz w:val="22"/>
        </w:rPr>
        <w:t>Development</w:t>
      </w:r>
    </w:p>
    <w:p w14:paraId="736B8DB8">
      <w:pPr>
        <w:spacing w:before="40" w:line="278" w:lineRule="auto"/>
        <w:ind w:left="1" w:right="6953" w:firstLine="0"/>
        <w:jc w:val="left"/>
        <w:rPr>
          <w:sz w:val="22"/>
        </w:rPr>
      </w:pPr>
      <w:r>
        <w:rPr>
          <w:rFonts w:ascii="Arial"/>
          <w:b/>
          <w:sz w:val="22"/>
        </w:rPr>
        <w:t>Team Name:</w:t>
      </w:r>
      <w:r>
        <w:rPr>
          <w:rFonts w:ascii="Arial"/>
          <w:b/>
          <w:spacing w:val="40"/>
          <w:sz w:val="22"/>
        </w:rPr>
        <w:t xml:space="preserve"> </w:t>
      </w:r>
      <w:r>
        <w:rPr>
          <w:sz w:val="22"/>
        </w:rPr>
        <w:t xml:space="preserve">NeuroWorks </w:t>
      </w:r>
      <w:r>
        <w:rPr>
          <w:rFonts w:ascii="Arial"/>
          <w:b/>
          <w:sz w:val="22"/>
        </w:rPr>
        <w:t>Lead</w:t>
      </w:r>
      <w:r>
        <w:rPr>
          <w:rFonts w:ascii="Arial"/>
          <w:b/>
          <w:spacing w:val="-11"/>
          <w:sz w:val="22"/>
        </w:rPr>
        <w:t xml:space="preserve"> </w:t>
      </w:r>
      <w:r>
        <w:rPr>
          <w:rFonts w:ascii="Arial"/>
          <w:b/>
          <w:sz w:val="22"/>
        </w:rPr>
        <w:t>Innovator:</w:t>
      </w:r>
      <w:r>
        <w:rPr>
          <w:rFonts w:ascii="Arial"/>
          <w:b/>
          <w:spacing w:val="40"/>
          <w:sz w:val="22"/>
        </w:rPr>
        <w:t xml:space="preserve"> </w:t>
      </w:r>
      <w:r>
        <w:rPr>
          <w:sz w:val="22"/>
        </w:rPr>
        <w:t>Aiia</w:t>
      </w:r>
      <w:r>
        <w:rPr>
          <w:spacing w:val="-8"/>
          <w:sz w:val="22"/>
        </w:rPr>
        <w:t xml:space="preserve"> </w:t>
      </w:r>
      <w:r>
        <w:rPr>
          <w:sz w:val="22"/>
        </w:rPr>
        <w:t xml:space="preserve">Rubiem </w:t>
      </w:r>
      <w:r>
        <w:rPr>
          <w:rFonts w:ascii="Arial"/>
          <w:b/>
          <w:sz w:val="22"/>
        </w:rPr>
        <w:t>Date:</w:t>
      </w:r>
      <w:r>
        <w:rPr>
          <w:rFonts w:ascii="Arial"/>
          <w:b/>
          <w:spacing w:val="40"/>
          <w:sz w:val="22"/>
        </w:rPr>
        <w:t xml:space="preserve"> </w:t>
      </w:r>
      <w:r>
        <w:rPr>
          <w:sz w:val="22"/>
        </w:rPr>
        <w:t>1</w:t>
      </w:r>
      <w:r>
        <w:rPr>
          <w:rFonts w:hint="default"/>
          <w:sz w:val="22"/>
          <w:lang w:val="en-ZA"/>
        </w:rPr>
        <w:t>2</w:t>
      </w:r>
      <w:r>
        <w:rPr>
          <w:sz w:val="22"/>
        </w:rPr>
        <w:t xml:space="preserve"> July 2026</w:t>
      </w:r>
    </w:p>
    <w:p w14:paraId="23EFF962">
      <w:pPr>
        <w:spacing w:before="0" w:line="252" w:lineRule="exact"/>
        <w:ind w:left="1" w:right="0" w:firstLine="0"/>
        <w:jc w:val="left"/>
        <w:rPr>
          <w:rFonts w:ascii="Arial"/>
          <w:i/>
          <w:sz w:val="18"/>
        </w:rPr>
      </w:pPr>
      <w:r>
        <w:rPr>
          <w:rFonts w:ascii="Arial"/>
          <w:b/>
          <w:sz w:val="22"/>
        </w:rPr>
        <w:t>Project</w:t>
      </w:r>
      <w:r>
        <w:rPr>
          <w:rFonts w:ascii="Arial"/>
          <w:b/>
          <w:spacing w:val="-6"/>
          <w:sz w:val="22"/>
        </w:rPr>
        <w:t xml:space="preserve"> </w:t>
      </w:r>
      <w:r>
        <w:rPr>
          <w:rFonts w:ascii="Arial"/>
          <w:b/>
          <w:sz w:val="22"/>
        </w:rPr>
        <w:t>ID:</w:t>
      </w:r>
      <w:r>
        <w:rPr>
          <w:rFonts w:ascii="Arial"/>
          <w:b/>
          <w:spacing w:val="54"/>
          <w:sz w:val="22"/>
        </w:rPr>
        <w:t xml:space="preserve"> </w:t>
      </w:r>
      <w:r>
        <w:rPr>
          <w:rFonts w:ascii="Arial"/>
          <w:i/>
          <w:sz w:val="22"/>
        </w:rPr>
        <w:t>NeuroWorks</w:t>
      </w:r>
      <w:r>
        <w:rPr>
          <w:rFonts w:ascii="Arial"/>
          <w:i/>
          <w:spacing w:val="34"/>
          <w:sz w:val="22"/>
        </w:rPr>
        <w:t xml:space="preserve"> </w:t>
      </w:r>
    </w:p>
    <w:p w14:paraId="6234DFA9">
      <w:pPr>
        <w:pStyle w:val="7"/>
        <w:spacing w:before="0"/>
        <w:ind w:left="0"/>
        <w:rPr>
          <w:rFonts w:ascii="Arial"/>
          <w:i/>
          <w:sz w:val="20"/>
        </w:rPr>
      </w:pPr>
    </w:p>
    <w:p w14:paraId="53C680E8">
      <w:pPr>
        <w:pStyle w:val="7"/>
        <w:spacing w:before="15"/>
        <w:ind w:left="0"/>
        <w:rPr>
          <w:rFonts w:ascii="Arial"/>
          <w:i/>
          <w:sz w:val="20"/>
        </w:rPr>
      </w:pPr>
    </w:p>
    <w:p w14:paraId="67AD2378">
      <w:pPr>
        <w:spacing w:line="240" w:lineRule="auto"/>
        <w:ind w:left="-2" w:right="0" w:firstLine="0"/>
        <w:rPr>
          <w:rFonts w:ascii="Arial"/>
          <w:sz w:val="20"/>
        </w:rPr>
      </w:pPr>
      <w:r>
        <w:rPr>
          <w:rFonts w:ascii="Arial"/>
          <w:sz w:val="20"/>
        </w:rPr>
        <mc:AlternateContent>
          <mc:Choice Requires="wpg">
            <w:drawing>
              <wp:inline distT="0" distB="0" distL="0" distR="0">
                <wp:extent cx="5961380" cy="546100"/>
                <wp:effectExtent l="9525" t="9525" r="1270" b="15875"/>
                <wp:docPr id="1" name="Group 1"/>
                <wp:cNvGraphicFramePr/>
                <a:graphic xmlns:a="http://schemas.openxmlformats.org/drawingml/2006/main">
                  <a:graphicData uri="http://schemas.microsoft.com/office/word/2010/wordprocessingGroup">
                    <wpg:wgp>
                      <wpg:cNvGrpSpPr/>
                      <wpg:grpSpPr>
                        <a:xfrm>
                          <a:off x="0" y="0"/>
                          <a:ext cx="5961380" cy="546100"/>
                          <a:chOff x="0" y="0"/>
                          <a:chExt cx="5961380" cy="546100"/>
                        </a:xfrm>
                      </wpg:grpSpPr>
                      <wps:wsp>
                        <wps:cNvPr id="2" name="Graphic 2"/>
                        <wps:cNvSpPr/>
                        <wps:spPr>
                          <a:xfrm>
                            <a:off x="15875" y="0"/>
                            <a:ext cx="5942965" cy="541655"/>
                          </a:xfrm>
                          <a:custGeom>
                            <a:avLst/>
                            <a:gdLst/>
                            <a:ahLst/>
                            <a:cxnLst/>
                            <a:rect l="l" t="t" r="r" b="b"/>
                            <a:pathLst>
                              <a:path w="5942965" h="541655">
                                <a:moveTo>
                                  <a:pt x="5942965" y="0"/>
                                </a:moveTo>
                                <a:lnTo>
                                  <a:pt x="0" y="0"/>
                                </a:lnTo>
                                <a:lnTo>
                                  <a:pt x="0" y="541654"/>
                                </a:lnTo>
                                <a:lnTo>
                                  <a:pt x="5942965" y="541654"/>
                                </a:lnTo>
                                <a:lnTo>
                                  <a:pt x="5942965" y="0"/>
                                </a:lnTo>
                                <a:close/>
                              </a:path>
                            </a:pathLst>
                          </a:custGeom>
                          <a:solidFill>
                            <a:srgbClr val="F4F3EE"/>
                          </a:solidFill>
                        </wps:spPr>
                        <wps:bodyPr wrap="square" lIns="0" tIns="0" rIns="0" bIns="0" rtlCol="0">
                          <a:noAutofit/>
                        </wps:bodyPr>
                      </wps:wsp>
                      <wps:wsp>
                        <wps:cNvPr id="3" name="Graphic 3"/>
                        <wps:cNvSpPr/>
                        <wps:spPr>
                          <a:xfrm>
                            <a:off x="0" y="1905"/>
                            <a:ext cx="5961380" cy="542290"/>
                          </a:xfrm>
                          <a:custGeom>
                            <a:avLst/>
                            <a:gdLst/>
                            <a:ahLst/>
                            <a:cxnLst/>
                            <a:rect l="l" t="t" r="r" b="b"/>
                            <a:pathLst>
                              <a:path w="5961380" h="542290">
                                <a:moveTo>
                                  <a:pt x="0" y="0"/>
                                </a:moveTo>
                                <a:lnTo>
                                  <a:pt x="5961380" y="0"/>
                                </a:lnTo>
                              </a:path>
                              <a:path w="5961380" h="542290">
                                <a:moveTo>
                                  <a:pt x="0" y="542289"/>
                                </a:moveTo>
                                <a:lnTo>
                                  <a:pt x="5961380" y="542289"/>
                                </a:lnTo>
                              </a:path>
                            </a:pathLst>
                          </a:custGeom>
                          <a:ln w="3175">
                            <a:solidFill>
                              <a:srgbClr val="E4E1D9"/>
                            </a:solidFill>
                            <a:prstDash val="solid"/>
                          </a:ln>
                        </wps:spPr>
                        <wps:bodyPr wrap="square" lIns="0" tIns="0" rIns="0" bIns="0" rtlCol="0">
                          <a:noAutofit/>
                        </wps:bodyPr>
                      </wps:wsp>
                      <wps:wsp>
                        <wps:cNvPr id="4" name="Graphic 4"/>
                        <wps:cNvSpPr/>
                        <wps:spPr>
                          <a:xfrm>
                            <a:off x="15875" y="0"/>
                            <a:ext cx="1270" cy="545465"/>
                          </a:xfrm>
                          <a:custGeom>
                            <a:avLst/>
                            <a:gdLst/>
                            <a:ahLst/>
                            <a:cxnLst/>
                            <a:rect l="l" t="t" r="r" b="b"/>
                            <a:pathLst>
                              <a:path h="545465">
                                <a:moveTo>
                                  <a:pt x="0" y="0"/>
                                </a:moveTo>
                                <a:lnTo>
                                  <a:pt x="0" y="545464"/>
                                </a:lnTo>
                              </a:path>
                            </a:pathLst>
                          </a:custGeom>
                          <a:ln w="31750">
                            <a:solidFill>
                              <a:srgbClr val="C05F1A"/>
                            </a:solidFill>
                            <a:prstDash val="solid"/>
                          </a:ln>
                        </wps:spPr>
                        <wps:bodyPr wrap="square" lIns="0" tIns="0" rIns="0" bIns="0" rtlCol="0">
                          <a:noAutofit/>
                        </wps:bodyPr>
                      </wps:wsp>
                      <wps:wsp>
                        <wps:cNvPr id="5" name="Graphic 5"/>
                        <wps:cNvSpPr/>
                        <wps:spPr>
                          <a:xfrm>
                            <a:off x="5959475" y="0"/>
                            <a:ext cx="1270" cy="545465"/>
                          </a:xfrm>
                          <a:custGeom>
                            <a:avLst/>
                            <a:gdLst/>
                            <a:ahLst/>
                            <a:cxnLst/>
                            <a:rect l="l" t="t" r="r" b="b"/>
                            <a:pathLst>
                              <a:path h="545465">
                                <a:moveTo>
                                  <a:pt x="0" y="0"/>
                                </a:moveTo>
                                <a:lnTo>
                                  <a:pt x="0" y="545464"/>
                                </a:lnTo>
                              </a:path>
                            </a:pathLst>
                          </a:custGeom>
                          <a:ln w="3175">
                            <a:solidFill>
                              <a:srgbClr val="E4E1D9"/>
                            </a:solidFill>
                            <a:prstDash val="solid"/>
                          </a:ln>
                        </wps:spPr>
                        <wps:bodyPr wrap="square" lIns="0" tIns="0" rIns="0" bIns="0" rtlCol="0">
                          <a:noAutofit/>
                        </wps:bodyPr>
                      </wps:wsp>
                      <wps:wsp>
                        <wps:cNvPr id="6" name="Textbox 6"/>
                        <wps:cNvSpPr txBox="1"/>
                        <wps:spPr>
                          <a:xfrm>
                            <a:off x="31750" y="3492"/>
                            <a:ext cx="5926455" cy="539115"/>
                          </a:xfrm>
                          <a:prstGeom prst="rect">
                            <a:avLst/>
                          </a:prstGeom>
                        </wps:spPr>
                        <wps:txbx>
                          <w:txbxContent>
                            <w:p w14:paraId="0DC322A4">
                              <w:pPr>
                                <w:spacing w:before="100"/>
                                <w:ind w:left="155" w:right="0" w:firstLine="0"/>
                                <w:jc w:val="left"/>
                                <w:rPr>
                                  <w:rFonts w:ascii="Arial"/>
                                  <w:b/>
                                  <w:sz w:val="15"/>
                                </w:rPr>
                              </w:pPr>
                              <w:r>
                                <w:rPr>
                                  <w:rFonts w:ascii="Arial"/>
                                  <w:b/>
                                  <w:color w:val="C05F1A"/>
                                  <w:spacing w:val="11"/>
                                  <w:sz w:val="15"/>
                                </w:rPr>
                                <w:t>FORMAT</w:t>
                              </w:r>
                              <w:r>
                                <w:rPr>
                                  <w:rFonts w:ascii="Arial"/>
                                  <w:b/>
                                  <w:color w:val="C05F1A"/>
                                  <w:spacing w:val="33"/>
                                  <w:sz w:val="15"/>
                                </w:rPr>
                                <w:t xml:space="preserve"> </w:t>
                              </w:r>
                              <w:r>
                                <w:rPr>
                                  <w:rFonts w:ascii="Arial"/>
                                  <w:b/>
                                  <w:color w:val="C05F1A"/>
                                  <w:spacing w:val="8"/>
                                  <w:sz w:val="15"/>
                                </w:rPr>
                                <w:t>COMPLIANCE</w:t>
                              </w:r>
                            </w:p>
                            <w:p w14:paraId="0C764072">
                              <w:pPr>
                                <w:spacing w:before="43" w:line="242" w:lineRule="auto"/>
                                <w:ind w:left="155" w:right="297" w:firstLine="0"/>
                                <w:jc w:val="left"/>
                                <w:rPr>
                                  <w:sz w:val="19"/>
                                </w:rPr>
                              </w:pPr>
                              <w:r>
                                <w:rPr>
                                  <w:color w:val="212121"/>
                                  <w:sz w:val="19"/>
                                </w:rPr>
                                <w:t>Body:</w:t>
                              </w:r>
                              <w:r>
                                <w:rPr>
                                  <w:color w:val="212121"/>
                                  <w:spacing w:val="-3"/>
                                  <w:sz w:val="19"/>
                                </w:rPr>
                                <w:t xml:space="preserve"> </w:t>
                              </w:r>
                              <w:r>
                                <w:rPr>
                                  <w:color w:val="212121"/>
                                  <w:sz w:val="19"/>
                                </w:rPr>
                                <w:t>5</w:t>
                              </w:r>
                              <w:r>
                                <w:rPr>
                                  <w:color w:val="212121"/>
                                  <w:spacing w:val="-3"/>
                                  <w:sz w:val="19"/>
                                </w:rPr>
                                <w:t xml:space="preserve"> </w:t>
                              </w:r>
                              <w:r>
                                <w:rPr>
                                  <w:color w:val="212121"/>
                                  <w:sz w:val="19"/>
                                </w:rPr>
                                <w:t>required</w:t>
                              </w:r>
                              <w:r>
                                <w:rPr>
                                  <w:color w:val="212121"/>
                                  <w:spacing w:val="-3"/>
                                  <w:sz w:val="19"/>
                                </w:rPr>
                                <w:t xml:space="preserve"> </w:t>
                              </w:r>
                              <w:r>
                                <w:rPr>
                                  <w:color w:val="212121"/>
                                  <w:sz w:val="19"/>
                                </w:rPr>
                                <w:t>sections,</w:t>
                              </w:r>
                              <w:r>
                                <w:rPr>
                                  <w:color w:val="212121"/>
                                  <w:spacing w:val="-3"/>
                                  <w:sz w:val="19"/>
                                </w:rPr>
                                <w:t xml:space="preserve"> </w:t>
                              </w:r>
                              <w:r>
                                <w:rPr>
                                  <w:color w:val="212121"/>
                                  <w:sz w:val="19"/>
                                </w:rPr>
                                <w:t>Arial</w:t>
                              </w:r>
                              <w:r>
                                <w:rPr>
                                  <w:color w:val="212121"/>
                                  <w:spacing w:val="-3"/>
                                  <w:sz w:val="19"/>
                                </w:rPr>
                                <w:t xml:space="preserve"> </w:t>
                              </w:r>
                              <w:r>
                                <w:rPr>
                                  <w:color w:val="212121"/>
                                  <w:sz w:val="19"/>
                                </w:rPr>
                                <w:t>11pt,</w:t>
                              </w:r>
                              <w:r>
                                <w:rPr>
                                  <w:color w:val="212121"/>
                                  <w:spacing w:val="-3"/>
                                  <w:sz w:val="19"/>
                                </w:rPr>
                                <w:t xml:space="preserve"> </w:t>
                              </w:r>
                              <w:r>
                                <w:rPr>
                                  <w:color w:val="212121"/>
                                  <w:sz w:val="19"/>
                                </w:rPr>
                                <w:t>1.15</w:t>
                              </w:r>
                              <w:r>
                                <w:rPr>
                                  <w:color w:val="212121"/>
                                  <w:spacing w:val="-3"/>
                                  <w:sz w:val="19"/>
                                </w:rPr>
                                <w:t xml:space="preserve"> </w:t>
                              </w:r>
                              <w:r>
                                <w:rPr>
                                  <w:color w:val="212121"/>
                                  <w:sz w:val="19"/>
                                </w:rPr>
                                <w:t>line</w:t>
                              </w:r>
                              <w:r>
                                <w:rPr>
                                  <w:color w:val="212121"/>
                                  <w:spacing w:val="-3"/>
                                  <w:sz w:val="19"/>
                                </w:rPr>
                                <w:t xml:space="preserve"> </w:t>
                              </w:r>
                              <w:r>
                                <w:rPr>
                                  <w:color w:val="212121"/>
                                  <w:sz w:val="19"/>
                                </w:rPr>
                                <w:t>spacing,</w:t>
                              </w:r>
                              <w:r>
                                <w:rPr>
                                  <w:color w:val="212121"/>
                                  <w:spacing w:val="-3"/>
                                  <w:sz w:val="19"/>
                                </w:rPr>
                                <w:t xml:space="preserve"> </w:t>
                              </w:r>
                              <w:r>
                                <w:rPr>
                                  <w:color w:val="212121"/>
                                  <w:sz w:val="19"/>
                                </w:rPr>
                                <w:t>1-inch</w:t>
                              </w:r>
                              <w:r>
                                <w:rPr>
                                  <w:color w:val="212121"/>
                                  <w:spacing w:val="-3"/>
                                  <w:sz w:val="19"/>
                                </w:rPr>
                                <w:t xml:space="preserve"> </w:t>
                              </w:r>
                              <w:r>
                                <w:rPr>
                                  <w:color w:val="212121"/>
                                  <w:sz w:val="19"/>
                                </w:rPr>
                                <w:t>margins,</w:t>
                              </w:r>
                              <w:r>
                                <w:rPr>
                                  <w:color w:val="212121"/>
                                  <w:spacing w:val="-3"/>
                                  <w:sz w:val="19"/>
                                </w:rPr>
                                <w:t xml:space="preserve"> </w:t>
                              </w:r>
                              <w:r>
                                <w:rPr>
                                  <w:color w:val="212121"/>
                                  <w:sz w:val="19"/>
                                </w:rPr>
                                <w:t>≤10</w:t>
                              </w:r>
                              <w:r>
                                <w:rPr>
                                  <w:color w:val="212121"/>
                                  <w:spacing w:val="-3"/>
                                  <w:sz w:val="19"/>
                                </w:rPr>
                                <w:t xml:space="preserve"> </w:t>
                              </w:r>
                              <w:r>
                                <w:rPr>
                                  <w:color w:val="212121"/>
                                  <w:sz w:val="19"/>
                                </w:rPr>
                                <w:t>pages</w:t>
                              </w:r>
                              <w:r>
                                <w:rPr>
                                  <w:color w:val="212121"/>
                                  <w:spacing w:val="-3"/>
                                  <w:sz w:val="19"/>
                                </w:rPr>
                                <w:t xml:space="preserve"> </w:t>
                              </w:r>
                              <w:r>
                                <w:rPr>
                                  <w:color w:val="212121"/>
                                  <w:sz w:val="19"/>
                                </w:rPr>
                                <w:t>excluding</w:t>
                              </w:r>
                              <w:r>
                                <w:rPr>
                                  <w:color w:val="212121"/>
                                  <w:spacing w:val="-3"/>
                                  <w:sz w:val="19"/>
                                </w:rPr>
                                <w:t xml:space="preserve"> </w:t>
                              </w:r>
                              <w:r>
                                <w:rPr>
                                  <w:color w:val="212121"/>
                                  <w:sz w:val="19"/>
                                </w:rPr>
                                <w:t>this</w:t>
                              </w:r>
                              <w:r>
                                <w:rPr>
                                  <w:color w:val="212121"/>
                                  <w:spacing w:val="-3"/>
                                  <w:sz w:val="19"/>
                                </w:rPr>
                                <w:t xml:space="preserve"> </w:t>
                              </w:r>
                              <w:r>
                                <w:rPr>
                                  <w:color w:val="212121"/>
                                  <w:sz w:val="19"/>
                                </w:rPr>
                                <w:t>cover and the appendices. Submit as PDF only. File named Neuroworks_AI4I_Proposal_Development.pdf.</w:t>
                              </w:r>
                            </w:p>
                          </w:txbxContent>
                        </wps:txbx>
                        <wps:bodyPr wrap="square" lIns="0" tIns="0" rIns="0" bIns="0" rtlCol="0">
                          <a:noAutofit/>
                        </wps:bodyPr>
                      </wps:wsp>
                    </wpg:wgp>
                  </a:graphicData>
                </a:graphic>
              </wp:inline>
            </w:drawing>
          </mc:Choice>
          <mc:Fallback>
            <w:pict>
              <v:group id="_x0000_s1026" o:spid="_x0000_s1026" o:spt="203" style="height:43pt;width:469.4pt;" coordsize="5961380,546100" o:gfxdata="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">
                <o:lock v:ext="edit" aspectratio="f"/>
                <v:shape id="Graphic 2" o:spid="_x0000_s1026" o:spt="100" style="position:absolute;left:15875;top:0;height:541655;width:5942965;" fillcolor="#F4F3EE" filled="t" stroked="f" coordsize="5942965,541655" o:gfxdata="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lbi5ugAAANoA&#10;AAAPAAAAAAAAAAEAIAAAACIAAABkcnMvZG93bnJldi54bWxQSwECFAAUAAAACACHTuJAMy8FnjsA&#10;AAA5AAAAEAAAAAAAAAABACAAAAAJAQAAZHJzL3NoYXBleG1sLnhtbFBLBQYAAAAABgAGAFsBAACz&#10;AwAAAAA=&#10;" path="m5942965,0l0,0,0,541654,5942965,541654,5942965,0xe">
                  <v:fill on="t" focussize="0,0"/>
                  <v:stroke on="f"/>
                  <v:imagedata o:title=""/>
                  <o:lock v:ext="edit" aspectratio="f"/>
                  <v:textbox inset="0mm,0mm,0mm,0mm"/>
                </v:shape>
                <v:shape id="Graphic 3" o:spid="_x0000_s1026" o:spt="100" style="position:absolute;left:0;top:1905;height:542290;width:5961380;" filled="f" stroked="t" coordsize="5961380,542290" o:gfxdata="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cqsyvQAA&#10;ANoAAAAPAAAAAAAAAAEAIAAAACIAAABkcnMvZG93bnJldi54bWxQSwECFAAUAAAACACHTuJAMy8F&#10;njsAAAA5AAAAEAAAAAAAAAABACAAAAAMAQAAZHJzL3NoYXBleG1sLnhtbFBLBQYAAAAABgAGAFsB&#10;AAC2AwAAAAA=&#10;" path="m0,0l5961380,0em0,542289l5961380,542289e">
                  <v:fill on="f" focussize="0,0"/>
                  <v:stroke weight="0.25pt" color="#E4E1D9" joinstyle="round"/>
                  <v:imagedata o:title=""/>
                  <o:lock v:ext="edit" aspectratio="f"/>
                  <v:textbox inset="0mm,0mm,0mm,0mm"/>
                </v:shape>
                <v:shape id="Graphic 4" o:spid="_x0000_s1026" o:spt="100" style="position:absolute;left:15875;top:0;height:545465;width:1270;" filled="f" stroked="t" coordsize="1,545465" o:gfxdata="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YYGPvQAA&#10;ANoAAAAPAAAAAAAAAAEAIAAAACIAAABkcnMvZG93bnJldi54bWxQSwECFAAUAAAACACHTuJAMy8F&#10;njsAAAA5AAAAEAAAAAAAAAABACAAAAAMAQAAZHJzL3NoYXBleG1sLnhtbFBLBQYAAAAABgAGAFsB&#10;AAC2AwAAAAA=&#10;" path="m0,0l0,545464e">
                  <v:fill on="f" focussize="0,0"/>
                  <v:stroke weight="2.5pt" color="#C05F1A" joinstyle="round"/>
                  <v:imagedata o:title=""/>
                  <o:lock v:ext="edit" aspectratio="f"/>
                  <v:textbox inset="0mm,0mm,0mm,0mm"/>
                </v:shape>
                <v:shape id="Graphic 5" o:spid="_x0000_s1026" o:spt="100" style="position:absolute;left:5959475;top:0;height:545465;width:1270;" filled="f" stroked="t" coordsize="1,545465" o:gfxdata="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u+IBLtAAAANoAAAAPAAAA&#10;AAAAAAEAIAAAACIAAABkcnMvZG93bnJldi54bWxQSwECFAAUAAAACACHTuJAMy8FnjsAAAA5AAAA&#10;EAAAAAAAAAABACAAAAADAQAAZHJzL3NoYXBleG1sLnhtbFBLBQYAAAAABgAGAFsBAACtAwAAAAA=&#10;" path="m0,0l0,545464e">
                  <v:fill on="f" focussize="0,0"/>
                  <v:stroke weight="0.25pt" color="#E4E1D9" joinstyle="round"/>
                  <v:imagedata o:title=""/>
                  <o:lock v:ext="edit" aspectratio="f"/>
                  <v:textbox inset="0mm,0mm,0mm,0mm"/>
                </v:shape>
                <v:shape id="Textbox 6" o:spid="_x0000_s1026" o:spt="202" type="#_x0000_t202" style="position:absolute;left:31750;top:3492;height:539115;width:5926455;"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DC322A4">
                        <w:pPr>
                          <w:spacing w:before="100"/>
                          <w:ind w:left="155" w:right="0" w:firstLine="0"/>
                          <w:jc w:val="left"/>
                          <w:rPr>
                            <w:rFonts w:ascii="Arial"/>
                            <w:b/>
                            <w:sz w:val="15"/>
                          </w:rPr>
                        </w:pPr>
                        <w:r>
                          <w:rPr>
                            <w:rFonts w:ascii="Arial"/>
                            <w:b/>
                            <w:color w:val="C05F1A"/>
                            <w:spacing w:val="11"/>
                            <w:sz w:val="15"/>
                          </w:rPr>
                          <w:t>FORMAT</w:t>
                        </w:r>
                        <w:r>
                          <w:rPr>
                            <w:rFonts w:ascii="Arial"/>
                            <w:b/>
                            <w:color w:val="C05F1A"/>
                            <w:spacing w:val="33"/>
                            <w:sz w:val="15"/>
                          </w:rPr>
                          <w:t xml:space="preserve"> </w:t>
                        </w:r>
                        <w:r>
                          <w:rPr>
                            <w:rFonts w:ascii="Arial"/>
                            <w:b/>
                            <w:color w:val="C05F1A"/>
                            <w:spacing w:val="8"/>
                            <w:sz w:val="15"/>
                          </w:rPr>
                          <w:t>COMPLIANCE</w:t>
                        </w:r>
                      </w:p>
                      <w:p w14:paraId="0C764072">
                        <w:pPr>
                          <w:spacing w:before="43" w:line="242" w:lineRule="auto"/>
                          <w:ind w:left="155" w:right="297" w:firstLine="0"/>
                          <w:jc w:val="left"/>
                          <w:rPr>
                            <w:sz w:val="19"/>
                          </w:rPr>
                        </w:pPr>
                        <w:r>
                          <w:rPr>
                            <w:color w:val="212121"/>
                            <w:sz w:val="19"/>
                          </w:rPr>
                          <w:t>Body:</w:t>
                        </w:r>
                        <w:r>
                          <w:rPr>
                            <w:color w:val="212121"/>
                            <w:spacing w:val="-3"/>
                            <w:sz w:val="19"/>
                          </w:rPr>
                          <w:t xml:space="preserve"> </w:t>
                        </w:r>
                        <w:r>
                          <w:rPr>
                            <w:color w:val="212121"/>
                            <w:sz w:val="19"/>
                          </w:rPr>
                          <w:t>5</w:t>
                        </w:r>
                        <w:r>
                          <w:rPr>
                            <w:color w:val="212121"/>
                            <w:spacing w:val="-3"/>
                            <w:sz w:val="19"/>
                          </w:rPr>
                          <w:t xml:space="preserve"> </w:t>
                        </w:r>
                        <w:r>
                          <w:rPr>
                            <w:color w:val="212121"/>
                            <w:sz w:val="19"/>
                          </w:rPr>
                          <w:t>required</w:t>
                        </w:r>
                        <w:r>
                          <w:rPr>
                            <w:color w:val="212121"/>
                            <w:spacing w:val="-3"/>
                            <w:sz w:val="19"/>
                          </w:rPr>
                          <w:t xml:space="preserve"> </w:t>
                        </w:r>
                        <w:r>
                          <w:rPr>
                            <w:color w:val="212121"/>
                            <w:sz w:val="19"/>
                          </w:rPr>
                          <w:t>sections,</w:t>
                        </w:r>
                        <w:r>
                          <w:rPr>
                            <w:color w:val="212121"/>
                            <w:spacing w:val="-3"/>
                            <w:sz w:val="19"/>
                          </w:rPr>
                          <w:t xml:space="preserve"> </w:t>
                        </w:r>
                        <w:r>
                          <w:rPr>
                            <w:color w:val="212121"/>
                            <w:sz w:val="19"/>
                          </w:rPr>
                          <w:t>Arial</w:t>
                        </w:r>
                        <w:r>
                          <w:rPr>
                            <w:color w:val="212121"/>
                            <w:spacing w:val="-3"/>
                            <w:sz w:val="19"/>
                          </w:rPr>
                          <w:t xml:space="preserve"> </w:t>
                        </w:r>
                        <w:r>
                          <w:rPr>
                            <w:color w:val="212121"/>
                            <w:sz w:val="19"/>
                          </w:rPr>
                          <w:t>11pt,</w:t>
                        </w:r>
                        <w:r>
                          <w:rPr>
                            <w:color w:val="212121"/>
                            <w:spacing w:val="-3"/>
                            <w:sz w:val="19"/>
                          </w:rPr>
                          <w:t xml:space="preserve"> </w:t>
                        </w:r>
                        <w:r>
                          <w:rPr>
                            <w:color w:val="212121"/>
                            <w:sz w:val="19"/>
                          </w:rPr>
                          <w:t>1.15</w:t>
                        </w:r>
                        <w:r>
                          <w:rPr>
                            <w:color w:val="212121"/>
                            <w:spacing w:val="-3"/>
                            <w:sz w:val="19"/>
                          </w:rPr>
                          <w:t xml:space="preserve"> </w:t>
                        </w:r>
                        <w:r>
                          <w:rPr>
                            <w:color w:val="212121"/>
                            <w:sz w:val="19"/>
                          </w:rPr>
                          <w:t>line</w:t>
                        </w:r>
                        <w:r>
                          <w:rPr>
                            <w:color w:val="212121"/>
                            <w:spacing w:val="-3"/>
                            <w:sz w:val="19"/>
                          </w:rPr>
                          <w:t xml:space="preserve"> </w:t>
                        </w:r>
                        <w:r>
                          <w:rPr>
                            <w:color w:val="212121"/>
                            <w:sz w:val="19"/>
                          </w:rPr>
                          <w:t>spacing,</w:t>
                        </w:r>
                        <w:r>
                          <w:rPr>
                            <w:color w:val="212121"/>
                            <w:spacing w:val="-3"/>
                            <w:sz w:val="19"/>
                          </w:rPr>
                          <w:t xml:space="preserve"> </w:t>
                        </w:r>
                        <w:r>
                          <w:rPr>
                            <w:color w:val="212121"/>
                            <w:sz w:val="19"/>
                          </w:rPr>
                          <w:t>1-inch</w:t>
                        </w:r>
                        <w:r>
                          <w:rPr>
                            <w:color w:val="212121"/>
                            <w:spacing w:val="-3"/>
                            <w:sz w:val="19"/>
                          </w:rPr>
                          <w:t xml:space="preserve"> </w:t>
                        </w:r>
                        <w:r>
                          <w:rPr>
                            <w:color w:val="212121"/>
                            <w:sz w:val="19"/>
                          </w:rPr>
                          <w:t>margins,</w:t>
                        </w:r>
                        <w:r>
                          <w:rPr>
                            <w:color w:val="212121"/>
                            <w:spacing w:val="-3"/>
                            <w:sz w:val="19"/>
                          </w:rPr>
                          <w:t xml:space="preserve"> </w:t>
                        </w:r>
                        <w:r>
                          <w:rPr>
                            <w:color w:val="212121"/>
                            <w:sz w:val="19"/>
                          </w:rPr>
                          <w:t>≤10</w:t>
                        </w:r>
                        <w:r>
                          <w:rPr>
                            <w:color w:val="212121"/>
                            <w:spacing w:val="-3"/>
                            <w:sz w:val="19"/>
                          </w:rPr>
                          <w:t xml:space="preserve"> </w:t>
                        </w:r>
                        <w:r>
                          <w:rPr>
                            <w:color w:val="212121"/>
                            <w:sz w:val="19"/>
                          </w:rPr>
                          <w:t>pages</w:t>
                        </w:r>
                        <w:r>
                          <w:rPr>
                            <w:color w:val="212121"/>
                            <w:spacing w:val="-3"/>
                            <w:sz w:val="19"/>
                          </w:rPr>
                          <w:t xml:space="preserve"> </w:t>
                        </w:r>
                        <w:r>
                          <w:rPr>
                            <w:color w:val="212121"/>
                            <w:sz w:val="19"/>
                          </w:rPr>
                          <w:t>excluding</w:t>
                        </w:r>
                        <w:r>
                          <w:rPr>
                            <w:color w:val="212121"/>
                            <w:spacing w:val="-3"/>
                            <w:sz w:val="19"/>
                          </w:rPr>
                          <w:t xml:space="preserve"> </w:t>
                        </w:r>
                        <w:r>
                          <w:rPr>
                            <w:color w:val="212121"/>
                            <w:sz w:val="19"/>
                          </w:rPr>
                          <w:t>this</w:t>
                        </w:r>
                        <w:r>
                          <w:rPr>
                            <w:color w:val="212121"/>
                            <w:spacing w:val="-3"/>
                            <w:sz w:val="19"/>
                          </w:rPr>
                          <w:t xml:space="preserve"> </w:t>
                        </w:r>
                        <w:r>
                          <w:rPr>
                            <w:color w:val="212121"/>
                            <w:sz w:val="19"/>
                          </w:rPr>
                          <w:t>cover and the appendices. Submit as PDF only. File named Neuroworks_AI4I_Proposal_Development.pdf.</w:t>
                        </w:r>
                      </w:p>
                    </w:txbxContent>
                  </v:textbox>
                </v:shape>
                <w10:wrap type="none"/>
                <w10:anchorlock/>
              </v:group>
            </w:pict>
          </mc:Fallback>
        </mc:AlternateContent>
      </w:r>
    </w:p>
    <w:p w14:paraId="123805F6">
      <w:pPr>
        <w:spacing w:after="0" w:line="240" w:lineRule="auto"/>
        <w:rPr>
          <w:rFonts w:ascii="Arial"/>
          <w:sz w:val="20"/>
        </w:rPr>
        <w:sectPr>
          <w:type w:val="continuous"/>
          <w:pgSz w:w="12240" w:h="15840"/>
          <w:pgMar w:top="1820" w:right="720" w:bottom="280" w:left="1440" w:header="720" w:footer="720" w:gutter="0"/>
          <w:cols w:space="720" w:num="1"/>
        </w:sectPr>
      </w:pPr>
    </w:p>
    <w:p w14:paraId="4AE7048B">
      <w:pPr>
        <w:pStyle w:val="2"/>
      </w:pPr>
      <w:r>
        <w:rPr>
          <w:color w:val="1A2940"/>
        </w:rPr>
        <w:t>Section</w:t>
      </w:r>
      <w:r>
        <w:rPr>
          <w:color w:val="1A2940"/>
          <w:spacing w:val="-6"/>
        </w:rPr>
        <w:t xml:space="preserve"> </w:t>
      </w:r>
      <w:r>
        <w:rPr>
          <w:color w:val="1A2940"/>
        </w:rPr>
        <w:t>1</w:t>
      </w:r>
      <w:r>
        <w:rPr>
          <w:color w:val="1A2940"/>
          <w:spacing w:val="-5"/>
        </w:rPr>
        <w:t xml:space="preserve"> </w:t>
      </w:r>
      <w:r>
        <w:rPr>
          <w:color w:val="1A2940"/>
        </w:rPr>
        <w:t>Problem</w:t>
      </w:r>
      <w:r>
        <w:rPr>
          <w:color w:val="1A2940"/>
          <w:spacing w:val="-5"/>
        </w:rPr>
        <w:t xml:space="preserve"> </w:t>
      </w:r>
      <w:r>
        <w:rPr>
          <w:color w:val="1A2940"/>
        </w:rPr>
        <w:t>Definition</w:t>
      </w:r>
      <w:r>
        <w:rPr>
          <w:color w:val="1A2940"/>
          <w:spacing w:val="-5"/>
        </w:rPr>
        <w:t xml:space="preserve"> </w:t>
      </w:r>
      <w:r>
        <w:rPr>
          <w:color w:val="1A2940"/>
        </w:rPr>
        <w:t>&amp;</w:t>
      </w:r>
      <w:r>
        <w:rPr>
          <w:color w:val="1A2940"/>
          <w:spacing w:val="-5"/>
        </w:rPr>
        <w:t xml:space="preserve"> </w:t>
      </w:r>
      <w:r>
        <w:rPr>
          <w:color w:val="1A2940"/>
        </w:rPr>
        <w:t>Strategic</w:t>
      </w:r>
      <w:r>
        <w:rPr>
          <w:color w:val="1A2940"/>
          <w:spacing w:val="-5"/>
        </w:rPr>
        <w:t xml:space="preserve"> </w:t>
      </w:r>
      <w:r>
        <w:rPr>
          <w:color w:val="1A2940"/>
          <w:spacing w:val="-2"/>
        </w:rPr>
        <w:t>Alignment</w:t>
      </w:r>
    </w:p>
    <w:p w14:paraId="0A16347A">
      <w:pPr>
        <w:spacing w:line="20" w:lineRule="exact"/>
        <w:ind w:left="-8" w:right="0" w:firstLine="0"/>
        <w:rPr>
          <w:rFonts w:ascii="Arial"/>
          <w:sz w:val="2"/>
        </w:rPr>
      </w:pPr>
      <w:r>
        <w:rPr>
          <w:rFonts w:ascii="Arial"/>
          <w:sz w:val="2"/>
        </w:rPr>
        <mc:AlternateContent>
          <mc:Choice Requires="wpg">
            <w:drawing>
              <wp:inline distT="0" distB="0" distL="0" distR="0">
                <wp:extent cx="5942965" cy="9525"/>
                <wp:effectExtent l="9525" t="0" r="635" b="0"/>
                <wp:docPr id="9" name="Group 9"/>
                <wp:cNvGraphicFramePr/>
                <a:graphic xmlns:a="http://schemas.openxmlformats.org/drawingml/2006/main">
                  <a:graphicData uri="http://schemas.microsoft.com/office/word/2010/wordprocessingGroup">
                    <wpg:wgp>
                      <wpg:cNvGrpSpPr/>
                      <wpg:grpSpPr>
                        <a:xfrm>
                          <a:off x="0" y="0"/>
                          <a:ext cx="5942965" cy="9525"/>
                          <a:chOff x="0" y="0"/>
                          <a:chExt cx="5942965" cy="9525"/>
                        </a:xfrm>
                      </wpg:grpSpPr>
                      <wps:wsp>
                        <wps:cNvPr id="10" name="Graphic 10"/>
                        <wps:cNvSpPr/>
                        <wps:spPr>
                          <a:xfrm>
                            <a:off x="0" y="4762"/>
                            <a:ext cx="5942965" cy="1270"/>
                          </a:xfrm>
                          <a:custGeom>
                            <a:avLst/>
                            <a:gdLst/>
                            <a:ahLst/>
                            <a:cxnLst/>
                            <a:rect l="l" t="t" r="r" b="b"/>
                            <a:pathLst>
                              <a:path w="5942965">
                                <a:moveTo>
                                  <a:pt x="5942965" y="0"/>
                                </a:moveTo>
                                <a:lnTo>
                                  <a:pt x="0" y="0"/>
                                </a:lnTo>
                              </a:path>
                              <a:path w="5942965">
                                <a:moveTo>
                                  <a:pt x="5942965" y="0"/>
                                </a:moveTo>
                                <a:lnTo>
                                  <a:pt x="0" y="0"/>
                                </a:lnTo>
                              </a:path>
                            </a:pathLst>
                          </a:custGeom>
                          <a:ln w="9525">
                            <a:solidFill>
                              <a:srgbClr val="1A2940"/>
                            </a:solidFill>
                            <a:prstDash val="solid"/>
                          </a:ln>
                        </wps:spPr>
                        <wps:bodyPr wrap="square" lIns="0" tIns="0" rIns="0" bIns="0" rtlCol="0">
                          <a:noAutofit/>
                        </wps:bodyPr>
                      </wps:wsp>
                    </wpg:wgp>
                  </a:graphicData>
                </a:graphic>
              </wp:inline>
            </w:drawing>
          </mc:Choice>
          <mc:Fallback>
            <w:pict>
              <v:group id="_x0000_s1026" o:spid="_x0000_s1026" o:spt="203" style="height:0.75pt;width:467.95pt;" coordsize="5942965,9525" o:gfxdata="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BSaLP1AAAAAMBAAAPAAAAAAAAAAEAIAAAACIAAABkcnMvZG93bnJldi54bWxQSwEC&#10;FAAUAAAACACHTuJAO/L81WoCAAAYBgAADgAAAAAAAAABACAAAAAjAQAAZHJzL2Uyb0RvYy54bWxQ&#10;SwUGAAAAAAYABgBZAQAA/wUAAAAA&#10;">
                <o:lock v:ext="edit" aspectratio="f"/>
                <v:shape id="Graphic 10" o:spid="_x0000_s1026" o:spt="100" style="position:absolute;left:0;top:4762;height:1270;width:5942965;" filled="f" stroked="t" coordsize="5942965,1" o:gfxdata="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Q1sFu8AAAA&#10;2wAAAA8AAAAAAAAAAQAgAAAAIgAAAGRycy9kb3ducmV2LnhtbFBLAQIUABQAAAAIAIdO4kAzLwWe&#10;OwAAADkAAAAQAAAAAAAAAAEAIAAAAAsBAABkcnMvc2hhcGV4bWwueG1sUEsFBgAAAAAGAAYAWwEA&#10;ALUDAAAAAA==&#10;" path="m5942965,0l0,0em5942965,0l0,0e">
                  <v:fill on="f" focussize="0,0"/>
                  <v:stroke color="#1A2940" joinstyle="round"/>
                  <v:imagedata o:title=""/>
                  <o:lock v:ext="edit" aspectratio="f"/>
                  <v:textbox inset="0mm,0mm,0mm,0mm"/>
                </v:shape>
                <w10:wrap type="none"/>
                <w10:anchorlock/>
              </v:group>
            </w:pict>
          </mc:Fallback>
        </mc:AlternateContent>
      </w:r>
    </w:p>
    <w:p w14:paraId="1E58F80F">
      <w:pPr>
        <w:pStyle w:val="3"/>
        <w:numPr>
          <w:ilvl w:val="1"/>
          <w:numId w:val="1"/>
        </w:numPr>
        <w:tabs>
          <w:tab w:val="left" w:pos="381"/>
        </w:tabs>
        <w:spacing w:before="150" w:after="0" w:line="240" w:lineRule="auto"/>
        <w:ind w:left="381" w:right="0" w:hanging="380"/>
        <w:jc w:val="left"/>
      </w:pPr>
      <w:r>
        <w:rPr>
          <w:color w:val="1A2940"/>
        </w:rPr>
        <w:t>The</w:t>
      </w:r>
      <w:r>
        <w:rPr>
          <w:color w:val="1A2940"/>
          <w:spacing w:val="-5"/>
        </w:rPr>
        <w:t xml:space="preserve"> </w:t>
      </w:r>
      <w:r>
        <w:rPr>
          <w:color w:val="1A2940"/>
          <w:spacing w:val="-2"/>
        </w:rPr>
        <w:t>Problem</w:t>
      </w:r>
    </w:p>
    <w:p w14:paraId="36740468">
      <w:pPr>
        <w:pStyle w:val="7"/>
        <w:spacing w:line="268" w:lineRule="auto"/>
        <w:ind w:right="744"/>
      </w:pPr>
      <w:r>
        <w:rPr>
          <w:rFonts w:ascii="Arial" w:hAnsi="Arial" w:eastAsia="Arial" w:cs="Arial"/>
          <w:color w:val="111111"/>
          <w:sz w:val="22"/>
          <w:szCs w:val="22"/>
        </w:rPr>
        <w:t>The organisational capacity crisis in Zimbabwe is not a technology problem or a skills problem in isolation. It is a structural design problem</w:t>
      </w:r>
      <w:r>
        <w:rPr>
          <w:color w:val="212121"/>
        </w:rPr>
        <w:t>: the volume of knowledge work</w:t>
      </w:r>
      <w:r>
        <w:rPr>
          <w:color w:val="212121"/>
          <w:spacing w:val="-13"/>
          <w:w w:val="140"/>
        </w:rPr>
        <w:t xml:space="preserve"> </w:t>
      </w:r>
      <w:r>
        <w:rPr>
          <w:color w:val="212121"/>
        </w:rPr>
        <w:t>reconciliation, reporting, compliance, coordination</w:t>
      </w:r>
      <w:r>
        <w:rPr>
          <w:color w:val="212121"/>
          <w:spacing w:val="-10"/>
          <w:w w:val="140"/>
        </w:rPr>
        <w:t xml:space="preserve"> </w:t>
      </w:r>
      <w:r>
        <w:rPr>
          <w:color w:val="212121"/>
        </w:rPr>
        <w:t>structurally exceeds what an affordable number of hires can cover. A single</w:t>
      </w:r>
      <w:r>
        <w:rPr>
          <w:color w:val="212121"/>
          <w:spacing w:val="40"/>
        </w:rPr>
        <w:t xml:space="preserve"> </w:t>
      </w:r>
      <w:r>
        <w:rPr>
          <w:color w:val="212121"/>
        </w:rPr>
        <w:t>NGO programme officer routinely performs the work of several specialists simultaneously; quality</w:t>
      </w:r>
      <w:r>
        <w:rPr>
          <w:color w:val="212121"/>
          <w:spacing w:val="-1"/>
        </w:rPr>
        <w:t xml:space="preserve"> </w:t>
      </w:r>
      <w:r>
        <w:rPr>
          <w:color w:val="212121"/>
        </w:rPr>
        <w:t>suffers,</w:t>
      </w:r>
      <w:r>
        <w:rPr>
          <w:color w:val="212121"/>
          <w:spacing w:val="-1"/>
        </w:rPr>
        <w:t xml:space="preserve"> </w:t>
      </w:r>
      <w:r>
        <w:rPr>
          <w:color w:val="212121"/>
        </w:rPr>
        <w:t>deadlines</w:t>
      </w:r>
      <w:r>
        <w:rPr>
          <w:color w:val="212121"/>
          <w:spacing w:val="-1"/>
        </w:rPr>
        <w:t xml:space="preserve"> </w:t>
      </w:r>
      <w:r>
        <w:rPr>
          <w:color w:val="212121"/>
        </w:rPr>
        <w:t>slip,</w:t>
      </w:r>
      <w:r>
        <w:rPr>
          <w:color w:val="212121"/>
          <w:spacing w:val="-1"/>
        </w:rPr>
        <w:t xml:space="preserve"> </w:t>
      </w:r>
      <w:r>
        <w:rPr>
          <w:color w:val="212121"/>
        </w:rPr>
        <w:t>compliance</w:t>
      </w:r>
      <w:r>
        <w:rPr>
          <w:color w:val="212121"/>
          <w:spacing w:val="-1"/>
        </w:rPr>
        <w:t xml:space="preserve"> </w:t>
      </w:r>
      <w:r>
        <w:rPr>
          <w:color w:val="212121"/>
        </w:rPr>
        <w:t>fails.</w:t>
      </w:r>
      <w:r>
        <w:rPr>
          <w:color w:val="212121"/>
          <w:spacing w:val="-1"/>
        </w:rPr>
        <w:t xml:space="preserve"> </w:t>
      </w:r>
      <w:r>
        <w:rPr>
          <w:color w:val="212121"/>
        </w:rPr>
        <w:t>Hiring</w:t>
      </w:r>
      <w:r>
        <w:rPr>
          <w:color w:val="212121"/>
          <w:spacing w:val="-1"/>
        </w:rPr>
        <w:t xml:space="preserve"> </w:t>
      </w:r>
      <w:r>
        <w:rPr>
          <w:color w:val="212121"/>
        </w:rPr>
        <w:t>is</w:t>
      </w:r>
      <w:r>
        <w:rPr>
          <w:color w:val="212121"/>
          <w:spacing w:val="-1"/>
        </w:rPr>
        <w:t xml:space="preserve"> </w:t>
      </w:r>
      <w:r>
        <w:rPr>
          <w:color w:val="212121"/>
        </w:rPr>
        <w:t>slow</w:t>
      </w:r>
      <w:r>
        <w:rPr>
          <w:color w:val="212121"/>
          <w:spacing w:val="-1"/>
        </w:rPr>
        <w:t xml:space="preserve"> </w:t>
      </w:r>
      <w:r>
        <w:rPr>
          <w:color w:val="212121"/>
        </w:rPr>
        <w:t>and</w:t>
      </w:r>
      <w:r>
        <w:rPr>
          <w:color w:val="212121"/>
          <w:spacing w:val="-1"/>
        </w:rPr>
        <w:t xml:space="preserve"> </w:t>
      </w:r>
      <w:r>
        <w:rPr>
          <w:color w:val="212121"/>
        </w:rPr>
        <w:t>expensive</w:t>
      </w:r>
      <w:r>
        <w:rPr>
          <w:color w:val="212121"/>
          <w:spacing w:val="-1"/>
        </w:rPr>
        <w:t xml:space="preserve"> </w:t>
      </w:r>
      <w:r>
        <w:rPr>
          <w:color w:val="212121"/>
        </w:rPr>
        <w:t>relative</w:t>
      </w:r>
      <w:r>
        <w:rPr>
          <w:color w:val="212121"/>
          <w:spacing w:val="-1"/>
        </w:rPr>
        <w:t xml:space="preserve"> </w:t>
      </w:r>
      <w:r>
        <w:rPr>
          <w:color w:val="212121"/>
        </w:rPr>
        <w:t>to</w:t>
      </w:r>
      <w:r>
        <w:rPr>
          <w:color w:val="212121"/>
          <w:spacing w:val="-1"/>
        </w:rPr>
        <w:t xml:space="preserve"> </w:t>
      </w:r>
      <w:r>
        <w:rPr>
          <w:color w:val="212121"/>
        </w:rPr>
        <w:t>the</w:t>
      </w:r>
      <w:r>
        <w:rPr>
          <w:color w:val="212121"/>
          <w:spacing w:val="-1"/>
        </w:rPr>
        <w:t xml:space="preserve"> </w:t>
      </w:r>
      <w:r>
        <w:rPr>
          <w:color w:val="212121"/>
        </w:rPr>
        <w:t>pace institutional mandates require. Job descriptions, qualifications, and org charts are industrial-era artefacts poorly suited to closing this gap.</w:t>
      </w:r>
    </w:p>
    <w:p w14:paraId="3E6BDE0A">
      <w:pPr>
        <w:pStyle w:val="3"/>
        <w:numPr>
          <w:ilvl w:val="1"/>
          <w:numId w:val="1"/>
        </w:numPr>
        <w:tabs>
          <w:tab w:val="left" w:pos="381"/>
        </w:tabs>
        <w:spacing w:before="146" w:after="0" w:line="240" w:lineRule="auto"/>
        <w:ind w:left="381" w:right="0" w:hanging="380"/>
        <w:jc w:val="left"/>
      </w:pPr>
      <w:r>
        <w:rPr>
          <w:color w:val="1A2940"/>
        </w:rPr>
        <w:t>Target</w:t>
      </w:r>
      <w:r>
        <w:rPr>
          <w:color w:val="1A2940"/>
          <w:spacing w:val="-3"/>
        </w:rPr>
        <w:t xml:space="preserve"> </w:t>
      </w:r>
      <w:r>
        <w:rPr>
          <w:color w:val="1A2940"/>
        </w:rPr>
        <w:t>Users</w:t>
      </w:r>
      <w:r>
        <w:rPr>
          <w:color w:val="1A2940"/>
          <w:spacing w:val="-3"/>
        </w:rPr>
        <w:t xml:space="preserve"> </w:t>
      </w:r>
      <w:r>
        <w:rPr>
          <w:color w:val="1A2940"/>
        </w:rPr>
        <w:t>and</w:t>
      </w:r>
      <w:r>
        <w:rPr>
          <w:color w:val="1A2940"/>
          <w:spacing w:val="-3"/>
        </w:rPr>
        <w:t xml:space="preserve"> </w:t>
      </w:r>
      <w:r>
        <w:rPr>
          <w:color w:val="1A2940"/>
          <w:spacing w:val="-2"/>
        </w:rPr>
        <w:t>Beneficiaries</w:t>
      </w:r>
    </w:p>
    <w:p w14:paraId="48D46959">
      <w:pPr>
        <w:pStyle w:val="7"/>
        <w:spacing w:before="88" w:line="268" w:lineRule="auto"/>
        <w:ind w:right="729"/>
      </w:pPr>
      <w:r>
        <w:rPr>
          <w:color w:val="212121"/>
        </w:rPr>
        <w:t>NeuroWorks</w:t>
      </w:r>
      <w:r>
        <w:rPr>
          <w:color w:val="212121"/>
          <w:spacing w:val="-2"/>
        </w:rPr>
        <w:t xml:space="preserve"> </w:t>
      </w:r>
      <w:r>
        <w:rPr>
          <w:color w:val="212121"/>
        </w:rPr>
        <w:t>is</w:t>
      </w:r>
      <w:r>
        <w:rPr>
          <w:color w:val="212121"/>
          <w:spacing w:val="-2"/>
        </w:rPr>
        <w:t xml:space="preserve"> </w:t>
      </w:r>
      <w:r>
        <w:rPr>
          <w:color w:val="212121"/>
        </w:rPr>
        <w:t>an</w:t>
      </w:r>
      <w:r>
        <w:rPr>
          <w:color w:val="212121"/>
          <w:spacing w:val="-2"/>
        </w:rPr>
        <w:t xml:space="preserve"> </w:t>
      </w:r>
      <w:r>
        <w:rPr>
          <w:color w:val="212121"/>
        </w:rPr>
        <w:t>operational</w:t>
      </w:r>
      <w:r>
        <w:rPr>
          <w:color w:val="212121"/>
          <w:spacing w:val="-2"/>
        </w:rPr>
        <w:t xml:space="preserve"> </w:t>
      </w:r>
      <w:r>
        <w:rPr>
          <w:color w:val="212121"/>
        </w:rPr>
        <w:t>B2B/B2G</w:t>
      </w:r>
      <w:r>
        <w:rPr>
          <w:color w:val="212121"/>
          <w:spacing w:val="-2"/>
        </w:rPr>
        <w:t xml:space="preserve"> </w:t>
      </w:r>
      <w:r>
        <w:rPr>
          <w:color w:val="212121"/>
        </w:rPr>
        <w:t>platform,</w:t>
      </w:r>
      <w:r>
        <w:rPr>
          <w:color w:val="212121"/>
          <w:spacing w:val="-2"/>
        </w:rPr>
        <w:t xml:space="preserve"> </w:t>
      </w:r>
      <w:r>
        <w:rPr>
          <w:color w:val="212121"/>
        </w:rPr>
        <w:t>not</w:t>
      </w:r>
      <w:r>
        <w:rPr>
          <w:color w:val="212121"/>
          <w:spacing w:val="-2"/>
        </w:rPr>
        <w:t xml:space="preserve"> </w:t>
      </w:r>
      <w:r>
        <w:rPr>
          <w:color w:val="212121"/>
        </w:rPr>
        <w:t>a</w:t>
      </w:r>
      <w:r>
        <w:rPr>
          <w:color w:val="212121"/>
          <w:spacing w:val="-2"/>
        </w:rPr>
        <w:t xml:space="preserve"> </w:t>
      </w:r>
      <w:r>
        <w:rPr>
          <w:color w:val="212121"/>
        </w:rPr>
        <w:t>consumer</w:t>
      </w:r>
      <w:r>
        <w:rPr>
          <w:color w:val="212121"/>
          <w:spacing w:val="-2"/>
        </w:rPr>
        <w:t xml:space="preserve"> </w:t>
      </w:r>
      <w:r>
        <w:rPr>
          <w:color w:val="212121"/>
        </w:rPr>
        <w:t>product.</w:t>
      </w:r>
      <w:r>
        <w:rPr>
          <w:color w:val="212121"/>
          <w:spacing w:val="-2"/>
        </w:rPr>
        <w:t xml:space="preserve"> </w:t>
      </w:r>
      <w:r>
        <w:rPr>
          <w:color w:val="212121"/>
        </w:rPr>
        <w:t>Twelve</w:t>
      </w:r>
      <w:r>
        <w:rPr>
          <w:color w:val="212121"/>
          <w:spacing w:val="-2"/>
        </w:rPr>
        <w:t xml:space="preserve"> </w:t>
      </w:r>
      <w:r>
        <w:rPr>
          <w:color w:val="212121"/>
        </w:rPr>
        <w:t>built-in</w:t>
      </w:r>
      <w:r>
        <w:rPr>
          <w:color w:val="212121"/>
          <w:spacing w:val="-2"/>
        </w:rPr>
        <w:t xml:space="preserve"> </w:t>
      </w:r>
      <w:r>
        <w:rPr>
          <w:color w:val="212121"/>
        </w:rPr>
        <w:t>sector context packs name real Zimbabwe-market institutional targets:</w:t>
      </w:r>
    </w:p>
    <w:p w14:paraId="3557578B">
      <w:pPr>
        <w:pStyle w:val="7"/>
        <w:spacing w:before="2" w:after="1"/>
        <w:ind w:left="0"/>
        <w:rPr>
          <w:sz w:val="10"/>
        </w:rPr>
      </w:pPr>
    </w:p>
    <w:tbl>
      <w:tblPr>
        <w:tblStyle w:val="6"/>
        <w:tblW w:w="0" w:type="auto"/>
        <w:tblInd w:w="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00"/>
        <w:gridCol w:w="6900"/>
      </w:tblGrid>
      <w:tr w14:paraId="7E1BB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2600" w:type="dxa"/>
            <w:shd w:val="clear" w:color="auto" w:fill="1A2940"/>
          </w:tcPr>
          <w:p w14:paraId="6000D5FB">
            <w:pPr>
              <w:pStyle w:val="11"/>
              <w:spacing w:before="110"/>
              <w:rPr>
                <w:rFonts w:ascii="Arial"/>
                <w:b/>
                <w:sz w:val="17"/>
              </w:rPr>
            </w:pPr>
            <w:r>
              <w:rPr>
                <w:rFonts w:ascii="Arial"/>
                <w:b/>
                <w:color w:val="FFFFFF"/>
                <w:spacing w:val="-2"/>
                <w:sz w:val="17"/>
              </w:rPr>
              <w:t>Sector</w:t>
            </w:r>
          </w:p>
        </w:tc>
        <w:tc>
          <w:tcPr>
            <w:tcW w:w="6900" w:type="dxa"/>
            <w:shd w:val="clear" w:color="auto" w:fill="1A2940"/>
          </w:tcPr>
          <w:p w14:paraId="1EA52F32">
            <w:pPr>
              <w:pStyle w:val="11"/>
              <w:spacing w:before="110"/>
              <w:rPr>
                <w:rFonts w:ascii="Arial"/>
                <w:b/>
                <w:sz w:val="17"/>
              </w:rPr>
            </w:pPr>
            <w:r>
              <w:rPr>
                <w:rFonts w:ascii="Arial"/>
                <w:b/>
                <w:color w:val="FFFFFF"/>
                <w:sz w:val="17"/>
              </w:rPr>
              <w:t>Named</w:t>
            </w:r>
            <w:r>
              <w:rPr>
                <w:rFonts w:ascii="Arial"/>
                <w:b/>
                <w:color w:val="FFFFFF"/>
                <w:spacing w:val="-4"/>
                <w:sz w:val="17"/>
              </w:rPr>
              <w:t xml:space="preserve"> </w:t>
            </w:r>
            <w:r>
              <w:rPr>
                <w:rFonts w:ascii="Arial"/>
                <w:b/>
                <w:color w:val="FFFFFF"/>
                <w:sz w:val="17"/>
              </w:rPr>
              <w:t>target</w:t>
            </w:r>
            <w:r>
              <w:rPr>
                <w:rFonts w:ascii="Arial"/>
                <w:b/>
                <w:color w:val="FFFFFF"/>
                <w:spacing w:val="-3"/>
                <w:sz w:val="17"/>
              </w:rPr>
              <w:t xml:space="preserve"> </w:t>
            </w:r>
            <w:r>
              <w:rPr>
                <w:rFonts w:ascii="Arial"/>
                <w:b/>
                <w:color w:val="FFFFFF"/>
                <w:sz w:val="17"/>
              </w:rPr>
              <w:t>users</w:t>
            </w:r>
            <w:r>
              <w:rPr>
                <w:rFonts w:ascii="Arial"/>
                <w:b/>
                <w:color w:val="FFFFFF"/>
                <w:spacing w:val="-3"/>
                <w:sz w:val="17"/>
              </w:rPr>
              <w:t xml:space="preserve"> </w:t>
            </w:r>
            <w:r>
              <w:rPr>
                <w:rFonts w:ascii="Arial"/>
                <w:b/>
                <w:color w:val="FFFFFF"/>
                <w:sz w:val="17"/>
              </w:rPr>
              <w:t>/</w:t>
            </w:r>
            <w:r>
              <w:rPr>
                <w:rFonts w:ascii="Arial"/>
                <w:b/>
                <w:color w:val="FFFFFF"/>
                <w:spacing w:val="-3"/>
                <w:sz w:val="17"/>
              </w:rPr>
              <w:t xml:space="preserve"> </w:t>
            </w:r>
            <w:r>
              <w:rPr>
                <w:rFonts w:ascii="Arial"/>
                <w:b/>
                <w:color w:val="FFFFFF"/>
                <w:spacing w:val="-2"/>
                <w:sz w:val="17"/>
              </w:rPr>
              <w:t>institutions</w:t>
            </w:r>
          </w:p>
        </w:tc>
      </w:tr>
      <w:tr w14:paraId="42A579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2600" w:type="dxa"/>
          </w:tcPr>
          <w:p w14:paraId="2CEB622B">
            <w:pPr>
              <w:pStyle w:val="11"/>
              <w:spacing w:before="11"/>
              <w:ind w:left="0"/>
              <w:rPr>
                <w:sz w:val="19"/>
              </w:rPr>
            </w:pPr>
          </w:p>
          <w:p w14:paraId="0D8D1962">
            <w:pPr>
              <w:pStyle w:val="11"/>
              <w:rPr>
                <w:sz w:val="19"/>
              </w:rPr>
            </w:pPr>
            <w:r>
              <w:rPr>
                <w:color w:val="212121"/>
                <w:sz w:val="19"/>
              </w:rPr>
              <w:t>Finance</w:t>
            </w:r>
            <w:r>
              <w:rPr>
                <w:color w:val="212121"/>
                <w:spacing w:val="-5"/>
                <w:sz w:val="19"/>
              </w:rPr>
              <w:t xml:space="preserve"> </w:t>
            </w:r>
            <w:r>
              <w:rPr>
                <w:color w:val="212121"/>
                <w:sz w:val="19"/>
              </w:rPr>
              <w:t>/</w:t>
            </w:r>
            <w:r>
              <w:rPr>
                <w:color w:val="212121"/>
                <w:spacing w:val="-4"/>
                <w:sz w:val="19"/>
              </w:rPr>
              <w:t xml:space="preserve"> </w:t>
            </w:r>
            <w:r>
              <w:rPr>
                <w:color w:val="212121"/>
                <w:spacing w:val="-2"/>
                <w:sz w:val="19"/>
              </w:rPr>
              <w:t>fintech</w:t>
            </w:r>
          </w:p>
        </w:tc>
        <w:tc>
          <w:tcPr>
            <w:tcW w:w="6900" w:type="dxa"/>
          </w:tcPr>
          <w:p w14:paraId="68BA0240">
            <w:pPr>
              <w:pStyle w:val="11"/>
              <w:spacing w:before="95" w:line="295" w:lineRule="auto"/>
              <w:rPr>
                <w:sz w:val="19"/>
              </w:rPr>
            </w:pPr>
            <w:r>
              <w:rPr>
                <w:color w:val="212121"/>
                <w:sz w:val="19"/>
              </w:rPr>
              <w:t xml:space="preserve">Reconciliation desks, agent-network managers — RBZ framework, EcoCash, </w:t>
            </w:r>
            <w:r>
              <w:rPr>
                <w:color w:val="212121"/>
                <w:spacing w:val="-2"/>
                <w:w w:val="105"/>
                <w:sz w:val="19"/>
              </w:rPr>
              <w:t>OneMoney</w:t>
            </w:r>
          </w:p>
        </w:tc>
      </w:tr>
      <w:tr w14:paraId="44FC43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2600" w:type="dxa"/>
            <w:shd w:val="clear" w:color="auto" w:fill="F9F8F5"/>
          </w:tcPr>
          <w:p w14:paraId="361677C9">
            <w:pPr>
              <w:pStyle w:val="11"/>
              <w:spacing w:before="11"/>
              <w:ind w:left="0"/>
              <w:rPr>
                <w:sz w:val="19"/>
              </w:rPr>
            </w:pPr>
          </w:p>
          <w:p w14:paraId="217347C7">
            <w:pPr>
              <w:pStyle w:val="11"/>
              <w:rPr>
                <w:sz w:val="19"/>
              </w:rPr>
            </w:pPr>
            <w:r>
              <w:rPr>
                <w:color w:val="212121"/>
                <w:spacing w:val="-2"/>
                <w:sz w:val="19"/>
              </w:rPr>
              <w:t>Agriculture</w:t>
            </w:r>
          </w:p>
        </w:tc>
        <w:tc>
          <w:tcPr>
            <w:tcW w:w="6900" w:type="dxa"/>
            <w:shd w:val="clear" w:color="auto" w:fill="F9F8F5"/>
          </w:tcPr>
          <w:p w14:paraId="7AD02864">
            <w:pPr>
              <w:pStyle w:val="11"/>
              <w:spacing w:before="95" w:line="295" w:lineRule="auto"/>
              <w:ind w:right="208"/>
              <w:rPr>
                <w:sz w:val="19"/>
              </w:rPr>
            </w:pPr>
            <w:r>
              <w:rPr>
                <w:color w:val="212121"/>
                <w:sz w:val="19"/>
              </w:rPr>
              <w:t xml:space="preserve">Field-reporting teams, input-financing coordinators — Pfumvudza/Intwasa, </w:t>
            </w:r>
            <w:r>
              <w:rPr>
                <w:color w:val="212121"/>
                <w:spacing w:val="-4"/>
                <w:w w:val="105"/>
                <w:sz w:val="19"/>
              </w:rPr>
              <w:t>GMB</w:t>
            </w:r>
          </w:p>
        </w:tc>
      </w:tr>
      <w:tr w14:paraId="5D155B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2600" w:type="dxa"/>
          </w:tcPr>
          <w:p w14:paraId="40B185A3">
            <w:pPr>
              <w:pStyle w:val="11"/>
              <w:spacing w:before="95"/>
              <w:rPr>
                <w:sz w:val="19"/>
              </w:rPr>
            </w:pPr>
            <w:r>
              <w:rPr>
                <w:color w:val="212121"/>
                <w:spacing w:val="-2"/>
                <w:sz w:val="19"/>
              </w:rPr>
              <w:t>Health</w:t>
            </w:r>
          </w:p>
        </w:tc>
        <w:tc>
          <w:tcPr>
            <w:tcW w:w="6900" w:type="dxa"/>
          </w:tcPr>
          <w:p w14:paraId="5CC7FD11">
            <w:pPr>
              <w:pStyle w:val="11"/>
              <w:spacing w:before="95"/>
              <w:rPr>
                <w:sz w:val="19"/>
              </w:rPr>
            </w:pPr>
            <w:r>
              <w:rPr>
                <w:color w:val="212121"/>
                <w:sz w:val="19"/>
              </w:rPr>
              <w:t>Community</w:t>
            </w:r>
            <w:r>
              <w:rPr>
                <w:color w:val="212121"/>
                <w:spacing w:val="3"/>
                <w:sz w:val="19"/>
              </w:rPr>
              <w:t xml:space="preserve"> </w:t>
            </w:r>
            <w:r>
              <w:rPr>
                <w:color w:val="212121"/>
                <w:sz w:val="19"/>
              </w:rPr>
              <w:t>health</w:t>
            </w:r>
            <w:r>
              <w:rPr>
                <w:color w:val="212121"/>
                <w:spacing w:val="4"/>
                <w:sz w:val="19"/>
              </w:rPr>
              <w:t xml:space="preserve"> </w:t>
            </w:r>
            <w:r>
              <w:rPr>
                <w:color w:val="212121"/>
                <w:sz w:val="19"/>
              </w:rPr>
              <w:t>worker</w:t>
            </w:r>
            <w:r>
              <w:rPr>
                <w:color w:val="212121"/>
                <w:spacing w:val="4"/>
                <w:sz w:val="19"/>
              </w:rPr>
              <w:t xml:space="preserve"> </w:t>
            </w:r>
            <w:r>
              <w:rPr>
                <w:color w:val="212121"/>
                <w:sz w:val="19"/>
              </w:rPr>
              <w:t>coordinators</w:t>
            </w:r>
            <w:r>
              <w:rPr>
                <w:color w:val="212121"/>
                <w:spacing w:val="4"/>
                <w:sz w:val="19"/>
              </w:rPr>
              <w:t xml:space="preserve"> </w:t>
            </w:r>
            <w:r>
              <w:rPr>
                <w:color w:val="212121"/>
                <w:sz w:val="19"/>
              </w:rPr>
              <w:t>—</w:t>
            </w:r>
            <w:r>
              <w:rPr>
                <w:color w:val="212121"/>
                <w:spacing w:val="4"/>
                <w:sz w:val="19"/>
              </w:rPr>
              <w:t xml:space="preserve"> </w:t>
            </w:r>
            <w:r>
              <w:rPr>
                <w:color w:val="212121"/>
                <w:sz w:val="19"/>
              </w:rPr>
              <w:t>MOHCC,</w:t>
            </w:r>
            <w:r>
              <w:rPr>
                <w:color w:val="212121"/>
                <w:spacing w:val="4"/>
                <w:sz w:val="19"/>
              </w:rPr>
              <w:t xml:space="preserve"> </w:t>
            </w:r>
            <w:r>
              <w:rPr>
                <w:color w:val="212121"/>
                <w:sz w:val="19"/>
              </w:rPr>
              <w:t>DHIS2-integrated</w:t>
            </w:r>
            <w:r>
              <w:rPr>
                <w:color w:val="212121"/>
                <w:spacing w:val="3"/>
                <w:sz w:val="19"/>
              </w:rPr>
              <w:t xml:space="preserve"> </w:t>
            </w:r>
            <w:r>
              <w:rPr>
                <w:color w:val="212121"/>
                <w:spacing w:val="-2"/>
                <w:sz w:val="19"/>
              </w:rPr>
              <w:t>facilities</w:t>
            </w:r>
          </w:p>
        </w:tc>
      </w:tr>
      <w:tr w14:paraId="67C9F4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2600" w:type="dxa"/>
            <w:shd w:val="clear" w:color="auto" w:fill="F9F8F5"/>
          </w:tcPr>
          <w:p w14:paraId="04CB8E27">
            <w:pPr>
              <w:pStyle w:val="11"/>
              <w:spacing w:before="95"/>
              <w:rPr>
                <w:sz w:val="19"/>
              </w:rPr>
            </w:pPr>
            <w:r>
              <w:rPr>
                <w:color w:val="212121"/>
                <w:sz w:val="19"/>
              </w:rPr>
              <w:t>Education</w:t>
            </w:r>
            <w:r>
              <w:rPr>
                <w:color w:val="212121"/>
                <w:spacing w:val="-6"/>
                <w:sz w:val="19"/>
              </w:rPr>
              <w:t xml:space="preserve"> </w:t>
            </w:r>
            <w:r>
              <w:rPr>
                <w:color w:val="212121"/>
                <w:sz w:val="19"/>
              </w:rPr>
              <w:t>/</w:t>
            </w:r>
            <w:r>
              <w:rPr>
                <w:color w:val="212121"/>
                <w:spacing w:val="-5"/>
                <w:sz w:val="19"/>
              </w:rPr>
              <w:t xml:space="preserve"> </w:t>
            </w:r>
            <w:r>
              <w:rPr>
                <w:color w:val="212121"/>
                <w:sz w:val="19"/>
              </w:rPr>
              <w:t>Public</w:t>
            </w:r>
            <w:r>
              <w:rPr>
                <w:color w:val="212121"/>
                <w:spacing w:val="-5"/>
                <w:sz w:val="19"/>
              </w:rPr>
              <w:t xml:space="preserve"> </w:t>
            </w:r>
            <w:r>
              <w:rPr>
                <w:color w:val="212121"/>
                <w:spacing w:val="-2"/>
                <w:sz w:val="19"/>
              </w:rPr>
              <w:t>services</w:t>
            </w:r>
          </w:p>
        </w:tc>
        <w:tc>
          <w:tcPr>
            <w:tcW w:w="6900" w:type="dxa"/>
            <w:shd w:val="clear" w:color="auto" w:fill="F9F8F5"/>
          </w:tcPr>
          <w:p w14:paraId="5B71EFFE">
            <w:pPr>
              <w:pStyle w:val="11"/>
              <w:spacing w:before="95"/>
              <w:rPr>
                <w:sz w:val="19"/>
              </w:rPr>
            </w:pPr>
            <w:r>
              <w:rPr>
                <w:color w:val="212121"/>
                <w:sz w:val="19"/>
              </w:rPr>
              <w:t>Admin</w:t>
            </w:r>
            <w:r>
              <w:rPr>
                <w:color w:val="212121"/>
                <w:spacing w:val="4"/>
                <w:sz w:val="19"/>
              </w:rPr>
              <w:t xml:space="preserve"> </w:t>
            </w:r>
            <w:r>
              <w:rPr>
                <w:color w:val="212121"/>
                <w:sz w:val="19"/>
              </w:rPr>
              <w:t>and</w:t>
            </w:r>
            <w:r>
              <w:rPr>
                <w:color w:val="212121"/>
                <w:spacing w:val="4"/>
                <w:sz w:val="19"/>
              </w:rPr>
              <w:t xml:space="preserve"> </w:t>
            </w:r>
            <w:r>
              <w:rPr>
                <w:color w:val="212121"/>
                <w:sz w:val="19"/>
              </w:rPr>
              <w:t>reporting</w:t>
            </w:r>
            <w:r>
              <w:rPr>
                <w:color w:val="212121"/>
                <w:spacing w:val="5"/>
                <w:sz w:val="19"/>
              </w:rPr>
              <w:t xml:space="preserve"> </w:t>
            </w:r>
            <w:r>
              <w:rPr>
                <w:color w:val="212121"/>
                <w:sz w:val="19"/>
              </w:rPr>
              <w:t>staff</w:t>
            </w:r>
            <w:r>
              <w:rPr>
                <w:color w:val="212121"/>
                <w:spacing w:val="4"/>
                <w:sz w:val="19"/>
              </w:rPr>
              <w:t xml:space="preserve"> </w:t>
            </w:r>
            <w:r>
              <w:rPr>
                <w:color w:val="212121"/>
                <w:sz w:val="19"/>
              </w:rPr>
              <w:t>—</w:t>
            </w:r>
            <w:r>
              <w:rPr>
                <w:color w:val="212121"/>
                <w:spacing w:val="4"/>
                <w:sz w:val="19"/>
              </w:rPr>
              <w:t xml:space="preserve"> </w:t>
            </w:r>
            <w:r>
              <w:rPr>
                <w:color w:val="212121"/>
                <w:sz w:val="19"/>
              </w:rPr>
              <w:t>ZIMSEC,</w:t>
            </w:r>
            <w:r>
              <w:rPr>
                <w:color w:val="212121"/>
                <w:spacing w:val="4"/>
                <w:sz w:val="19"/>
              </w:rPr>
              <w:t xml:space="preserve"> </w:t>
            </w:r>
            <w:r>
              <w:rPr>
                <w:color w:val="212121"/>
                <w:sz w:val="19"/>
              </w:rPr>
              <w:t>PRAZ,</w:t>
            </w:r>
            <w:r>
              <w:rPr>
                <w:color w:val="212121"/>
                <w:spacing w:val="5"/>
                <w:sz w:val="19"/>
              </w:rPr>
              <w:t xml:space="preserve"> </w:t>
            </w:r>
            <w:r>
              <w:rPr>
                <w:color w:val="212121"/>
                <w:sz w:val="19"/>
              </w:rPr>
              <w:t>ZIMRA,</w:t>
            </w:r>
            <w:r>
              <w:rPr>
                <w:color w:val="212121"/>
                <w:spacing w:val="4"/>
                <w:sz w:val="19"/>
              </w:rPr>
              <w:t xml:space="preserve"> </w:t>
            </w:r>
            <w:r>
              <w:rPr>
                <w:color w:val="212121"/>
                <w:sz w:val="19"/>
              </w:rPr>
              <w:t>devolution</w:t>
            </w:r>
            <w:r>
              <w:rPr>
                <w:color w:val="212121"/>
                <w:spacing w:val="4"/>
                <w:sz w:val="19"/>
              </w:rPr>
              <w:t xml:space="preserve"> </w:t>
            </w:r>
            <w:r>
              <w:rPr>
                <w:color w:val="212121"/>
                <w:spacing w:val="-2"/>
                <w:sz w:val="19"/>
              </w:rPr>
              <w:t>departments</w:t>
            </w:r>
          </w:p>
        </w:tc>
      </w:tr>
      <w:tr w14:paraId="2117DB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2600" w:type="dxa"/>
          </w:tcPr>
          <w:p w14:paraId="114C5DED">
            <w:pPr>
              <w:pStyle w:val="11"/>
              <w:spacing w:before="95"/>
              <w:rPr>
                <w:sz w:val="19"/>
              </w:rPr>
            </w:pPr>
            <w:r>
              <w:rPr>
                <w:color w:val="212121"/>
                <w:sz w:val="19"/>
              </w:rPr>
              <w:t>Tourism</w:t>
            </w:r>
            <w:r>
              <w:rPr>
                <w:color w:val="212121"/>
                <w:spacing w:val="-3"/>
                <w:sz w:val="19"/>
              </w:rPr>
              <w:t xml:space="preserve"> </w:t>
            </w:r>
            <w:r>
              <w:rPr>
                <w:color w:val="212121"/>
                <w:sz w:val="19"/>
              </w:rPr>
              <w:t>/</w:t>
            </w:r>
            <w:r>
              <w:rPr>
                <w:color w:val="212121"/>
                <w:spacing w:val="-2"/>
                <w:sz w:val="19"/>
              </w:rPr>
              <w:t xml:space="preserve"> </w:t>
            </w:r>
            <w:r>
              <w:rPr>
                <w:color w:val="212121"/>
                <w:sz w:val="19"/>
              </w:rPr>
              <w:t>Informal</w:t>
            </w:r>
            <w:r>
              <w:rPr>
                <w:color w:val="212121"/>
                <w:spacing w:val="-2"/>
                <w:sz w:val="19"/>
              </w:rPr>
              <w:t xml:space="preserve"> economy</w:t>
            </w:r>
          </w:p>
        </w:tc>
        <w:tc>
          <w:tcPr>
            <w:tcW w:w="6900" w:type="dxa"/>
          </w:tcPr>
          <w:p w14:paraId="3843887A">
            <w:pPr>
              <w:pStyle w:val="11"/>
              <w:spacing w:before="95"/>
              <w:rPr>
                <w:sz w:val="19"/>
              </w:rPr>
            </w:pPr>
            <w:r>
              <w:rPr>
                <w:color w:val="212121"/>
                <w:sz w:val="19"/>
              </w:rPr>
              <w:t>Booking</w:t>
            </w:r>
            <w:r>
              <w:rPr>
                <w:color w:val="212121"/>
                <w:spacing w:val="6"/>
                <w:sz w:val="19"/>
              </w:rPr>
              <w:t xml:space="preserve"> </w:t>
            </w:r>
            <w:r>
              <w:rPr>
                <w:color w:val="212121"/>
                <w:sz w:val="19"/>
              </w:rPr>
              <w:t>desks</w:t>
            </w:r>
            <w:r>
              <w:rPr>
                <w:color w:val="212121"/>
                <w:spacing w:val="6"/>
                <w:sz w:val="19"/>
              </w:rPr>
              <w:t xml:space="preserve"> </w:t>
            </w:r>
            <w:r>
              <w:rPr>
                <w:color w:val="212121"/>
                <w:sz w:val="19"/>
              </w:rPr>
              <w:t>—</w:t>
            </w:r>
            <w:r>
              <w:rPr>
                <w:color w:val="212121"/>
                <w:spacing w:val="7"/>
                <w:sz w:val="19"/>
              </w:rPr>
              <w:t xml:space="preserve"> </w:t>
            </w:r>
            <w:r>
              <w:rPr>
                <w:color w:val="212121"/>
                <w:sz w:val="19"/>
              </w:rPr>
              <w:t>ZTA,</w:t>
            </w:r>
            <w:r>
              <w:rPr>
                <w:color w:val="212121"/>
                <w:spacing w:val="6"/>
                <w:sz w:val="19"/>
              </w:rPr>
              <w:t xml:space="preserve"> </w:t>
            </w:r>
            <w:r>
              <w:rPr>
                <w:color w:val="212121"/>
                <w:sz w:val="19"/>
              </w:rPr>
              <w:t>UNIVISA/KAZA;</w:t>
            </w:r>
            <w:r>
              <w:rPr>
                <w:color w:val="212121"/>
                <w:spacing w:val="6"/>
                <w:sz w:val="19"/>
              </w:rPr>
              <w:t xml:space="preserve"> </w:t>
            </w:r>
            <w:r>
              <w:rPr>
                <w:color w:val="212121"/>
                <w:sz w:val="19"/>
              </w:rPr>
              <w:t>Mbare</w:t>
            </w:r>
            <w:r>
              <w:rPr>
                <w:color w:val="212121"/>
                <w:spacing w:val="7"/>
                <w:sz w:val="19"/>
              </w:rPr>
              <w:t xml:space="preserve"> </w:t>
            </w:r>
            <w:r>
              <w:rPr>
                <w:color w:val="212121"/>
                <w:sz w:val="19"/>
              </w:rPr>
              <w:t>Musika</w:t>
            </w:r>
            <w:r>
              <w:rPr>
                <w:color w:val="212121"/>
                <w:spacing w:val="6"/>
                <w:sz w:val="19"/>
              </w:rPr>
              <w:t xml:space="preserve"> </w:t>
            </w:r>
            <w:r>
              <w:rPr>
                <w:color w:val="212121"/>
                <w:sz w:val="19"/>
              </w:rPr>
              <w:t>market</w:t>
            </w:r>
            <w:r>
              <w:rPr>
                <w:color w:val="212121"/>
                <w:spacing w:val="7"/>
                <w:sz w:val="19"/>
              </w:rPr>
              <w:t xml:space="preserve"> </w:t>
            </w:r>
            <w:r>
              <w:rPr>
                <w:color w:val="212121"/>
                <w:spacing w:val="-2"/>
                <w:sz w:val="19"/>
              </w:rPr>
              <w:t>operators</w:t>
            </w:r>
          </w:p>
        </w:tc>
      </w:tr>
      <w:tr w14:paraId="5CD4D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2600" w:type="dxa"/>
            <w:shd w:val="clear" w:color="auto" w:fill="F9F8F5"/>
          </w:tcPr>
          <w:p w14:paraId="217BE157">
            <w:pPr>
              <w:pStyle w:val="11"/>
              <w:spacing w:before="95"/>
              <w:rPr>
                <w:sz w:val="19"/>
              </w:rPr>
            </w:pPr>
            <w:r>
              <w:rPr>
                <w:color w:val="212121"/>
                <w:sz w:val="19"/>
              </w:rPr>
              <w:t>Development</w:t>
            </w:r>
            <w:r>
              <w:rPr>
                <w:color w:val="212121"/>
                <w:spacing w:val="-4"/>
                <w:sz w:val="19"/>
              </w:rPr>
              <w:t xml:space="preserve"> </w:t>
            </w:r>
            <w:r>
              <w:rPr>
                <w:color w:val="212121"/>
                <w:sz w:val="19"/>
              </w:rPr>
              <w:t>/</w:t>
            </w:r>
            <w:r>
              <w:rPr>
                <w:color w:val="212121"/>
                <w:spacing w:val="-4"/>
                <w:sz w:val="19"/>
              </w:rPr>
              <w:t xml:space="preserve"> </w:t>
            </w:r>
            <w:r>
              <w:rPr>
                <w:color w:val="212121"/>
                <w:spacing w:val="-5"/>
                <w:sz w:val="19"/>
              </w:rPr>
              <w:t>NGO</w:t>
            </w:r>
          </w:p>
        </w:tc>
        <w:tc>
          <w:tcPr>
            <w:tcW w:w="6900" w:type="dxa"/>
            <w:shd w:val="clear" w:color="auto" w:fill="F9F8F5"/>
          </w:tcPr>
          <w:p w14:paraId="0E05A440">
            <w:pPr>
              <w:pStyle w:val="11"/>
              <w:spacing w:before="95"/>
              <w:rPr>
                <w:sz w:val="19"/>
              </w:rPr>
            </w:pPr>
            <w:r>
              <w:rPr>
                <w:color w:val="212121"/>
                <w:sz w:val="19"/>
              </w:rPr>
              <w:t>Grant</w:t>
            </w:r>
            <w:r>
              <w:rPr>
                <w:color w:val="212121"/>
                <w:spacing w:val="5"/>
                <w:sz w:val="19"/>
              </w:rPr>
              <w:t xml:space="preserve"> </w:t>
            </w:r>
            <w:r>
              <w:rPr>
                <w:color w:val="212121"/>
                <w:sz w:val="19"/>
              </w:rPr>
              <w:t>reporting,</w:t>
            </w:r>
            <w:r>
              <w:rPr>
                <w:color w:val="212121"/>
                <w:spacing w:val="5"/>
                <w:sz w:val="19"/>
              </w:rPr>
              <w:t xml:space="preserve"> </w:t>
            </w:r>
            <w:r>
              <w:rPr>
                <w:color w:val="212121"/>
                <w:sz w:val="19"/>
              </w:rPr>
              <w:t>donor</w:t>
            </w:r>
            <w:r>
              <w:rPr>
                <w:color w:val="212121"/>
                <w:spacing w:val="4"/>
                <w:sz w:val="19"/>
              </w:rPr>
              <w:t xml:space="preserve"> </w:t>
            </w:r>
            <w:r>
              <w:rPr>
                <w:color w:val="212121"/>
                <w:sz w:val="19"/>
              </w:rPr>
              <w:t>coordination</w:t>
            </w:r>
            <w:r>
              <w:rPr>
                <w:color w:val="212121"/>
                <w:spacing w:val="5"/>
                <w:sz w:val="19"/>
              </w:rPr>
              <w:t xml:space="preserve"> </w:t>
            </w:r>
            <w:r>
              <w:rPr>
                <w:color w:val="212121"/>
                <w:sz w:val="19"/>
              </w:rPr>
              <w:t>—</w:t>
            </w:r>
            <w:r>
              <w:rPr>
                <w:color w:val="212121"/>
                <w:spacing w:val="6"/>
                <w:sz w:val="19"/>
              </w:rPr>
              <w:t xml:space="preserve"> </w:t>
            </w:r>
            <w:r>
              <w:rPr>
                <w:color w:val="212121"/>
                <w:sz w:val="19"/>
              </w:rPr>
              <w:t>WFP,</w:t>
            </w:r>
            <w:r>
              <w:rPr>
                <w:color w:val="212121"/>
                <w:spacing w:val="5"/>
                <w:sz w:val="19"/>
              </w:rPr>
              <w:t xml:space="preserve"> </w:t>
            </w:r>
            <w:r>
              <w:rPr>
                <w:color w:val="212121"/>
                <w:sz w:val="19"/>
              </w:rPr>
              <w:t>WHO,</w:t>
            </w:r>
            <w:r>
              <w:rPr>
                <w:color w:val="212121"/>
                <w:spacing w:val="5"/>
                <w:sz w:val="19"/>
              </w:rPr>
              <w:t xml:space="preserve"> </w:t>
            </w:r>
            <w:r>
              <w:rPr>
                <w:color w:val="212121"/>
                <w:sz w:val="19"/>
              </w:rPr>
              <w:t>UNICEF,</w:t>
            </w:r>
            <w:r>
              <w:rPr>
                <w:color w:val="212121"/>
                <w:spacing w:val="5"/>
                <w:sz w:val="19"/>
              </w:rPr>
              <w:t xml:space="preserve"> </w:t>
            </w:r>
            <w:r>
              <w:rPr>
                <w:color w:val="212121"/>
                <w:sz w:val="19"/>
              </w:rPr>
              <w:t>UNDP</w:t>
            </w:r>
            <w:r>
              <w:rPr>
                <w:color w:val="212121"/>
                <w:spacing w:val="4"/>
                <w:sz w:val="19"/>
              </w:rPr>
              <w:t xml:space="preserve"> </w:t>
            </w:r>
            <w:r>
              <w:rPr>
                <w:color w:val="212121"/>
                <w:spacing w:val="-2"/>
                <w:sz w:val="19"/>
              </w:rPr>
              <w:t>cadences</w:t>
            </w:r>
          </w:p>
        </w:tc>
      </w:tr>
    </w:tbl>
    <w:p w14:paraId="6A60FE17">
      <w:pPr>
        <w:pStyle w:val="3"/>
        <w:numPr>
          <w:ilvl w:val="1"/>
          <w:numId w:val="1"/>
        </w:numPr>
        <w:tabs>
          <w:tab w:val="left" w:pos="381"/>
        </w:tabs>
        <w:spacing w:before="159" w:after="0" w:line="240" w:lineRule="auto"/>
        <w:ind w:left="381" w:right="0" w:hanging="380"/>
        <w:jc w:val="left"/>
      </w:pPr>
      <w:r>
        <w:rPr>
          <w:color w:val="1A2940"/>
        </w:rPr>
        <w:t>Product</w:t>
      </w:r>
      <w:r>
        <w:rPr>
          <w:color w:val="1A2940"/>
          <w:spacing w:val="-5"/>
        </w:rPr>
        <w:t xml:space="preserve"> </w:t>
      </w:r>
      <w:r>
        <w:rPr>
          <w:color w:val="1A2940"/>
        </w:rPr>
        <w:t>Function</w:t>
      </w:r>
      <w:r>
        <w:rPr>
          <w:color w:val="1A2940"/>
          <w:spacing w:val="-5"/>
        </w:rPr>
        <w:t xml:space="preserve"> </w:t>
      </w:r>
      <w:r>
        <w:rPr>
          <w:color w:val="1A2940"/>
        </w:rPr>
        <w:t>and</w:t>
      </w:r>
      <w:r>
        <w:rPr>
          <w:color w:val="1A2940"/>
          <w:spacing w:val="-5"/>
        </w:rPr>
        <w:t xml:space="preserve"> </w:t>
      </w:r>
      <w:r>
        <w:rPr>
          <w:color w:val="1A2940"/>
        </w:rPr>
        <w:t>Expected</w:t>
      </w:r>
      <w:r>
        <w:rPr>
          <w:color w:val="1A2940"/>
          <w:spacing w:val="-5"/>
        </w:rPr>
        <w:t xml:space="preserve"> </w:t>
      </w:r>
      <w:r>
        <w:rPr>
          <w:color w:val="1A2940"/>
          <w:spacing w:val="-2"/>
        </w:rPr>
        <w:t>Value</w:t>
      </w:r>
    </w:p>
    <w:p w14:paraId="4F261350">
      <w:pPr>
        <w:pStyle w:val="7"/>
        <w:spacing w:line="268" w:lineRule="auto"/>
        <w:ind w:right="825"/>
      </w:pPr>
      <w:r>
        <w:rPr>
          <w:color w:val="212121"/>
        </w:rPr>
        <w:t>NeuroWorks</w:t>
      </w:r>
      <w:r>
        <w:rPr>
          <w:color w:val="212121"/>
          <w:spacing w:val="-2"/>
        </w:rPr>
        <w:t xml:space="preserve"> </w:t>
      </w:r>
      <w:r>
        <w:rPr>
          <w:color w:val="212121"/>
        </w:rPr>
        <w:t>turns</w:t>
      </w:r>
      <w:r>
        <w:rPr>
          <w:color w:val="212121"/>
          <w:spacing w:val="-2"/>
        </w:rPr>
        <w:t xml:space="preserve"> </w:t>
      </w:r>
      <w:r>
        <w:rPr>
          <w:color w:val="212121"/>
        </w:rPr>
        <w:t>a</w:t>
      </w:r>
      <w:r>
        <w:rPr>
          <w:color w:val="212121"/>
          <w:spacing w:val="-2"/>
        </w:rPr>
        <w:t xml:space="preserve"> </w:t>
      </w:r>
      <w:r>
        <w:rPr>
          <w:color w:val="212121"/>
        </w:rPr>
        <w:t>job</w:t>
      </w:r>
      <w:r>
        <w:rPr>
          <w:color w:val="212121"/>
          <w:spacing w:val="-2"/>
        </w:rPr>
        <w:t xml:space="preserve"> </w:t>
      </w:r>
      <w:r>
        <w:rPr>
          <w:color w:val="212121"/>
        </w:rPr>
        <w:t>description</w:t>
      </w:r>
      <w:r>
        <w:rPr>
          <w:color w:val="212121"/>
          <w:spacing w:val="-2"/>
        </w:rPr>
        <w:t xml:space="preserve"> </w:t>
      </w:r>
      <w:r>
        <w:rPr>
          <w:color w:val="212121"/>
        </w:rPr>
        <w:t>into</w:t>
      </w:r>
      <w:r>
        <w:rPr>
          <w:color w:val="212121"/>
          <w:spacing w:val="-2"/>
        </w:rPr>
        <w:t xml:space="preserve"> </w:t>
      </w:r>
      <w:r>
        <w:rPr>
          <w:color w:val="212121"/>
        </w:rPr>
        <w:t>a</w:t>
      </w:r>
      <w:r>
        <w:rPr>
          <w:color w:val="212121"/>
          <w:spacing w:val="-2"/>
        </w:rPr>
        <w:t xml:space="preserve"> </w:t>
      </w:r>
      <w:r>
        <w:rPr>
          <w:color w:val="212121"/>
        </w:rPr>
        <w:t>digital</w:t>
      </w:r>
      <w:r>
        <w:rPr>
          <w:color w:val="212121"/>
          <w:spacing w:val="-2"/>
        </w:rPr>
        <w:t xml:space="preserve"> </w:t>
      </w:r>
      <w:r>
        <w:rPr>
          <w:color w:val="212121"/>
        </w:rPr>
        <w:t>worker:</w:t>
      </w:r>
      <w:r>
        <w:rPr>
          <w:color w:val="212121"/>
          <w:spacing w:val="-2"/>
        </w:rPr>
        <w:t xml:space="preserve"> </w:t>
      </w:r>
      <w:r>
        <w:rPr>
          <w:color w:val="212121"/>
        </w:rPr>
        <w:t>an</w:t>
      </w:r>
      <w:r>
        <w:rPr>
          <w:color w:val="212121"/>
          <w:spacing w:val="-2"/>
        </w:rPr>
        <w:t xml:space="preserve"> </w:t>
      </w:r>
      <w:r>
        <w:rPr>
          <w:color w:val="212121"/>
        </w:rPr>
        <w:t>LLM-powered</w:t>
      </w:r>
      <w:r>
        <w:rPr>
          <w:color w:val="212121"/>
          <w:spacing w:val="-2"/>
        </w:rPr>
        <w:t xml:space="preserve"> </w:t>
      </w:r>
      <w:r>
        <w:rPr>
          <w:color w:val="212121"/>
        </w:rPr>
        <w:t>agent</w:t>
      </w:r>
      <w:r>
        <w:rPr>
          <w:color w:val="212121"/>
          <w:spacing w:val="-2"/>
        </w:rPr>
        <w:t xml:space="preserve"> </w:t>
      </w:r>
      <w:r>
        <w:rPr>
          <w:color w:val="212121"/>
        </w:rPr>
        <w:t>that</w:t>
      </w:r>
      <w:r>
        <w:rPr>
          <w:color w:val="212121"/>
          <w:spacing w:val="-2"/>
        </w:rPr>
        <w:t xml:space="preserve"> </w:t>
      </w:r>
      <w:r>
        <w:rPr>
          <w:color w:val="212121"/>
        </w:rPr>
        <w:t>receives</w:t>
      </w:r>
      <w:r>
        <w:rPr>
          <w:color w:val="212121"/>
          <w:spacing w:val="-2"/>
        </w:rPr>
        <w:t xml:space="preserve"> </w:t>
      </w:r>
      <w:r>
        <w:rPr>
          <w:color w:val="212121"/>
        </w:rPr>
        <w:t>a goal, forms a plan, calls tools through a governed allowlist, and pauses for human approval before anything consequential executes. It is briefed like a person and supervised like a new hire, not configured like software. Expected value is measured directly, not asserted: task completion rate, time saved against the prior manual process, cost per task, and non-technical operator adoption (§3.4, §5).</w:t>
      </w:r>
    </w:p>
    <w:p w14:paraId="72169F75">
      <w:pPr>
        <w:pStyle w:val="3"/>
        <w:numPr>
          <w:ilvl w:val="1"/>
          <w:numId w:val="1"/>
        </w:numPr>
        <w:tabs>
          <w:tab w:val="left" w:pos="381"/>
        </w:tabs>
        <w:spacing w:before="147" w:after="0" w:line="240" w:lineRule="auto"/>
        <w:ind w:left="381" w:right="0" w:hanging="380"/>
        <w:jc w:val="left"/>
      </w:pPr>
      <w:r>
        <w:rPr>
          <w:color w:val="1A2940"/>
        </w:rPr>
        <w:t>Strategic</w:t>
      </w:r>
      <w:r>
        <w:rPr>
          <w:color w:val="1A2940"/>
          <w:spacing w:val="-9"/>
        </w:rPr>
        <w:t xml:space="preserve"> </w:t>
      </w:r>
      <w:r>
        <w:rPr>
          <w:color w:val="1A2940"/>
          <w:spacing w:val="-2"/>
        </w:rPr>
        <w:t>Alignment</w:t>
      </w:r>
    </w:p>
    <w:p w14:paraId="2A6FA29C">
      <w:pPr>
        <w:pStyle w:val="4"/>
        <w:spacing w:before="109"/>
      </w:pPr>
      <w:r>
        <w:rPr>
          <w:color w:val="1E6E77"/>
        </w:rPr>
        <w:t>Zimbabwe</w:t>
      </w:r>
      <w:r>
        <w:rPr>
          <w:color w:val="1E6E77"/>
          <w:spacing w:val="-6"/>
        </w:rPr>
        <w:t xml:space="preserve"> </w:t>
      </w:r>
      <w:r>
        <w:rPr>
          <w:color w:val="1E6E77"/>
        </w:rPr>
        <w:t>National</w:t>
      </w:r>
      <w:r>
        <w:rPr>
          <w:color w:val="1E6E77"/>
          <w:spacing w:val="-6"/>
        </w:rPr>
        <w:t xml:space="preserve"> </w:t>
      </w:r>
      <w:r>
        <w:rPr>
          <w:color w:val="1E6E77"/>
        </w:rPr>
        <w:t>AI</w:t>
      </w:r>
      <w:r>
        <w:rPr>
          <w:color w:val="1E6E77"/>
          <w:spacing w:val="-6"/>
        </w:rPr>
        <w:t xml:space="preserve"> </w:t>
      </w:r>
      <w:r>
        <w:rPr>
          <w:color w:val="1E6E77"/>
          <w:spacing w:val="-2"/>
        </w:rPr>
        <w:t>Strategy</w:t>
      </w:r>
    </w:p>
    <w:p w14:paraId="2B3EB95F">
      <w:pPr>
        <w:pStyle w:val="10"/>
        <w:numPr>
          <w:ilvl w:val="2"/>
          <w:numId w:val="1"/>
        </w:numPr>
        <w:tabs>
          <w:tab w:val="left" w:pos="301"/>
          <w:tab w:val="left" w:pos="721"/>
        </w:tabs>
        <w:spacing w:before="75" w:after="0" w:line="288" w:lineRule="auto"/>
        <w:ind w:left="301" w:right="922" w:hanging="200"/>
        <w:jc w:val="left"/>
        <w:rPr>
          <w:sz w:val="19"/>
        </w:rPr>
      </w:pPr>
      <w:r>
        <w:rPr>
          <w:rFonts w:ascii="Arial" w:hAnsi="Arial"/>
          <w:b/>
          <w:sz w:val="19"/>
        </w:rPr>
        <w:t>Talent</w:t>
      </w:r>
      <w:r>
        <w:rPr>
          <w:rFonts w:ascii="Arial" w:hAnsi="Arial"/>
          <w:b/>
          <w:spacing w:val="-5"/>
          <w:sz w:val="19"/>
        </w:rPr>
        <w:t xml:space="preserve"> </w:t>
      </w:r>
      <w:r>
        <w:rPr>
          <w:rFonts w:ascii="Arial" w:hAnsi="Arial"/>
          <w:b/>
          <w:sz w:val="19"/>
        </w:rPr>
        <w:t>and</w:t>
      </w:r>
      <w:r>
        <w:rPr>
          <w:rFonts w:ascii="Arial" w:hAnsi="Arial"/>
          <w:b/>
          <w:spacing w:val="-5"/>
          <w:sz w:val="19"/>
        </w:rPr>
        <w:t xml:space="preserve"> </w:t>
      </w:r>
      <w:r>
        <w:rPr>
          <w:rFonts w:ascii="Arial" w:hAnsi="Arial"/>
          <w:b/>
          <w:sz w:val="19"/>
        </w:rPr>
        <w:t>Capacity</w:t>
      </w:r>
      <w:r>
        <w:rPr>
          <w:rFonts w:ascii="Arial" w:hAnsi="Arial"/>
          <w:b/>
          <w:spacing w:val="-5"/>
          <w:sz w:val="19"/>
        </w:rPr>
        <w:t xml:space="preserve"> </w:t>
      </w:r>
      <w:r>
        <w:rPr>
          <w:rFonts w:ascii="Arial" w:hAnsi="Arial"/>
          <w:b/>
          <w:sz w:val="19"/>
        </w:rPr>
        <w:t>Development</w:t>
      </w:r>
      <w:r>
        <w:rPr>
          <w:sz w:val="19"/>
        </w:rPr>
        <w:t>:</w:t>
      </w:r>
      <w:r>
        <w:rPr>
          <w:spacing w:val="-2"/>
          <w:sz w:val="19"/>
        </w:rPr>
        <w:t xml:space="preserve"> </w:t>
      </w:r>
      <w:r>
        <w:rPr>
          <w:sz w:val="19"/>
        </w:rPr>
        <w:t>NeuroWorks</w:t>
      </w:r>
      <w:r>
        <w:rPr>
          <w:spacing w:val="-2"/>
          <w:sz w:val="19"/>
        </w:rPr>
        <w:t xml:space="preserve"> </w:t>
      </w:r>
      <w:r>
        <w:rPr>
          <w:sz w:val="19"/>
        </w:rPr>
        <w:t>turns</w:t>
      </w:r>
      <w:r>
        <w:rPr>
          <w:spacing w:val="-2"/>
          <w:sz w:val="19"/>
        </w:rPr>
        <w:t xml:space="preserve"> </w:t>
      </w:r>
      <w:r>
        <w:rPr>
          <w:sz w:val="19"/>
        </w:rPr>
        <w:t>job</w:t>
      </w:r>
      <w:r>
        <w:rPr>
          <w:spacing w:val="-2"/>
          <w:sz w:val="19"/>
        </w:rPr>
        <w:t xml:space="preserve"> </w:t>
      </w:r>
      <w:r>
        <w:rPr>
          <w:sz w:val="19"/>
        </w:rPr>
        <w:t>descriptions</w:t>
      </w:r>
      <w:r>
        <w:rPr>
          <w:spacing w:val="-2"/>
          <w:sz w:val="19"/>
        </w:rPr>
        <w:t xml:space="preserve"> </w:t>
      </w:r>
      <w:r>
        <w:rPr>
          <w:sz w:val="19"/>
        </w:rPr>
        <w:t>into</w:t>
      </w:r>
      <w:r>
        <w:rPr>
          <w:spacing w:val="-2"/>
          <w:sz w:val="19"/>
        </w:rPr>
        <w:t xml:space="preserve"> </w:t>
      </w:r>
      <w:r>
        <w:rPr>
          <w:sz w:val="19"/>
        </w:rPr>
        <w:t>AI</w:t>
      </w:r>
      <w:r>
        <w:rPr>
          <w:spacing w:val="-2"/>
          <w:sz w:val="19"/>
        </w:rPr>
        <w:t xml:space="preserve"> </w:t>
      </w:r>
      <w:r>
        <w:rPr>
          <w:sz w:val="19"/>
        </w:rPr>
        <w:t>workers</w:t>
      </w:r>
      <w:r>
        <w:rPr>
          <w:spacing w:val="-2"/>
          <w:sz w:val="19"/>
        </w:rPr>
        <w:t xml:space="preserve"> </w:t>
      </w:r>
      <w:r>
        <w:rPr>
          <w:sz w:val="19"/>
        </w:rPr>
        <w:t>that</w:t>
      </w:r>
      <w:r>
        <w:rPr>
          <w:spacing w:val="-2"/>
          <w:sz w:val="19"/>
        </w:rPr>
        <w:t xml:space="preserve"> </w:t>
      </w:r>
      <w:r>
        <w:rPr>
          <w:sz w:val="19"/>
        </w:rPr>
        <w:t>perform roles at scale, and IntelliNexus turns agent output into governed, hash-verified institutional data</w:t>
      </w:r>
      <w:r>
        <w:rPr>
          <w:spacing w:val="-9"/>
          <w:w w:val="140"/>
          <w:sz w:val="19"/>
        </w:rPr>
        <w:t xml:space="preserve"> </w:t>
      </w:r>
      <w:r>
        <w:rPr>
          <w:sz w:val="19"/>
        </w:rPr>
        <w:t>a continuous capacity-building loop for the humans who supervise and learn alongside digital workers.</w:t>
      </w:r>
    </w:p>
    <w:p w14:paraId="5A7782E3">
      <w:pPr>
        <w:pStyle w:val="10"/>
        <w:numPr>
          <w:ilvl w:val="2"/>
          <w:numId w:val="1"/>
        </w:numPr>
        <w:tabs>
          <w:tab w:val="left" w:pos="301"/>
          <w:tab w:val="left" w:pos="721"/>
        </w:tabs>
        <w:spacing w:before="37" w:after="0" w:line="288" w:lineRule="auto"/>
        <w:ind w:left="301" w:right="815" w:hanging="200"/>
        <w:jc w:val="left"/>
        <w:rPr>
          <w:sz w:val="19"/>
        </w:rPr>
      </w:pPr>
      <w:r>
        <w:rPr>
          <w:rFonts w:ascii="Arial" w:hAnsi="Arial"/>
          <w:b/>
          <w:sz w:val="19"/>
        </w:rPr>
        <w:t>Computational and Data Sovereignty</w:t>
      </w:r>
      <w:r>
        <w:rPr>
          <w:sz w:val="19"/>
        </w:rPr>
        <w:t>: the default architecture runs inference locally on operator-owned</w:t>
      </w:r>
      <w:r>
        <w:rPr>
          <w:spacing w:val="-1"/>
          <w:sz w:val="19"/>
        </w:rPr>
        <w:t xml:space="preserve"> </w:t>
      </w:r>
      <w:r>
        <w:rPr>
          <w:sz w:val="19"/>
        </w:rPr>
        <w:t>hardware</w:t>
      </w:r>
      <w:r>
        <w:rPr>
          <w:spacing w:val="-1"/>
          <w:sz w:val="19"/>
        </w:rPr>
        <w:t xml:space="preserve"> </w:t>
      </w:r>
      <w:r>
        <w:rPr>
          <w:sz w:val="19"/>
        </w:rPr>
        <w:t>(62.7%</w:t>
      </w:r>
      <w:r>
        <w:rPr>
          <w:spacing w:val="-1"/>
          <w:sz w:val="19"/>
        </w:rPr>
        <w:t xml:space="preserve"> </w:t>
      </w:r>
      <w:r>
        <w:rPr>
          <w:sz w:val="19"/>
        </w:rPr>
        <w:t>of</w:t>
      </w:r>
      <w:r>
        <w:rPr>
          <w:spacing w:val="-1"/>
          <w:sz w:val="19"/>
        </w:rPr>
        <w:t xml:space="preserve"> </w:t>
      </w:r>
      <w:r>
        <w:rPr>
          <w:sz w:val="19"/>
        </w:rPr>
        <w:t>measured</w:t>
      </w:r>
      <w:r>
        <w:rPr>
          <w:spacing w:val="-1"/>
          <w:sz w:val="19"/>
        </w:rPr>
        <w:t xml:space="preserve"> </w:t>
      </w:r>
      <w:r>
        <w:rPr>
          <w:sz w:val="19"/>
        </w:rPr>
        <w:t>calls</w:t>
      </w:r>
      <w:r>
        <w:rPr>
          <w:spacing w:val="-1"/>
          <w:sz w:val="19"/>
        </w:rPr>
        <w:t xml:space="preserve"> </w:t>
      </w:r>
      <w:r>
        <w:rPr>
          <w:sz w:val="19"/>
        </w:rPr>
        <w:t>served</w:t>
      </w:r>
      <w:r>
        <w:rPr>
          <w:spacing w:val="-1"/>
          <w:sz w:val="19"/>
        </w:rPr>
        <w:t xml:space="preserve"> </w:t>
      </w:r>
      <w:r>
        <w:rPr>
          <w:sz w:val="19"/>
        </w:rPr>
        <w:t>on</w:t>
      </w:r>
      <w:r>
        <w:rPr>
          <w:spacing w:val="-1"/>
          <w:sz w:val="19"/>
        </w:rPr>
        <w:t xml:space="preserve"> </w:t>
      </w:r>
      <w:r>
        <w:rPr>
          <w:sz w:val="19"/>
        </w:rPr>
        <w:t>a</w:t>
      </w:r>
      <w:r>
        <w:rPr>
          <w:spacing w:val="-1"/>
          <w:sz w:val="19"/>
        </w:rPr>
        <w:t xml:space="preserve"> </w:t>
      </w:r>
      <w:r>
        <w:rPr>
          <w:sz w:val="19"/>
        </w:rPr>
        <w:t>consumer</w:t>
      </w:r>
      <w:r>
        <w:rPr>
          <w:spacing w:val="-2"/>
          <w:sz w:val="19"/>
        </w:rPr>
        <w:t xml:space="preserve"> </w:t>
      </w:r>
      <w:r>
        <w:rPr>
          <w:sz w:val="19"/>
        </w:rPr>
        <w:t>GPU,</w:t>
      </w:r>
      <w:r>
        <w:rPr>
          <w:spacing w:val="-1"/>
          <w:sz w:val="19"/>
        </w:rPr>
        <w:t xml:space="preserve"> </w:t>
      </w:r>
      <w:r>
        <w:rPr>
          <w:sz w:val="19"/>
        </w:rPr>
        <w:t>§2.5);</w:t>
      </w:r>
      <w:r>
        <w:rPr>
          <w:spacing w:val="-1"/>
          <w:sz w:val="19"/>
        </w:rPr>
        <w:t xml:space="preserve"> </w:t>
      </w:r>
      <w:r>
        <w:rPr>
          <w:sz w:val="19"/>
        </w:rPr>
        <w:t>no</w:t>
      </w:r>
      <w:r>
        <w:rPr>
          <w:spacing w:val="-1"/>
          <w:sz w:val="19"/>
        </w:rPr>
        <w:t xml:space="preserve"> </w:t>
      </w:r>
      <w:r>
        <w:rPr>
          <w:sz w:val="19"/>
        </w:rPr>
        <w:t>data</w:t>
      </w:r>
      <w:r>
        <w:rPr>
          <w:spacing w:val="-1"/>
          <w:sz w:val="19"/>
        </w:rPr>
        <w:t xml:space="preserve"> </w:t>
      </w:r>
      <w:r>
        <w:rPr>
          <w:sz w:val="19"/>
        </w:rPr>
        <w:t>leaves</w:t>
      </w:r>
      <w:r>
        <w:rPr>
          <w:spacing w:val="-1"/>
          <w:sz w:val="19"/>
        </w:rPr>
        <w:t xml:space="preserve"> </w:t>
      </w:r>
      <w:r>
        <w:rPr>
          <w:sz w:val="19"/>
        </w:rPr>
        <w:t>the</w:t>
      </w:r>
      <w:r>
        <w:rPr>
          <w:spacing w:val="-1"/>
          <w:sz w:val="19"/>
        </w:rPr>
        <w:t xml:space="preserve"> </w:t>
      </w:r>
      <w:r>
        <w:rPr>
          <w:sz w:val="19"/>
        </w:rPr>
        <w:t>machine unless an operator explicitly opts into cloud escalation.</w:t>
      </w:r>
    </w:p>
    <w:p w14:paraId="68B5E768">
      <w:pPr>
        <w:pStyle w:val="10"/>
        <w:numPr>
          <w:ilvl w:val="2"/>
          <w:numId w:val="1"/>
        </w:numPr>
        <w:tabs>
          <w:tab w:val="left" w:pos="301"/>
          <w:tab w:val="left" w:pos="721"/>
        </w:tabs>
        <w:spacing w:before="37" w:after="0" w:line="288" w:lineRule="auto"/>
        <w:ind w:left="301" w:right="786" w:hanging="200"/>
        <w:jc w:val="left"/>
        <w:rPr>
          <w:sz w:val="19"/>
        </w:rPr>
      </w:pPr>
      <w:r>
        <w:rPr>
          <w:rFonts w:ascii="Arial" w:hAnsi="Arial"/>
          <w:b/>
          <w:sz w:val="19"/>
        </w:rPr>
        <w:t>AI Adoption and Service Transformation</w:t>
      </w:r>
      <w:r>
        <w:rPr>
          <w:sz w:val="19"/>
        </w:rPr>
        <w:t>: deployed AI workforce under an institution's own uploaded</w:t>
      </w:r>
      <w:r>
        <w:rPr>
          <w:spacing w:val="-2"/>
          <w:sz w:val="19"/>
        </w:rPr>
        <w:t xml:space="preserve"> </w:t>
      </w:r>
      <w:r>
        <w:rPr>
          <w:sz w:val="19"/>
        </w:rPr>
        <w:t xml:space="preserve">policies, not a pilot chatbot </w:t>
      </w:r>
      <w:r>
        <w:rPr>
          <w:w w:val="140"/>
          <w:sz w:val="19"/>
        </w:rPr>
        <w:t>—</w:t>
      </w:r>
      <w:r>
        <w:rPr>
          <w:spacing w:val="-19"/>
          <w:w w:val="140"/>
          <w:sz w:val="19"/>
        </w:rPr>
        <w:t xml:space="preserve"> </w:t>
      </w:r>
      <w:r>
        <w:rPr>
          <w:sz w:val="19"/>
        </w:rPr>
        <w:t>pre-execution governance, mandatory human-in-the-loop approval, full audit trail, named institutional sector packs (PRAZ, MOHCC, ZTA).</w:t>
      </w:r>
    </w:p>
    <w:p w14:paraId="3A1E6FF9">
      <w:pPr>
        <w:pStyle w:val="10"/>
        <w:spacing w:after="0" w:line="288" w:lineRule="auto"/>
        <w:jc w:val="left"/>
        <w:rPr>
          <w:sz w:val="19"/>
        </w:rPr>
        <w:sectPr>
          <w:headerReference r:id="rId5" w:type="default"/>
          <w:footerReference r:id="rId6" w:type="default"/>
          <w:pgSz w:w="12240" w:h="15840"/>
          <w:pgMar w:top="1300" w:right="720" w:bottom="940" w:left="1440" w:header="681" w:footer="754" w:gutter="0"/>
          <w:pgNumType w:start="2"/>
          <w:cols w:space="720" w:num="1"/>
        </w:sectPr>
      </w:pPr>
    </w:p>
    <w:p w14:paraId="3C39538D">
      <w:pPr>
        <w:pStyle w:val="10"/>
        <w:numPr>
          <w:ilvl w:val="2"/>
          <w:numId w:val="1"/>
        </w:numPr>
        <w:tabs>
          <w:tab w:val="left" w:pos="301"/>
          <w:tab w:val="left" w:pos="720"/>
        </w:tabs>
        <w:spacing w:before="131" w:after="0" w:line="288" w:lineRule="auto"/>
        <w:ind w:left="301" w:right="741" w:hanging="200"/>
        <w:jc w:val="both"/>
        <w:rPr>
          <w:sz w:val="19"/>
        </w:rPr>
      </w:pPr>
      <w:r>
        <w:rPr>
          <w:rFonts w:ascii="Arial" w:hAnsi="Arial"/>
          <w:b/>
          <w:sz w:val="19"/>
        </w:rPr>
        <w:t>Governance</w:t>
      </w:r>
      <w:r>
        <w:rPr>
          <w:rFonts w:ascii="Arial" w:hAnsi="Arial"/>
          <w:b/>
          <w:spacing w:val="-1"/>
          <w:sz w:val="19"/>
        </w:rPr>
        <w:t xml:space="preserve"> </w:t>
      </w:r>
      <w:r>
        <w:rPr>
          <w:rFonts w:ascii="Arial" w:hAnsi="Arial"/>
          <w:b/>
          <w:sz w:val="19"/>
        </w:rPr>
        <w:t>and</w:t>
      </w:r>
      <w:r>
        <w:rPr>
          <w:rFonts w:ascii="Arial" w:hAnsi="Arial"/>
          <w:b/>
          <w:spacing w:val="-1"/>
          <w:sz w:val="19"/>
        </w:rPr>
        <w:t xml:space="preserve"> </w:t>
      </w:r>
      <w:r>
        <w:rPr>
          <w:rFonts w:ascii="Arial" w:hAnsi="Arial"/>
          <w:b/>
          <w:sz w:val="19"/>
        </w:rPr>
        <w:t>Ethics</w:t>
      </w:r>
      <w:r>
        <w:rPr>
          <w:sz w:val="19"/>
        </w:rPr>
        <w:t>: pre-execution policy enforcement, mandatory HITL, full audit trail, and AES-256-GCM</w:t>
      </w:r>
      <w:r>
        <w:rPr>
          <w:spacing w:val="-3"/>
          <w:sz w:val="19"/>
        </w:rPr>
        <w:t xml:space="preserve"> </w:t>
      </w:r>
      <w:r>
        <w:rPr>
          <w:sz w:val="19"/>
        </w:rPr>
        <w:t>credential</w:t>
      </w:r>
      <w:r>
        <w:rPr>
          <w:spacing w:val="-2"/>
          <w:sz w:val="19"/>
        </w:rPr>
        <w:t xml:space="preserve"> </w:t>
      </w:r>
      <w:r>
        <w:rPr>
          <w:sz w:val="19"/>
        </w:rPr>
        <w:t>encryption</w:t>
      </w:r>
      <w:r>
        <w:rPr>
          <w:spacing w:val="-2"/>
          <w:sz w:val="19"/>
        </w:rPr>
        <w:t xml:space="preserve"> </w:t>
      </w:r>
      <w:r>
        <w:rPr>
          <w:sz w:val="19"/>
        </w:rPr>
        <w:t>are</w:t>
      </w:r>
      <w:r>
        <w:rPr>
          <w:spacing w:val="-2"/>
          <w:sz w:val="19"/>
        </w:rPr>
        <w:t xml:space="preserve"> </w:t>
      </w:r>
      <w:r>
        <w:rPr>
          <w:sz w:val="19"/>
        </w:rPr>
        <w:t>the</w:t>
      </w:r>
      <w:r>
        <w:rPr>
          <w:spacing w:val="-2"/>
          <w:sz w:val="19"/>
        </w:rPr>
        <w:t xml:space="preserve"> </w:t>
      </w:r>
      <w:r>
        <w:rPr>
          <w:sz w:val="19"/>
        </w:rPr>
        <w:t>mechanics</w:t>
      </w:r>
      <w:r>
        <w:rPr>
          <w:spacing w:val="-2"/>
          <w:sz w:val="19"/>
        </w:rPr>
        <w:t xml:space="preserve"> </w:t>
      </w:r>
      <w:r>
        <w:rPr>
          <w:sz w:val="19"/>
        </w:rPr>
        <w:t>of</w:t>
      </w:r>
      <w:r>
        <w:rPr>
          <w:spacing w:val="-2"/>
          <w:sz w:val="19"/>
        </w:rPr>
        <w:t xml:space="preserve"> </w:t>
      </w:r>
      <w:r>
        <w:rPr>
          <w:sz w:val="19"/>
        </w:rPr>
        <w:t>governance,</w:t>
      </w:r>
      <w:r>
        <w:rPr>
          <w:spacing w:val="-2"/>
          <w:sz w:val="19"/>
        </w:rPr>
        <w:t xml:space="preserve"> </w:t>
      </w:r>
      <w:r>
        <w:rPr>
          <w:sz w:val="19"/>
        </w:rPr>
        <w:t>not</w:t>
      </w:r>
      <w:r>
        <w:rPr>
          <w:spacing w:val="-2"/>
          <w:sz w:val="19"/>
        </w:rPr>
        <w:t xml:space="preserve"> </w:t>
      </w:r>
      <w:r>
        <w:rPr>
          <w:sz w:val="19"/>
        </w:rPr>
        <w:t>a</w:t>
      </w:r>
      <w:r>
        <w:rPr>
          <w:spacing w:val="-2"/>
          <w:sz w:val="19"/>
        </w:rPr>
        <w:t xml:space="preserve"> </w:t>
      </w:r>
      <w:r>
        <w:rPr>
          <w:sz w:val="19"/>
        </w:rPr>
        <w:t>claim</w:t>
      </w:r>
      <w:r>
        <w:rPr>
          <w:spacing w:val="-2"/>
          <w:sz w:val="19"/>
        </w:rPr>
        <w:t xml:space="preserve"> </w:t>
      </w:r>
      <w:r>
        <w:rPr>
          <w:sz w:val="19"/>
        </w:rPr>
        <w:t>bolted</w:t>
      </w:r>
      <w:r>
        <w:rPr>
          <w:spacing w:val="-2"/>
          <w:sz w:val="19"/>
        </w:rPr>
        <w:t xml:space="preserve"> </w:t>
      </w:r>
      <w:r>
        <w:rPr>
          <w:sz w:val="19"/>
        </w:rPr>
        <w:t>onto</w:t>
      </w:r>
      <w:r>
        <w:rPr>
          <w:spacing w:val="-2"/>
          <w:sz w:val="19"/>
        </w:rPr>
        <w:t xml:space="preserve"> </w:t>
      </w:r>
      <w:r>
        <w:rPr>
          <w:sz w:val="19"/>
        </w:rPr>
        <w:t>a</w:t>
      </w:r>
      <w:r>
        <w:rPr>
          <w:spacing w:val="-2"/>
          <w:sz w:val="19"/>
        </w:rPr>
        <w:t xml:space="preserve"> </w:t>
      </w:r>
      <w:r>
        <w:rPr>
          <w:sz w:val="19"/>
        </w:rPr>
        <w:t>capability</w:t>
      </w:r>
      <w:r>
        <w:rPr>
          <w:spacing w:val="-2"/>
          <w:sz w:val="19"/>
        </w:rPr>
        <w:t xml:space="preserve"> </w:t>
      </w:r>
      <w:r>
        <w:rPr>
          <w:sz w:val="19"/>
        </w:rPr>
        <w:t xml:space="preserve">demo </w:t>
      </w:r>
      <w:r>
        <w:rPr>
          <w:spacing w:val="-2"/>
          <w:sz w:val="19"/>
        </w:rPr>
        <w:t>(§4).</w:t>
      </w:r>
    </w:p>
    <w:p w14:paraId="257ECE53">
      <w:pPr>
        <w:pStyle w:val="4"/>
      </w:pPr>
      <w:r>
        <w:rPr>
          <w:color w:val="1E6E77"/>
        </w:rPr>
        <w:t>NDS2</w:t>
      </w:r>
      <w:r>
        <w:rPr>
          <w:color w:val="1E6E77"/>
          <w:spacing w:val="-4"/>
        </w:rPr>
        <w:t xml:space="preserve"> </w:t>
      </w:r>
      <w:r>
        <w:rPr>
          <w:color w:val="1E6E77"/>
        </w:rPr>
        <w:t>(2026–2030)</w:t>
      </w:r>
      <w:r>
        <w:rPr>
          <w:color w:val="1E6E77"/>
          <w:spacing w:val="-3"/>
        </w:rPr>
        <w:t xml:space="preserve"> </w:t>
      </w:r>
      <w:r>
        <w:rPr>
          <w:color w:val="1E6E77"/>
        </w:rPr>
        <w:t>verified</w:t>
      </w:r>
      <w:r>
        <w:rPr>
          <w:color w:val="1E6E77"/>
          <w:spacing w:val="-4"/>
        </w:rPr>
        <w:t xml:space="preserve"> </w:t>
      </w:r>
      <w:r>
        <w:rPr>
          <w:color w:val="1E6E77"/>
        </w:rPr>
        <w:t>against</w:t>
      </w:r>
      <w:r>
        <w:rPr>
          <w:color w:val="1E6E77"/>
          <w:spacing w:val="-3"/>
        </w:rPr>
        <w:t xml:space="preserve"> </w:t>
      </w:r>
      <w:r>
        <w:rPr>
          <w:color w:val="1E6E77"/>
        </w:rPr>
        <w:t>the</w:t>
      </w:r>
      <w:r>
        <w:rPr>
          <w:color w:val="1E6E77"/>
          <w:spacing w:val="-4"/>
        </w:rPr>
        <w:t xml:space="preserve"> </w:t>
      </w:r>
      <w:r>
        <w:rPr>
          <w:color w:val="1E6E77"/>
        </w:rPr>
        <w:t>primary</w:t>
      </w:r>
      <w:r>
        <w:rPr>
          <w:color w:val="1E6E77"/>
          <w:spacing w:val="-3"/>
        </w:rPr>
        <w:t xml:space="preserve"> </w:t>
      </w:r>
      <w:r>
        <w:rPr>
          <w:color w:val="1E6E77"/>
          <w:spacing w:val="-2"/>
        </w:rPr>
        <w:t>document</w:t>
      </w:r>
    </w:p>
    <w:p w14:paraId="79CADC30">
      <w:pPr>
        <w:pStyle w:val="7"/>
        <w:spacing w:before="69" w:line="268" w:lineRule="auto"/>
        <w:ind w:right="825"/>
      </w:pPr>
      <w:r>
        <w:rPr>
          <w:color w:val="212121"/>
        </w:rPr>
        <w:t>NDS2 organises its programme around ten national priority areas (down from fourteen under the prior strategy), one per chapter (Ch. 3–12), each led by a Thematic Working Group. NDS2 places AI adoption directly under Priority 5</w:t>
      </w:r>
      <w:r>
        <w:rPr>
          <w:color w:val="212121"/>
          <w:spacing w:val="-10"/>
          <w:w w:val="140"/>
        </w:rPr>
        <w:t xml:space="preserve"> </w:t>
      </w:r>
      <w:r>
        <w:rPr>
          <w:color w:val="212121"/>
        </w:rPr>
        <w:t>Science, Technology, Digital, Innovation and Human Capital Development</w:t>
      </w:r>
      <w:r>
        <w:rPr>
          <w:color w:val="212121"/>
          <w:spacing w:val="-13"/>
          <w:w w:val="140"/>
        </w:rPr>
        <w:t xml:space="preserve"> </w:t>
      </w:r>
      <w:r>
        <w:rPr>
          <w:color w:val="212121"/>
        </w:rPr>
        <w:t>committing that AI adoption "will be guided by the National AI Strategy" and naming "strengthening AI governance frameworks across all sectors of the economy" as an explicit intervention (NDS2 ¶1152–1153). NDS2 separately commits to expanding</w:t>
      </w:r>
      <w:r>
        <w:rPr>
          <w:color w:val="212121"/>
          <w:spacing w:val="-3"/>
        </w:rPr>
        <w:t xml:space="preserve"> </w:t>
      </w:r>
      <w:r>
        <w:rPr>
          <w:color w:val="212121"/>
        </w:rPr>
        <w:t>the</w:t>
      </w:r>
      <w:r>
        <w:rPr>
          <w:color w:val="212121"/>
          <w:spacing w:val="-3"/>
        </w:rPr>
        <w:t xml:space="preserve"> </w:t>
      </w:r>
      <w:r>
        <w:rPr>
          <w:color w:val="212121"/>
        </w:rPr>
        <w:t>Zimbabwe</w:t>
      </w:r>
      <w:r>
        <w:rPr>
          <w:color w:val="212121"/>
          <w:spacing w:val="-3"/>
        </w:rPr>
        <w:t xml:space="preserve"> </w:t>
      </w:r>
      <w:r>
        <w:rPr>
          <w:color w:val="212121"/>
        </w:rPr>
        <w:t>Centre</w:t>
      </w:r>
      <w:r>
        <w:rPr>
          <w:color w:val="212121"/>
          <w:spacing w:val="-3"/>
        </w:rPr>
        <w:t xml:space="preserve"> </w:t>
      </w:r>
      <w:r>
        <w:rPr>
          <w:color w:val="212121"/>
        </w:rPr>
        <w:t>for</w:t>
      </w:r>
      <w:r>
        <w:rPr>
          <w:color w:val="212121"/>
          <w:spacing w:val="-3"/>
        </w:rPr>
        <w:t xml:space="preserve"> </w:t>
      </w:r>
      <w:r>
        <w:rPr>
          <w:color w:val="212121"/>
        </w:rPr>
        <w:t>High-Performance</w:t>
      </w:r>
      <w:r>
        <w:rPr>
          <w:color w:val="212121"/>
          <w:spacing w:val="-3"/>
        </w:rPr>
        <w:t xml:space="preserve"> </w:t>
      </w:r>
      <w:r>
        <w:rPr>
          <w:color w:val="212121"/>
        </w:rPr>
        <w:t>Computing</w:t>
      </w:r>
      <w:r>
        <w:rPr>
          <w:color w:val="212121"/>
          <w:spacing w:val="-3"/>
        </w:rPr>
        <w:t xml:space="preserve"> </w:t>
      </w:r>
      <w:r>
        <w:rPr>
          <w:color w:val="212121"/>
        </w:rPr>
        <w:t>for,</w:t>
      </w:r>
      <w:r>
        <w:rPr>
          <w:color w:val="212121"/>
          <w:spacing w:val="-3"/>
        </w:rPr>
        <w:t xml:space="preserve"> </w:t>
      </w:r>
      <w:r>
        <w:rPr>
          <w:color w:val="212121"/>
        </w:rPr>
        <w:t>among</w:t>
      </w:r>
      <w:r>
        <w:rPr>
          <w:color w:val="212121"/>
          <w:spacing w:val="-3"/>
        </w:rPr>
        <w:t xml:space="preserve"> </w:t>
      </w:r>
      <w:r>
        <w:rPr>
          <w:color w:val="212121"/>
        </w:rPr>
        <w:t>other</w:t>
      </w:r>
      <w:r>
        <w:rPr>
          <w:color w:val="212121"/>
          <w:spacing w:val="-3"/>
        </w:rPr>
        <w:t xml:space="preserve"> </w:t>
      </w:r>
      <w:r>
        <w:rPr>
          <w:color w:val="212121"/>
        </w:rPr>
        <w:t xml:space="preserve">workloads, artificial intelligence (NDS2 ¶1101–1104) </w:t>
      </w:r>
      <w:r>
        <w:rPr>
          <w:color w:val="212121"/>
          <w:w w:val="140"/>
        </w:rPr>
        <w:t>—</w:t>
      </w:r>
      <w:r>
        <w:rPr>
          <w:color w:val="212121"/>
          <w:spacing w:val="-4"/>
          <w:w w:val="140"/>
        </w:rPr>
        <w:t xml:space="preserve"> </w:t>
      </w:r>
      <w:r>
        <w:rPr>
          <w:color w:val="212121"/>
        </w:rPr>
        <w:t>the same CCE pathway addressed in §3.3.</w:t>
      </w:r>
    </w:p>
    <w:p w14:paraId="7ECD89FA">
      <w:pPr>
        <w:pStyle w:val="7"/>
        <w:spacing w:before="0" w:line="242" w:lineRule="exact"/>
      </w:pPr>
      <w:r>
        <w:rPr>
          <w:color w:val="212121"/>
        </w:rPr>
        <w:t>NeuroWorks</w:t>
      </w:r>
      <w:r>
        <w:rPr>
          <w:color w:val="212121"/>
          <w:spacing w:val="-1"/>
        </w:rPr>
        <w:t xml:space="preserve"> </w:t>
      </w:r>
      <w:r>
        <w:rPr>
          <w:color w:val="212121"/>
        </w:rPr>
        <w:t>maps to</w:t>
      </w:r>
      <w:r>
        <w:rPr>
          <w:color w:val="212121"/>
          <w:spacing w:val="-1"/>
        </w:rPr>
        <w:t xml:space="preserve"> </w:t>
      </w:r>
      <w:r>
        <w:rPr>
          <w:color w:val="212121"/>
        </w:rPr>
        <w:t>five of the</w:t>
      </w:r>
      <w:r>
        <w:rPr>
          <w:color w:val="212121"/>
          <w:spacing w:val="-1"/>
        </w:rPr>
        <w:t xml:space="preserve"> </w:t>
      </w:r>
      <w:r>
        <w:rPr>
          <w:color w:val="212121"/>
        </w:rPr>
        <w:t>ten priority</w:t>
      </w:r>
      <w:r>
        <w:rPr>
          <w:color w:val="212121"/>
          <w:spacing w:val="-1"/>
        </w:rPr>
        <w:t xml:space="preserve"> </w:t>
      </w:r>
      <w:r>
        <w:rPr>
          <w:color w:val="212121"/>
          <w:spacing w:val="-2"/>
        </w:rPr>
        <w:t>areas:</w:t>
      </w:r>
    </w:p>
    <w:p w14:paraId="45351116">
      <w:pPr>
        <w:pStyle w:val="7"/>
        <w:spacing w:before="10"/>
        <w:ind w:left="0"/>
        <w:rPr>
          <w:sz w:val="12"/>
        </w:rPr>
      </w:pPr>
    </w:p>
    <w:tbl>
      <w:tblPr>
        <w:tblStyle w:val="6"/>
        <w:tblW w:w="0" w:type="auto"/>
        <w:tblInd w:w="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00"/>
        <w:gridCol w:w="1200"/>
        <w:gridCol w:w="3800"/>
      </w:tblGrid>
      <w:tr w14:paraId="6AFBB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4300" w:type="dxa"/>
            <w:shd w:val="clear" w:color="auto" w:fill="1A2940"/>
          </w:tcPr>
          <w:p w14:paraId="4639CA81">
            <w:pPr>
              <w:pStyle w:val="11"/>
              <w:spacing w:before="111"/>
              <w:rPr>
                <w:rFonts w:ascii="Arial"/>
                <w:b/>
                <w:sz w:val="17"/>
              </w:rPr>
            </w:pPr>
            <w:r>
              <w:rPr>
                <w:rFonts w:ascii="Arial"/>
                <w:b/>
                <w:color w:val="FFFFFF"/>
                <w:sz w:val="17"/>
              </w:rPr>
              <w:t>NDS2</w:t>
            </w:r>
            <w:r>
              <w:rPr>
                <w:rFonts w:ascii="Arial"/>
                <w:b/>
                <w:color w:val="FFFFFF"/>
                <w:spacing w:val="-5"/>
                <w:sz w:val="17"/>
              </w:rPr>
              <w:t xml:space="preserve"> </w:t>
            </w:r>
            <w:r>
              <w:rPr>
                <w:rFonts w:ascii="Arial"/>
                <w:b/>
                <w:color w:val="FFFFFF"/>
                <w:sz w:val="17"/>
              </w:rPr>
              <w:t>priority</w:t>
            </w:r>
            <w:r>
              <w:rPr>
                <w:rFonts w:ascii="Arial"/>
                <w:b/>
                <w:color w:val="FFFFFF"/>
                <w:spacing w:val="-5"/>
                <w:sz w:val="17"/>
              </w:rPr>
              <w:t xml:space="preserve"> </w:t>
            </w:r>
            <w:r>
              <w:rPr>
                <w:rFonts w:ascii="Arial"/>
                <w:b/>
                <w:color w:val="FFFFFF"/>
                <w:sz w:val="17"/>
              </w:rPr>
              <w:t>area</w:t>
            </w:r>
            <w:r>
              <w:rPr>
                <w:rFonts w:ascii="Arial"/>
                <w:b/>
                <w:color w:val="FFFFFF"/>
                <w:spacing w:val="-5"/>
                <w:sz w:val="17"/>
              </w:rPr>
              <w:t xml:space="preserve"> </w:t>
            </w:r>
            <w:r>
              <w:rPr>
                <w:rFonts w:ascii="Arial"/>
                <w:b/>
                <w:color w:val="FFFFFF"/>
                <w:spacing w:val="-2"/>
                <w:sz w:val="17"/>
              </w:rPr>
              <w:t>(chapter)</w:t>
            </w:r>
          </w:p>
        </w:tc>
        <w:tc>
          <w:tcPr>
            <w:tcW w:w="1200" w:type="dxa"/>
            <w:shd w:val="clear" w:color="auto" w:fill="1A2940"/>
          </w:tcPr>
          <w:p w14:paraId="0FD32CBE">
            <w:pPr>
              <w:pStyle w:val="11"/>
              <w:spacing w:before="111"/>
              <w:ind w:left="101"/>
              <w:rPr>
                <w:rFonts w:ascii="Arial"/>
                <w:b/>
                <w:sz w:val="17"/>
              </w:rPr>
            </w:pPr>
            <w:r>
              <w:rPr>
                <w:rFonts w:ascii="Arial"/>
                <w:b/>
                <w:color w:val="FFFFFF"/>
                <w:spacing w:val="-5"/>
                <w:sz w:val="17"/>
              </w:rPr>
              <w:t>Fit</w:t>
            </w:r>
          </w:p>
        </w:tc>
        <w:tc>
          <w:tcPr>
            <w:tcW w:w="3800" w:type="dxa"/>
            <w:shd w:val="clear" w:color="auto" w:fill="1A2940"/>
          </w:tcPr>
          <w:p w14:paraId="48952480">
            <w:pPr>
              <w:pStyle w:val="11"/>
              <w:spacing w:before="111"/>
              <w:ind w:left="101"/>
              <w:rPr>
                <w:rFonts w:ascii="Arial"/>
                <w:b/>
                <w:sz w:val="17"/>
              </w:rPr>
            </w:pPr>
            <w:r>
              <w:rPr>
                <w:rFonts w:ascii="Arial"/>
                <w:b/>
                <w:color w:val="FFFFFF"/>
                <w:spacing w:val="-2"/>
                <w:sz w:val="17"/>
              </w:rPr>
              <w:t>Evidence</w:t>
            </w:r>
          </w:p>
        </w:tc>
      </w:tr>
      <w:tr w14:paraId="724068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3" w:hRule="atLeast"/>
        </w:trPr>
        <w:tc>
          <w:tcPr>
            <w:tcW w:w="4300" w:type="dxa"/>
          </w:tcPr>
          <w:p w14:paraId="2044AD24">
            <w:pPr>
              <w:pStyle w:val="11"/>
              <w:ind w:left="0"/>
              <w:rPr>
                <w:sz w:val="19"/>
              </w:rPr>
            </w:pPr>
          </w:p>
          <w:p w14:paraId="42BF0608">
            <w:pPr>
              <w:pStyle w:val="11"/>
              <w:spacing w:before="193"/>
              <w:ind w:left="0"/>
              <w:rPr>
                <w:sz w:val="19"/>
              </w:rPr>
            </w:pPr>
          </w:p>
          <w:p w14:paraId="66E1AC60">
            <w:pPr>
              <w:pStyle w:val="11"/>
              <w:spacing w:line="295" w:lineRule="auto"/>
              <w:rPr>
                <w:sz w:val="19"/>
              </w:rPr>
            </w:pPr>
            <w:r>
              <w:rPr>
                <w:color w:val="212121"/>
                <w:sz w:val="19"/>
              </w:rPr>
              <w:t xml:space="preserve">Ch.7, Priority 5 Science, Technology, Digital, </w:t>
            </w:r>
            <w:r>
              <w:rPr>
                <w:color w:val="212121"/>
                <w:w w:val="105"/>
                <w:sz w:val="19"/>
              </w:rPr>
              <w:t>Innovation</w:t>
            </w:r>
            <w:r>
              <w:rPr>
                <w:color w:val="212121"/>
                <w:spacing w:val="-11"/>
                <w:w w:val="105"/>
                <w:sz w:val="19"/>
              </w:rPr>
              <w:t xml:space="preserve"> </w:t>
            </w:r>
            <w:r>
              <w:rPr>
                <w:color w:val="212121"/>
                <w:w w:val="105"/>
                <w:sz w:val="19"/>
              </w:rPr>
              <w:t>&amp;</w:t>
            </w:r>
            <w:r>
              <w:rPr>
                <w:color w:val="212121"/>
                <w:spacing w:val="-12"/>
                <w:w w:val="105"/>
                <w:sz w:val="19"/>
              </w:rPr>
              <w:t xml:space="preserve"> </w:t>
            </w:r>
            <w:r>
              <w:rPr>
                <w:color w:val="212121"/>
                <w:w w:val="105"/>
                <w:sz w:val="19"/>
              </w:rPr>
              <w:t>Human</w:t>
            </w:r>
            <w:r>
              <w:rPr>
                <w:color w:val="212121"/>
                <w:spacing w:val="-11"/>
                <w:w w:val="105"/>
                <w:sz w:val="19"/>
              </w:rPr>
              <w:t xml:space="preserve"> </w:t>
            </w:r>
            <w:r>
              <w:rPr>
                <w:color w:val="212121"/>
                <w:w w:val="105"/>
                <w:sz w:val="19"/>
              </w:rPr>
              <w:t>Capital</w:t>
            </w:r>
            <w:r>
              <w:rPr>
                <w:color w:val="212121"/>
                <w:spacing w:val="-11"/>
                <w:w w:val="105"/>
                <w:sz w:val="19"/>
              </w:rPr>
              <w:t xml:space="preserve"> </w:t>
            </w:r>
            <w:r>
              <w:rPr>
                <w:color w:val="212121"/>
                <w:w w:val="105"/>
                <w:sz w:val="19"/>
              </w:rPr>
              <w:t>Development</w:t>
            </w:r>
          </w:p>
        </w:tc>
        <w:tc>
          <w:tcPr>
            <w:tcW w:w="1200" w:type="dxa"/>
          </w:tcPr>
          <w:p w14:paraId="5825CF88">
            <w:pPr>
              <w:pStyle w:val="11"/>
              <w:ind w:left="0"/>
              <w:rPr>
                <w:sz w:val="19"/>
              </w:rPr>
            </w:pPr>
          </w:p>
          <w:p w14:paraId="6F70D8D6">
            <w:pPr>
              <w:pStyle w:val="11"/>
              <w:ind w:left="0"/>
              <w:rPr>
                <w:sz w:val="19"/>
              </w:rPr>
            </w:pPr>
          </w:p>
          <w:p w14:paraId="24B40F87">
            <w:pPr>
              <w:pStyle w:val="11"/>
              <w:spacing w:before="110"/>
              <w:ind w:left="0"/>
              <w:rPr>
                <w:sz w:val="19"/>
              </w:rPr>
            </w:pPr>
          </w:p>
          <w:p w14:paraId="546EEE22">
            <w:pPr>
              <w:pStyle w:val="11"/>
              <w:ind w:left="101"/>
              <w:rPr>
                <w:sz w:val="19"/>
              </w:rPr>
            </w:pPr>
            <w:r>
              <w:rPr>
                <w:color w:val="212121"/>
                <w:spacing w:val="-2"/>
                <w:sz w:val="19"/>
              </w:rPr>
              <w:t>Direct</w:t>
            </w:r>
          </w:p>
        </w:tc>
        <w:tc>
          <w:tcPr>
            <w:tcW w:w="3800" w:type="dxa"/>
          </w:tcPr>
          <w:p w14:paraId="65CD1FE7">
            <w:pPr>
              <w:pStyle w:val="11"/>
              <w:spacing w:before="96" w:line="295" w:lineRule="auto"/>
              <w:ind w:left="101" w:right="98"/>
              <w:rPr>
                <w:sz w:val="19"/>
              </w:rPr>
            </w:pPr>
            <w:r>
              <w:rPr>
                <w:color w:val="212121"/>
                <w:sz w:val="19"/>
              </w:rPr>
              <w:t>Operationalises NDS2's named AI-governance commitment (¶1153) via pre-execution</w:t>
            </w:r>
            <w:r>
              <w:rPr>
                <w:color w:val="212121"/>
                <w:spacing w:val="-8"/>
                <w:sz w:val="19"/>
              </w:rPr>
              <w:t xml:space="preserve"> </w:t>
            </w:r>
            <w:r>
              <w:rPr>
                <w:color w:val="212121"/>
                <w:sz w:val="19"/>
              </w:rPr>
              <w:t>policy</w:t>
            </w:r>
            <w:r>
              <w:rPr>
                <w:color w:val="212121"/>
                <w:spacing w:val="-8"/>
                <w:sz w:val="19"/>
              </w:rPr>
              <w:t xml:space="preserve"> </w:t>
            </w:r>
            <w:r>
              <w:rPr>
                <w:color w:val="212121"/>
                <w:sz w:val="19"/>
              </w:rPr>
              <w:t>enforcement</w:t>
            </w:r>
            <w:r>
              <w:rPr>
                <w:color w:val="212121"/>
                <w:spacing w:val="-8"/>
                <w:sz w:val="19"/>
              </w:rPr>
              <w:t xml:space="preserve"> </w:t>
            </w:r>
            <w:r>
              <w:rPr>
                <w:color w:val="212121"/>
                <w:sz w:val="19"/>
              </w:rPr>
              <w:t>and</w:t>
            </w:r>
            <w:r>
              <w:rPr>
                <w:color w:val="212121"/>
                <w:spacing w:val="-8"/>
                <w:sz w:val="19"/>
              </w:rPr>
              <w:t xml:space="preserve"> </w:t>
            </w:r>
            <w:r>
              <w:rPr>
                <w:color w:val="212121"/>
                <w:sz w:val="19"/>
              </w:rPr>
              <w:t>full</w:t>
            </w:r>
            <w:r>
              <w:rPr>
                <w:color w:val="212121"/>
                <w:spacing w:val="-8"/>
                <w:sz w:val="19"/>
              </w:rPr>
              <w:t xml:space="preserve"> </w:t>
            </w:r>
            <w:r>
              <w:rPr>
                <w:color w:val="212121"/>
                <w:sz w:val="19"/>
              </w:rPr>
              <w:t xml:space="preserve">audit trail; ZCHPC/CCE pathway matches NDS2's own HPC-for-AI expansion plan </w:t>
            </w:r>
            <w:r>
              <w:rPr>
                <w:color w:val="212121"/>
                <w:spacing w:val="-2"/>
                <w:sz w:val="19"/>
              </w:rPr>
              <w:t>(¶1101–1104)</w:t>
            </w:r>
          </w:p>
        </w:tc>
      </w:tr>
      <w:tr w14:paraId="301C25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4300" w:type="dxa"/>
            <w:shd w:val="clear" w:color="auto" w:fill="F9F8F5"/>
          </w:tcPr>
          <w:p w14:paraId="0247DD3F">
            <w:pPr>
              <w:pStyle w:val="11"/>
              <w:spacing w:before="96" w:line="295" w:lineRule="auto"/>
              <w:rPr>
                <w:sz w:val="19"/>
              </w:rPr>
            </w:pPr>
            <w:r>
              <w:rPr>
                <w:color w:val="212121"/>
                <w:sz w:val="19"/>
              </w:rPr>
              <w:t xml:space="preserve">Ch.12, Priority 10 Governance, Institution </w:t>
            </w:r>
            <w:r>
              <w:rPr>
                <w:color w:val="212121"/>
                <w:w w:val="105"/>
                <w:sz w:val="19"/>
              </w:rPr>
              <w:t>Building, Peace &amp; Security</w:t>
            </w:r>
          </w:p>
        </w:tc>
        <w:tc>
          <w:tcPr>
            <w:tcW w:w="1200" w:type="dxa"/>
            <w:shd w:val="clear" w:color="auto" w:fill="F9F8F5"/>
          </w:tcPr>
          <w:p w14:paraId="52008B3A">
            <w:pPr>
              <w:pStyle w:val="11"/>
              <w:spacing w:before="12"/>
              <w:ind w:left="0"/>
              <w:rPr>
                <w:sz w:val="19"/>
              </w:rPr>
            </w:pPr>
          </w:p>
          <w:p w14:paraId="5E0B9845">
            <w:pPr>
              <w:pStyle w:val="11"/>
              <w:ind w:left="101"/>
              <w:rPr>
                <w:sz w:val="19"/>
              </w:rPr>
            </w:pPr>
            <w:r>
              <w:rPr>
                <w:color w:val="212121"/>
                <w:spacing w:val="-2"/>
                <w:sz w:val="19"/>
              </w:rPr>
              <w:t>Direct</w:t>
            </w:r>
          </w:p>
        </w:tc>
        <w:tc>
          <w:tcPr>
            <w:tcW w:w="3800" w:type="dxa"/>
            <w:shd w:val="clear" w:color="auto" w:fill="F9F8F5"/>
          </w:tcPr>
          <w:p w14:paraId="366B092E">
            <w:pPr>
              <w:pStyle w:val="11"/>
              <w:spacing w:before="96" w:line="295" w:lineRule="auto"/>
              <w:ind w:left="101"/>
              <w:rPr>
                <w:sz w:val="19"/>
              </w:rPr>
            </w:pPr>
            <w:r>
              <w:rPr>
                <w:color w:val="212121"/>
                <w:sz w:val="19"/>
              </w:rPr>
              <w:t>Governance</w:t>
            </w:r>
            <w:r>
              <w:rPr>
                <w:color w:val="212121"/>
                <w:spacing w:val="-9"/>
                <w:sz w:val="19"/>
              </w:rPr>
              <w:t xml:space="preserve"> </w:t>
            </w:r>
            <w:r>
              <w:rPr>
                <w:color w:val="212121"/>
                <w:sz w:val="19"/>
              </w:rPr>
              <w:t>engine,</w:t>
            </w:r>
            <w:r>
              <w:rPr>
                <w:color w:val="212121"/>
                <w:spacing w:val="-9"/>
                <w:sz w:val="19"/>
              </w:rPr>
              <w:t xml:space="preserve"> </w:t>
            </w:r>
            <w:r>
              <w:rPr>
                <w:color w:val="212121"/>
                <w:sz w:val="19"/>
              </w:rPr>
              <w:t>mandatory</w:t>
            </w:r>
            <w:r>
              <w:rPr>
                <w:color w:val="212121"/>
                <w:spacing w:val="-9"/>
                <w:sz w:val="19"/>
              </w:rPr>
              <w:t xml:space="preserve"> </w:t>
            </w:r>
            <w:r>
              <w:rPr>
                <w:color w:val="212121"/>
                <w:sz w:val="19"/>
              </w:rPr>
              <w:t>HITL,</w:t>
            </w:r>
            <w:r>
              <w:rPr>
                <w:color w:val="212121"/>
                <w:spacing w:val="-9"/>
                <w:sz w:val="19"/>
              </w:rPr>
              <w:t xml:space="preserve"> </w:t>
            </w:r>
            <w:r>
              <w:rPr>
                <w:color w:val="212121"/>
                <w:sz w:val="19"/>
              </w:rPr>
              <w:t>full audit trail on every agent action</w:t>
            </w:r>
          </w:p>
        </w:tc>
      </w:tr>
      <w:tr w14:paraId="192DAF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4300" w:type="dxa"/>
          </w:tcPr>
          <w:p w14:paraId="62483F5E">
            <w:pPr>
              <w:pStyle w:val="11"/>
              <w:spacing w:before="96" w:line="295" w:lineRule="auto"/>
              <w:rPr>
                <w:sz w:val="19"/>
              </w:rPr>
            </w:pPr>
            <w:r>
              <w:rPr>
                <w:color w:val="212121"/>
                <w:w w:val="105"/>
                <w:sz w:val="19"/>
              </w:rPr>
              <w:t>Ch.9, Priority 7</w:t>
            </w:r>
            <w:r>
              <w:rPr>
                <w:color w:val="212121"/>
                <w:spacing w:val="-16"/>
                <w:w w:val="140"/>
                <w:sz w:val="19"/>
              </w:rPr>
              <w:t xml:space="preserve"> </w:t>
            </w:r>
            <w:r>
              <w:rPr>
                <w:color w:val="212121"/>
                <w:w w:val="105"/>
                <w:sz w:val="19"/>
              </w:rPr>
              <w:t xml:space="preserve">Regional Development &amp; </w:t>
            </w:r>
            <w:r>
              <w:rPr>
                <w:color w:val="212121"/>
                <w:sz w:val="19"/>
              </w:rPr>
              <w:t>Inclusivity</w:t>
            </w:r>
            <w:r>
              <w:rPr>
                <w:color w:val="212121"/>
                <w:spacing w:val="-10"/>
                <w:sz w:val="19"/>
              </w:rPr>
              <w:t xml:space="preserve"> </w:t>
            </w:r>
            <w:r>
              <w:rPr>
                <w:color w:val="212121"/>
                <w:sz w:val="19"/>
              </w:rPr>
              <w:t>through</w:t>
            </w:r>
            <w:r>
              <w:rPr>
                <w:color w:val="212121"/>
                <w:spacing w:val="-10"/>
                <w:sz w:val="19"/>
              </w:rPr>
              <w:t xml:space="preserve"> </w:t>
            </w:r>
            <w:r>
              <w:rPr>
                <w:color w:val="212121"/>
                <w:sz w:val="19"/>
              </w:rPr>
              <w:t>Devolution</w:t>
            </w:r>
            <w:r>
              <w:rPr>
                <w:color w:val="212121"/>
                <w:spacing w:val="-10"/>
                <w:sz w:val="19"/>
              </w:rPr>
              <w:t xml:space="preserve"> </w:t>
            </w:r>
            <w:r>
              <w:rPr>
                <w:color w:val="212121"/>
                <w:sz w:val="19"/>
              </w:rPr>
              <w:t>&amp;</w:t>
            </w:r>
            <w:r>
              <w:rPr>
                <w:color w:val="212121"/>
                <w:spacing w:val="-11"/>
                <w:sz w:val="19"/>
              </w:rPr>
              <w:t xml:space="preserve"> </w:t>
            </w:r>
            <w:r>
              <w:rPr>
                <w:color w:val="212121"/>
                <w:sz w:val="19"/>
              </w:rPr>
              <w:t>Decentralisation</w:t>
            </w:r>
          </w:p>
        </w:tc>
        <w:tc>
          <w:tcPr>
            <w:tcW w:w="1200" w:type="dxa"/>
          </w:tcPr>
          <w:p w14:paraId="72C5E037">
            <w:pPr>
              <w:pStyle w:val="11"/>
              <w:spacing w:before="12"/>
              <w:ind w:left="0"/>
              <w:rPr>
                <w:sz w:val="19"/>
              </w:rPr>
            </w:pPr>
          </w:p>
          <w:p w14:paraId="66949DD9">
            <w:pPr>
              <w:pStyle w:val="11"/>
              <w:ind w:left="101"/>
              <w:rPr>
                <w:sz w:val="19"/>
              </w:rPr>
            </w:pPr>
            <w:r>
              <w:rPr>
                <w:color w:val="212121"/>
                <w:spacing w:val="-2"/>
                <w:sz w:val="19"/>
              </w:rPr>
              <w:t>Direct</w:t>
            </w:r>
          </w:p>
        </w:tc>
        <w:tc>
          <w:tcPr>
            <w:tcW w:w="3800" w:type="dxa"/>
          </w:tcPr>
          <w:p w14:paraId="5246477D">
            <w:pPr>
              <w:pStyle w:val="11"/>
              <w:spacing w:before="96" w:line="295" w:lineRule="auto"/>
              <w:ind w:left="101" w:right="466"/>
              <w:rPr>
                <w:sz w:val="19"/>
              </w:rPr>
            </w:pPr>
            <w:r>
              <w:rPr>
                <w:color w:val="212121"/>
                <w:sz w:val="19"/>
              </w:rPr>
              <w:t>Named alignment to PRAZ and devolution-agenda</w:t>
            </w:r>
            <w:r>
              <w:rPr>
                <w:color w:val="212121"/>
                <w:spacing w:val="-13"/>
                <w:sz w:val="19"/>
              </w:rPr>
              <w:t xml:space="preserve"> </w:t>
            </w:r>
            <w:r>
              <w:rPr>
                <w:color w:val="212121"/>
                <w:sz w:val="19"/>
              </w:rPr>
              <w:t>departments</w:t>
            </w:r>
            <w:r>
              <w:rPr>
                <w:color w:val="212121"/>
                <w:spacing w:val="-13"/>
                <w:sz w:val="19"/>
              </w:rPr>
              <w:t xml:space="preserve"> </w:t>
            </w:r>
            <w:r>
              <w:rPr>
                <w:color w:val="212121"/>
                <w:sz w:val="19"/>
              </w:rPr>
              <w:t>(§1.2)</w:t>
            </w:r>
          </w:p>
        </w:tc>
      </w:tr>
      <w:tr w14:paraId="14E02A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5" w:hRule="atLeast"/>
        </w:trPr>
        <w:tc>
          <w:tcPr>
            <w:tcW w:w="4300" w:type="dxa"/>
            <w:shd w:val="clear" w:color="auto" w:fill="F9F8F5"/>
          </w:tcPr>
          <w:p w14:paraId="3D4574F7">
            <w:pPr>
              <w:pStyle w:val="11"/>
              <w:spacing w:before="144"/>
              <w:ind w:left="0"/>
              <w:rPr>
                <w:sz w:val="19"/>
              </w:rPr>
            </w:pPr>
          </w:p>
          <w:p w14:paraId="450E3F69">
            <w:pPr>
              <w:pStyle w:val="11"/>
              <w:spacing w:line="295" w:lineRule="auto"/>
              <w:rPr>
                <w:sz w:val="19"/>
              </w:rPr>
            </w:pPr>
            <w:r>
              <w:rPr>
                <w:color w:val="212121"/>
                <w:sz w:val="19"/>
              </w:rPr>
              <w:t xml:space="preserve">Ch.3, Priority 1 Macro-Economic Stability &amp; </w:t>
            </w:r>
            <w:r>
              <w:rPr>
                <w:color w:val="212121"/>
                <w:w w:val="105"/>
                <w:sz w:val="19"/>
              </w:rPr>
              <w:t>Financial Sector Deepening</w:t>
            </w:r>
          </w:p>
        </w:tc>
        <w:tc>
          <w:tcPr>
            <w:tcW w:w="1200" w:type="dxa"/>
            <w:shd w:val="clear" w:color="auto" w:fill="F9F8F5"/>
          </w:tcPr>
          <w:p w14:paraId="6A8CCEA5">
            <w:pPr>
              <w:pStyle w:val="11"/>
              <w:ind w:left="0"/>
              <w:rPr>
                <w:sz w:val="19"/>
              </w:rPr>
            </w:pPr>
          </w:p>
          <w:p w14:paraId="46454EC5">
            <w:pPr>
              <w:pStyle w:val="11"/>
              <w:spacing w:before="61"/>
              <w:ind w:left="0"/>
              <w:rPr>
                <w:sz w:val="19"/>
              </w:rPr>
            </w:pPr>
          </w:p>
          <w:p w14:paraId="58F30F2E">
            <w:pPr>
              <w:pStyle w:val="11"/>
              <w:ind w:left="101"/>
              <w:rPr>
                <w:sz w:val="19"/>
              </w:rPr>
            </w:pPr>
            <w:r>
              <w:rPr>
                <w:color w:val="212121"/>
                <w:spacing w:val="-2"/>
                <w:sz w:val="19"/>
              </w:rPr>
              <w:t>Partial</w:t>
            </w:r>
          </w:p>
        </w:tc>
        <w:tc>
          <w:tcPr>
            <w:tcW w:w="3800" w:type="dxa"/>
            <w:shd w:val="clear" w:color="auto" w:fill="F9F8F5"/>
          </w:tcPr>
          <w:p w14:paraId="2805910F">
            <w:pPr>
              <w:pStyle w:val="11"/>
              <w:spacing w:before="96" w:line="295" w:lineRule="auto"/>
              <w:ind w:left="101"/>
              <w:rPr>
                <w:sz w:val="19"/>
              </w:rPr>
            </w:pPr>
            <w:r>
              <w:rPr>
                <w:color w:val="212121"/>
                <w:sz w:val="19"/>
              </w:rPr>
              <w:t>Reconciliation</w:t>
            </w:r>
            <w:r>
              <w:rPr>
                <w:color w:val="212121"/>
                <w:spacing w:val="-10"/>
                <w:sz w:val="19"/>
              </w:rPr>
              <w:t xml:space="preserve"> </w:t>
            </w:r>
            <w:r>
              <w:rPr>
                <w:color w:val="212121"/>
                <w:sz w:val="19"/>
              </w:rPr>
              <w:t>workflows</w:t>
            </w:r>
            <w:r>
              <w:rPr>
                <w:color w:val="212121"/>
                <w:spacing w:val="-10"/>
                <w:sz w:val="19"/>
              </w:rPr>
              <w:t xml:space="preserve"> </w:t>
            </w:r>
            <w:r>
              <w:rPr>
                <w:color w:val="212121"/>
                <w:sz w:val="19"/>
              </w:rPr>
              <w:t>for</w:t>
            </w:r>
            <w:r>
              <w:rPr>
                <w:color w:val="212121"/>
                <w:spacing w:val="-10"/>
                <w:sz w:val="19"/>
              </w:rPr>
              <w:t xml:space="preserve"> </w:t>
            </w:r>
            <w:r>
              <w:rPr>
                <w:color w:val="212121"/>
                <w:sz w:val="19"/>
              </w:rPr>
              <w:t>fintech</w:t>
            </w:r>
            <w:r>
              <w:rPr>
                <w:color w:val="212121"/>
                <w:spacing w:val="-10"/>
                <w:sz w:val="19"/>
              </w:rPr>
              <w:t xml:space="preserve"> </w:t>
            </w:r>
            <w:r>
              <w:rPr>
                <w:color w:val="212121"/>
                <w:sz w:val="19"/>
              </w:rPr>
              <w:t>desks; NDS2 names fintech/digitalisation expansion under Financial Sector Deepening (¶286–290)</w:t>
            </w:r>
          </w:p>
        </w:tc>
      </w:tr>
      <w:tr w14:paraId="7DC141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4300" w:type="dxa"/>
          </w:tcPr>
          <w:p w14:paraId="0F9C8834">
            <w:pPr>
              <w:pStyle w:val="11"/>
              <w:spacing w:before="96" w:line="295" w:lineRule="auto"/>
              <w:ind w:right="77"/>
              <w:rPr>
                <w:sz w:val="19"/>
              </w:rPr>
            </w:pPr>
            <w:r>
              <w:rPr>
                <w:color w:val="212121"/>
                <w:sz w:val="19"/>
              </w:rPr>
              <w:t xml:space="preserve">Ch.10, Priority 8 Social Development, Gender </w:t>
            </w:r>
            <w:r>
              <w:rPr>
                <w:color w:val="212121"/>
                <w:w w:val="105"/>
                <w:sz w:val="19"/>
              </w:rPr>
              <w:t>&amp; Social Protection</w:t>
            </w:r>
          </w:p>
        </w:tc>
        <w:tc>
          <w:tcPr>
            <w:tcW w:w="1200" w:type="dxa"/>
          </w:tcPr>
          <w:p w14:paraId="76302BE5">
            <w:pPr>
              <w:pStyle w:val="11"/>
              <w:spacing w:before="12"/>
              <w:ind w:left="0"/>
              <w:rPr>
                <w:sz w:val="19"/>
              </w:rPr>
            </w:pPr>
          </w:p>
          <w:p w14:paraId="2B14C05C">
            <w:pPr>
              <w:pStyle w:val="11"/>
              <w:ind w:left="101"/>
              <w:rPr>
                <w:sz w:val="19"/>
              </w:rPr>
            </w:pPr>
            <w:r>
              <w:rPr>
                <w:color w:val="212121"/>
                <w:spacing w:val="-2"/>
                <w:sz w:val="19"/>
              </w:rPr>
              <w:t>Partial</w:t>
            </w:r>
          </w:p>
        </w:tc>
        <w:tc>
          <w:tcPr>
            <w:tcW w:w="3800" w:type="dxa"/>
          </w:tcPr>
          <w:p w14:paraId="60768429">
            <w:pPr>
              <w:pStyle w:val="11"/>
              <w:spacing w:before="96" w:line="295" w:lineRule="auto"/>
              <w:ind w:left="101" w:right="98"/>
              <w:rPr>
                <w:sz w:val="19"/>
              </w:rPr>
            </w:pPr>
            <w:r>
              <w:rPr>
                <w:color w:val="212121"/>
                <w:sz w:val="19"/>
              </w:rPr>
              <w:t>Community-health-worker</w:t>
            </w:r>
            <w:r>
              <w:rPr>
                <w:color w:val="212121"/>
                <w:spacing w:val="-13"/>
                <w:sz w:val="19"/>
              </w:rPr>
              <w:t xml:space="preserve"> </w:t>
            </w:r>
            <w:r>
              <w:rPr>
                <w:color w:val="212121"/>
                <w:sz w:val="19"/>
              </w:rPr>
              <w:t>coordination</w:t>
            </w:r>
            <w:r>
              <w:rPr>
                <w:color w:val="212121"/>
                <w:spacing w:val="-13"/>
                <w:sz w:val="19"/>
              </w:rPr>
              <w:t xml:space="preserve"> </w:t>
            </w:r>
            <w:r>
              <w:rPr>
                <w:color w:val="212121"/>
                <w:sz w:val="19"/>
              </w:rPr>
              <w:t>in the health sector pack (§1.2)</w:t>
            </w:r>
          </w:p>
        </w:tc>
      </w:tr>
    </w:tbl>
    <w:p w14:paraId="4B9B6880">
      <w:pPr>
        <w:pStyle w:val="7"/>
        <w:spacing w:before="6" w:line="268" w:lineRule="auto"/>
        <w:ind w:right="825"/>
      </w:pPr>
      <w:r>
        <w:rPr>
          <w:color w:val="212121"/>
        </w:rPr>
        <w:t>No claim is made against the remaining five priority areas (Inclusive Economic Growth &amp; Structural</w:t>
      </w:r>
      <w:r>
        <w:rPr>
          <w:color w:val="212121"/>
          <w:spacing w:val="-5"/>
        </w:rPr>
        <w:t xml:space="preserve"> </w:t>
      </w:r>
      <w:r>
        <w:rPr>
          <w:color w:val="212121"/>
        </w:rPr>
        <w:t>Transformation;</w:t>
      </w:r>
      <w:r>
        <w:rPr>
          <w:color w:val="212121"/>
          <w:spacing w:val="-5"/>
        </w:rPr>
        <w:t xml:space="preserve"> </w:t>
      </w:r>
      <w:r>
        <w:rPr>
          <w:color w:val="212121"/>
        </w:rPr>
        <w:t>Infrastructural</w:t>
      </w:r>
      <w:r>
        <w:rPr>
          <w:color w:val="212121"/>
          <w:spacing w:val="-5"/>
        </w:rPr>
        <w:t xml:space="preserve"> </w:t>
      </w:r>
      <w:r>
        <w:rPr>
          <w:color w:val="212121"/>
        </w:rPr>
        <w:t>Development</w:t>
      </w:r>
      <w:r>
        <w:rPr>
          <w:color w:val="212121"/>
          <w:spacing w:val="-5"/>
        </w:rPr>
        <w:t xml:space="preserve"> </w:t>
      </w:r>
      <w:r>
        <w:rPr>
          <w:color w:val="212121"/>
        </w:rPr>
        <w:t>&amp;</w:t>
      </w:r>
      <w:r>
        <w:rPr>
          <w:color w:val="212121"/>
          <w:spacing w:val="-5"/>
        </w:rPr>
        <w:t xml:space="preserve"> </w:t>
      </w:r>
      <w:r>
        <w:rPr>
          <w:color w:val="212121"/>
        </w:rPr>
        <w:t>Housing;</w:t>
      </w:r>
      <w:r>
        <w:rPr>
          <w:color w:val="212121"/>
          <w:spacing w:val="-5"/>
        </w:rPr>
        <w:t xml:space="preserve"> </w:t>
      </w:r>
      <w:r>
        <w:rPr>
          <w:color w:val="212121"/>
        </w:rPr>
        <w:t>Agriculture,</w:t>
      </w:r>
      <w:r>
        <w:rPr>
          <w:color w:val="212121"/>
          <w:spacing w:val="-5"/>
        </w:rPr>
        <w:t xml:space="preserve"> </w:t>
      </w:r>
      <w:r>
        <w:rPr>
          <w:color w:val="212121"/>
        </w:rPr>
        <w:t>Food,</w:t>
      </w:r>
      <w:r>
        <w:rPr>
          <w:color w:val="212121"/>
          <w:spacing w:val="-5"/>
        </w:rPr>
        <w:t xml:space="preserve"> </w:t>
      </w:r>
      <w:r>
        <w:rPr>
          <w:color w:val="212121"/>
        </w:rPr>
        <w:t>Climate</w:t>
      </w:r>
      <w:r>
        <w:rPr>
          <w:color w:val="212121"/>
          <w:spacing w:val="-5"/>
        </w:rPr>
        <w:t xml:space="preserve"> </w:t>
      </w:r>
      <w:r>
        <w:rPr>
          <w:color w:val="212121"/>
        </w:rPr>
        <w:t>&amp; Environment; Job Creation, Youth Entrepreneurship, Creative Industry, Sport &amp; Culture; Image Building, International Relations &amp; Trade). Stated plainly rather than stretched to fit.</w:t>
      </w:r>
    </w:p>
    <w:p w14:paraId="668E19C2">
      <w:pPr>
        <w:pStyle w:val="7"/>
        <w:spacing w:after="0" w:line="268" w:lineRule="auto"/>
        <w:sectPr>
          <w:pgSz w:w="12240" w:h="15840"/>
          <w:pgMar w:top="1300" w:right="720" w:bottom="940" w:left="1440" w:header="681" w:footer="754" w:gutter="0"/>
          <w:cols w:space="720" w:num="1"/>
        </w:sectPr>
      </w:pPr>
    </w:p>
    <w:p w14:paraId="2AAF4837">
      <w:pPr>
        <w:pStyle w:val="2"/>
      </w:pPr>
      <w:r>
        <w:rPr>
          <w:color w:val="1A2940"/>
        </w:rPr>
        <w:t>Section</w:t>
      </w:r>
      <w:r>
        <w:rPr>
          <w:color w:val="1A2940"/>
          <w:spacing w:val="-6"/>
        </w:rPr>
        <w:t xml:space="preserve"> </w:t>
      </w:r>
      <w:r>
        <w:rPr>
          <w:color w:val="1A2940"/>
        </w:rPr>
        <w:t>2</w:t>
      </w:r>
      <w:r>
        <w:rPr>
          <w:color w:val="1A2940"/>
          <w:spacing w:val="-4"/>
        </w:rPr>
        <w:t xml:space="preserve"> </w:t>
      </w:r>
      <w:r>
        <w:rPr>
          <w:color w:val="1A2940"/>
        </w:rPr>
        <w:t>Technical</w:t>
      </w:r>
      <w:r>
        <w:rPr>
          <w:color w:val="1A2940"/>
          <w:spacing w:val="-3"/>
        </w:rPr>
        <w:t xml:space="preserve"> </w:t>
      </w:r>
      <w:r>
        <w:rPr>
          <w:color w:val="1A2940"/>
        </w:rPr>
        <w:t>Design</w:t>
      </w:r>
      <w:r>
        <w:rPr>
          <w:color w:val="1A2940"/>
          <w:spacing w:val="-4"/>
        </w:rPr>
        <w:t xml:space="preserve"> </w:t>
      </w:r>
      <w:r>
        <w:rPr>
          <w:color w:val="1A2940"/>
        </w:rPr>
        <w:t>&amp;</w:t>
      </w:r>
      <w:r>
        <w:rPr>
          <w:color w:val="1A2940"/>
          <w:spacing w:val="-4"/>
        </w:rPr>
        <w:t xml:space="preserve"> </w:t>
      </w:r>
      <w:r>
        <w:rPr>
          <w:color w:val="1A2940"/>
        </w:rPr>
        <w:t>Product</w:t>
      </w:r>
      <w:r>
        <w:rPr>
          <w:color w:val="1A2940"/>
          <w:spacing w:val="-3"/>
        </w:rPr>
        <w:t xml:space="preserve"> </w:t>
      </w:r>
      <w:r>
        <w:rPr>
          <w:color w:val="1A2940"/>
          <w:spacing w:val="-2"/>
        </w:rPr>
        <w:t>Logic</w:t>
      </w:r>
    </w:p>
    <w:p w14:paraId="30966AD5">
      <w:pPr>
        <w:spacing w:line="20" w:lineRule="exact"/>
        <w:ind w:left="-8" w:right="0" w:firstLine="0"/>
        <w:rPr>
          <w:rFonts w:ascii="Arial"/>
          <w:sz w:val="2"/>
        </w:rPr>
      </w:pPr>
      <w:r>
        <w:rPr>
          <w:rFonts w:ascii="Arial"/>
          <w:sz w:val="2"/>
        </w:rPr>
        <mc:AlternateContent>
          <mc:Choice Requires="wpg">
            <w:drawing>
              <wp:inline distT="0" distB="0" distL="0" distR="0">
                <wp:extent cx="5942965" cy="9525"/>
                <wp:effectExtent l="9525" t="0" r="635" b="0"/>
                <wp:docPr id="11" name="Group 11"/>
                <wp:cNvGraphicFramePr/>
                <a:graphic xmlns:a="http://schemas.openxmlformats.org/drawingml/2006/main">
                  <a:graphicData uri="http://schemas.microsoft.com/office/word/2010/wordprocessingGroup">
                    <wpg:wgp>
                      <wpg:cNvGrpSpPr/>
                      <wpg:grpSpPr>
                        <a:xfrm>
                          <a:off x="0" y="0"/>
                          <a:ext cx="5942965" cy="9525"/>
                          <a:chOff x="0" y="0"/>
                          <a:chExt cx="5942965" cy="9525"/>
                        </a:xfrm>
                      </wpg:grpSpPr>
                      <wps:wsp>
                        <wps:cNvPr id="12" name="Graphic 12"/>
                        <wps:cNvSpPr/>
                        <wps:spPr>
                          <a:xfrm>
                            <a:off x="0" y="4762"/>
                            <a:ext cx="5942965" cy="1270"/>
                          </a:xfrm>
                          <a:custGeom>
                            <a:avLst/>
                            <a:gdLst/>
                            <a:ahLst/>
                            <a:cxnLst/>
                            <a:rect l="l" t="t" r="r" b="b"/>
                            <a:pathLst>
                              <a:path w="5942965">
                                <a:moveTo>
                                  <a:pt x="5942965" y="0"/>
                                </a:moveTo>
                                <a:lnTo>
                                  <a:pt x="0" y="0"/>
                                </a:lnTo>
                              </a:path>
                              <a:path w="5942965">
                                <a:moveTo>
                                  <a:pt x="5942965" y="0"/>
                                </a:moveTo>
                                <a:lnTo>
                                  <a:pt x="0" y="0"/>
                                </a:lnTo>
                              </a:path>
                            </a:pathLst>
                          </a:custGeom>
                          <a:ln w="9525">
                            <a:solidFill>
                              <a:srgbClr val="1A2940"/>
                            </a:solidFill>
                            <a:prstDash val="solid"/>
                          </a:ln>
                        </wps:spPr>
                        <wps:bodyPr wrap="square" lIns="0" tIns="0" rIns="0" bIns="0" rtlCol="0">
                          <a:noAutofit/>
                        </wps:bodyPr>
                      </wps:wsp>
                    </wpg:wgp>
                  </a:graphicData>
                </a:graphic>
              </wp:inline>
            </w:drawing>
          </mc:Choice>
          <mc:Fallback>
            <w:pict>
              <v:group id="_x0000_s1026" o:spid="_x0000_s1026" o:spt="203" style="height:0.75pt;width:467.95pt;" coordsize="5942965,9525" o:gfxdata="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BSaLP1AAAAAMBAAAPAAAAAAAAAAEAIAAAACIAAABkcnMvZG93bnJldi54bWxQSwEC&#10;FAAUAAAACACHTuJA4p8eEGoCAAAaBgAADgAAAAAAAAABACAAAAAjAQAAZHJzL2Uyb0RvYy54bWxQ&#10;SwUGAAAAAAYABgBZAQAA/wUAAAAA&#10;">
                <o:lock v:ext="edit" aspectratio="f"/>
                <v:shape id="Graphic 12" o:spid="_x0000_s1026" o:spt="100" style="position:absolute;left:0;top:4762;height:1270;width:5942965;" filled="f" stroked="t" coordsize="5942965,1" o:gfxdata="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uri7e8AAAA&#10;2wAAAA8AAAAAAAAAAQAgAAAAIgAAAGRycy9kb3ducmV2LnhtbFBLAQIUABQAAAAIAIdO4kAzLwWe&#10;OwAAADkAAAAQAAAAAAAAAAEAIAAAAAsBAABkcnMvc2hhcGV4bWwueG1sUEsFBgAAAAAGAAYAWwEA&#10;ALUDAAAAAA==&#10;" path="m5942965,0l0,0em5942965,0l0,0e">
                  <v:fill on="f" focussize="0,0"/>
                  <v:stroke color="#1A2940" joinstyle="round"/>
                  <v:imagedata o:title=""/>
                  <o:lock v:ext="edit" aspectratio="f"/>
                  <v:textbox inset="0mm,0mm,0mm,0mm"/>
                </v:shape>
                <w10:wrap type="none"/>
                <w10:anchorlock/>
              </v:group>
            </w:pict>
          </mc:Fallback>
        </mc:AlternateContent>
      </w:r>
    </w:p>
    <w:p w14:paraId="4BA9C0C9">
      <w:pPr>
        <w:pStyle w:val="3"/>
        <w:numPr>
          <w:ilvl w:val="1"/>
          <w:numId w:val="2"/>
        </w:numPr>
        <w:tabs>
          <w:tab w:val="left" w:pos="381"/>
        </w:tabs>
        <w:spacing w:before="150" w:after="0" w:line="240" w:lineRule="auto"/>
        <w:ind w:left="381" w:right="0" w:hanging="380"/>
        <w:jc w:val="left"/>
      </w:pPr>
      <w:r>
        <w:rPr>
          <w:color w:val="1A2940"/>
        </w:rPr>
        <w:t>System</w:t>
      </w:r>
      <w:r>
        <w:rPr>
          <w:color w:val="1A2940"/>
          <w:spacing w:val="-6"/>
        </w:rPr>
        <w:t xml:space="preserve"> </w:t>
      </w:r>
      <w:r>
        <w:rPr>
          <w:color w:val="1A2940"/>
          <w:spacing w:val="-2"/>
        </w:rPr>
        <w:t>Architecture</w:t>
      </w:r>
    </w:p>
    <w:p w14:paraId="03C24FEB">
      <w:pPr>
        <w:pStyle w:val="7"/>
        <w:spacing w:line="268" w:lineRule="auto"/>
        <w:ind w:right="825"/>
      </w:pPr>
      <w:r>
        <w:rPr>
          <w:color w:val="212121"/>
          <w:spacing w:val="-2"/>
          <w:w w:val="105"/>
        </w:rPr>
        <w:t>Three</w:t>
      </w:r>
      <w:r>
        <w:rPr>
          <w:color w:val="212121"/>
          <w:spacing w:val="-14"/>
          <w:w w:val="105"/>
        </w:rPr>
        <w:t xml:space="preserve"> </w:t>
      </w:r>
      <w:r>
        <w:rPr>
          <w:color w:val="212121"/>
          <w:spacing w:val="-2"/>
          <w:w w:val="105"/>
        </w:rPr>
        <w:t>layers</w:t>
      </w:r>
      <w:r>
        <w:rPr>
          <w:color w:val="212121"/>
          <w:spacing w:val="-8"/>
          <w:w w:val="105"/>
        </w:rPr>
        <w:t xml:space="preserve"> </w:t>
      </w:r>
      <w:r>
        <w:rPr>
          <w:color w:val="212121"/>
          <w:spacing w:val="-2"/>
          <w:w w:val="105"/>
        </w:rPr>
        <w:t>(full</w:t>
      </w:r>
      <w:r>
        <w:rPr>
          <w:color w:val="212121"/>
          <w:spacing w:val="-8"/>
          <w:w w:val="105"/>
        </w:rPr>
        <w:t xml:space="preserve"> </w:t>
      </w:r>
      <w:r>
        <w:rPr>
          <w:color w:val="212121"/>
          <w:spacing w:val="-2"/>
          <w:w w:val="105"/>
        </w:rPr>
        <w:t>diagram:</w:t>
      </w:r>
      <w:r>
        <w:rPr>
          <w:color w:val="212121"/>
          <w:spacing w:val="-8"/>
          <w:w w:val="105"/>
        </w:rPr>
        <w:t xml:space="preserve"> </w:t>
      </w:r>
      <w:r>
        <w:rPr>
          <w:color w:val="212121"/>
          <w:spacing w:val="-2"/>
          <w:w w:val="105"/>
        </w:rPr>
        <w:t>Appendix</w:t>
      </w:r>
      <w:r>
        <w:rPr>
          <w:color w:val="212121"/>
          <w:spacing w:val="-8"/>
          <w:w w:val="105"/>
        </w:rPr>
        <w:t xml:space="preserve"> </w:t>
      </w:r>
      <w:r>
        <w:rPr>
          <w:color w:val="212121"/>
          <w:spacing w:val="-2"/>
          <w:w w:val="105"/>
        </w:rPr>
        <w:t>A).</w:t>
      </w:r>
      <w:r>
        <w:rPr>
          <w:color w:val="212121"/>
          <w:spacing w:val="-8"/>
          <w:w w:val="105"/>
        </w:rPr>
        <w:t xml:space="preserve"> </w:t>
      </w:r>
      <w:r>
        <w:rPr>
          <w:color w:val="212121"/>
          <w:spacing w:val="-2"/>
          <w:w w:val="105"/>
        </w:rPr>
        <w:t>Layer</w:t>
      </w:r>
      <w:r>
        <w:rPr>
          <w:color w:val="212121"/>
          <w:spacing w:val="-8"/>
          <w:w w:val="105"/>
        </w:rPr>
        <w:t xml:space="preserve"> </w:t>
      </w:r>
      <w:r>
        <w:rPr>
          <w:color w:val="212121"/>
          <w:spacing w:val="-2"/>
          <w:w w:val="105"/>
        </w:rPr>
        <w:t>1</w:t>
      </w:r>
      <w:r>
        <w:rPr>
          <w:color w:val="212121"/>
          <w:spacing w:val="-19"/>
          <w:w w:val="135"/>
        </w:rPr>
        <w:t xml:space="preserve"> </w:t>
      </w:r>
      <w:r>
        <w:rPr>
          <w:color w:val="212121"/>
          <w:spacing w:val="-2"/>
          <w:w w:val="105"/>
        </w:rPr>
        <w:t>tools</w:t>
      </w:r>
      <w:r>
        <w:rPr>
          <w:color w:val="212121"/>
          <w:spacing w:val="-8"/>
          <w:w w:val="105"/>
        </w:rPr>
        <w:t xml:space="preserve"> </w:t>
      </w:r>
      <w:r>
        <w:rPr>
          <w:color w:val="212121"/>
          <w:spacing w:val="-2"/>
          <w:w w:val="105"/>
        </w:rPr>
        <w:t>and</w:t>
      </w:r>
      <w:r>
        <w:rPr>
          <w:color w:val="212121"/>
          <w:spacing w:val="-8"/>
          <w:w w:val="105"/>
        </w:rPr>
        <w:t xml:space="preserve"> </w:t>
      </w:r>
      <w:r>
        <w:rPr>
          <w:color w:val="212121"/>
          <w:spacing w:val="-2"/>
          <w:w w:val="105"/>
        </w:rPr>
        <w:t>infrastructure</w:t>
      </w:r>
      <w:r>
        <w:rPr>
          <w:color w:val="212121"/>
          <w:spacing w:val="-8"/>
          <w:w w:val="105"/>
        </w:rPr>
        <w:t xml:space="preserve"> </w:t>
      </w:r>
      <w:r>
        <w:rPr>
          <w:color w:val="212121"/>
          <w:spacing w:val="-2"/>
          <w:w w:val="105"/>
        </w:rPr>
        <w:t xml:space="preserve">(PostgreSQL, </w:t>
      </w:r>
      <w:r>
        <w:rPr>
          <w:color w:val="212121"/>
        </w:rPr>
        <w:t>Qdrant, Ollama, Redis, payment/comms rails). Layer 2 HERMES, an MCP tool-governance layer</w:t>
      </w:r>
      <w:r>
        <w:rPr>
          <w:color w:val="212121"/>
          <w:spacing w:val="-2"/>
        </w:rPr>
        <w:t xml:space="preserve"> </w:t>
      </w:r>
      <w:r>
        <w:rPr>
          <w:color w:val="212121"/>
        </w:rPr>
        <w:t>of</w:t>
      </w:r>
      <w:r>
        <w:rPr>
          <w:color w:val="212121"/>
          <w:spacing w:val="-2"/>
        </w:rPr>
        <w:t xml:space="preserve"> </w:t>
      </w:r>
      <w:r>
        <w:rPr>
          <w:color w:val="212121"/>
        </w:rPr>
        <w:t>~90</w:t>
      </w:r>
      <w:r>
        <w:rPr>
          <w:color w:val="212121"/>
          <w:spacing w:val="-2"/>
        </w:rPr>
        <w:t xml:space="preserve"> </w:t>
      </w:r>
      <w:r>
        <w:rPr>
          <w:color w:val="212121"/>
        </w:rPr>
        <w:t>allowlisted</w:t>
      </w:r>
      <w:r>
        <w:rPr>
          <w:color w:val="212121"/>
          <w:spacing w:val="-2"/>
        </w:rPr>
        <w:t xml:space="preserve"> </w:t>
      </w:r>
      <w:r>
        <w:rPr>
          <w:color w:val="212121"/>
        </w:rPr>
        <w:t>primitives</w:t>
      </w:r>
      <w:r>
        <w:rPr>
          <w:color w:val="212121"/>
          <w:spacing w:val="-2"/>
        </w:rPr>
        <w:t xml:space="preserve"> </w:t>
      </w:r>
      <w:r>
        <w:rPr>
          <w:color w:val="212121"/>
        </w:rPr>
        <w:t>across</w:t>
      </w:r>
      <w:r>
        <w:rPr>
          <w:color w:val="212121"/>
          <w:spacing w:val="-2"/>
        </w:rPr>
        <w:t xml:space="preserve"> </w:t>
      </w:r>
      <w:r>
        <w:rPr>
          <w:color w:val="212121"/>
        </w:rPr>
        <w:t>12</w:t>
      </w:r>
      <w:r>
        <w:rPr>
          <w:color w:val="212121"/>
          <w:spacing w:val="-2"/>
        </w:rPr>
        <w:t xml:space="preserve"> </w:t>
      </w:r>
      <w:r>
        <w:rPr>
          <w:color w:val="212121"/>
        </w:rPr>
        <w:t>namespaces</w:t>
      </w:r>
      <w:r>
        <w:rPr>
          <w:color w:val="212121"/>
          <w:spacing w:val="-2"/>
        </w:rPr>
        <w:t xml:space="preserve"> </w:t>
      </w:r>
      <w:r>
        <w:rPr>
          <w:color w:val="212121"/>
        </w:rPr>
        <w:t>defining</w:t>
      </w:r>
      <w:r>
        <w:rPr>
          <w:color w:val="212121"/>
          <w:spacing w:val="-2"/>
        </w:rPr>
        <w:t xml:space="preserve"> </w:t>
      </w:r>
      <w:r>
        <w:rPr>
          <w:color w:val="212121"/>
        </w:rPr>
        <w:t>exactly</w:t>
      </w:r>
      <w:r>
        <w:rPr>
          <w:color w:val="212121"/>
          <w:spacing w:val="-2"/>
        </w:rPr>
        <w:t xml:space="preserve"> </w:t>
      </w:r>
      <w:r>
        <w:rPr>
          <w:color w:val="212121"/>
        </w:rPr>
        <w:t>what</w:t>
      </w:r>
      <w:r>
        <w:rPr>
          <w:color w:val="212121"/>
          <w:spacing w:val="-2"/>
        </w:rPr>
        <w:t xml:space="preserve"> </w:t>
      </w:r>
      <w:r>
        <w:rPr>
          <w:color w:val="212121"/>
        </w:rPr>
        <w:t>agents</w:t>
      </w:r>
      <w:r>
        <w:rPr>
          <w:color w:val="212121"/>
          <w:spacing w:val="-2"/>
        </w:rPr>
        <w:t xml:space="preserve"> </w:t>
      </w:r>
      <w:r>
        <w:rPr>
          <w:color w:val="212121"/>
        </w:rPr>
        <w:t>can</w:t>
      </w:r>
      <w:r>
        <w:rPr>
          <w:color w:val="212121"/>
          <w:spacing w:val="-2"/>
        </w:rPr>
        <w:t xml:space="preserve"> </w:t>
      </w:r>
      <w:r>
        <w:rPr>
          <w:color w:val="212121"/>
        </w:rPr>
        <w:t xml:space="preserve">and </w:t>
      </w:r>
      <w:r>
        <w:rPr>
          <w:color w:val="212121"/>
          <w:spacing w:val="-2"/>
          <w:w w:val="105"/>
        </w:rPr>
        <w:t>cannot</w:t>
      </w:r>
      <w:r>
        <w:rPr>
          <w:color w:val="212121"/>
          <w:spacing w:val="-14"/>
          <w:w w:val="105"/>
        </w:rPr>
        <w:t xml:space="preserve"> </w:t>
      </w:r>
      <w:r>
        <w:rPr>
          <w:color w:val="212121"/>
          <w:spacing w:val="-2"/>
          <w:w w:val="105"/>
        </w:rPr>
        <w:t>do.</w:t>
      </w:r>
      <w:r>
        <w:rPr>
          <w:color w:val="212121"/>
          <w:spacing w:val="-9"/>
          <w:w w:val="105"/>
        </w:rPr>
        <w:t xml:space="preserve"> </w:t>
      </w:r>
      <w:r>
        <w:rPr>
          <w:color w:val="212121"/>
          <w:spacing w:val="-2"/>
          <w:w w:val="105"/>
        </w:rPr>
        <w:t>Layer</w:t>
      </w:r>
      <w:r>
        <w:rPr>
          <w:color w:val="212121"/>
          <w:spacing w:val="-8"/>
          <w:w w:val="105"/>
        </w:rPr>
        <w:t xml:space="preserve"> </w:t>
      </w:r>
      <w:r>
        <w:rPr>
          <w:color w:val="212121"/>
          <w:spacing w:val="-2"/>
          <w:w w:val="105"/>
        </w:rPr>
        <w:t>3</w:t>
      </w:r>
      <w:r>
        <w:rPr>
          <w:color w:val="212121"/>
          <w:spacing w:val="-22"/>
          <w:w w:val="140"/>
        </w:rPr>
        <w:t xml:space="preserve"> </w:t>
      </w:r>
      <w:r>
        <w:rPr>
          <w:color w:val="212121"/>
          <w:spacing w:val="-2"/>
          <w:w w:val="105"/>
        </w:rPr>
        <w:t>LangGraph</w:t>
      </w:r>
      <w:r>
        <w:rPr>
          <w:color w:val="212121"/>
          <w:spacing w:val="-8"/>
          <w:w w:val="105"/>
        </w:rPr>
        <w:t xml:space="preserve"> </w:t>
      </w:r>
      <w:r>
        <w:rPr>
          <w:color w:val="212121"/>
          <w:spacing w:val="-2"/>
          <w:w w:val="105"/>
        </w:rPr>
        <w:t>multi-agent</w:t>
      </w:r>
      <w:r>
        <w:rPr>
          <w:color w:val="212121"/>
          <w:spacing w:val="-8"/>
          <w:w w:val="105"/>
        </w:rPr>
        <w:t xml:space="preserve"> </w:t>
      </w:r>
      <w:r>
        <w:rPr>
          <w:color w:val="212121"/>
          <w:spacing w:val="-2"/>
          <w:w w:val="105"/>
        </w:rPr>
        <w:t>digital</w:t>
      </w:r>
      <w:r>
        <w:rPr>
          <w:color w:val="212121"/>
          <w:spacing w:val="-8"/>
          <w:w w:val="105"/>
        </w:rPr>
        <w:t xml:space="preserve"> </w:t>
      </w:r>
      <w:r>
        <w:rPr>
          <w:color w:val="212121"/>
          <w:spacing w:val="-2"/>
          <w:w w:val="105"/>
        </w:rPr>
        <w:t>workers</w:t>
      </w:r>
      <w:r>
        <w:rPr>
          <w:color w:val="212121"/>
          <w:spacing w:val="-8"/>
          <w:w w:val="105"/>
        </w:rPr>
        <w:t xml:space="preserve"> </w:t>
      </w:r>
      <w:r>
        <w:rPr>
          <w:color w:val="212121"/>
          <w:spacing w:val="-2"/>
          <w:w w:val="105"/>
        </w:rPr>
        <w:t>that</w:t>
      </w:r>
      <w:r>
        <w:rPr>
          <w:color w:val="212121"/>
          <w:spacing w:val="-8"/>
          <w:w w:val="105"/>
        </w:rPr>
        <w:t xml:space="preserve"> </w:t>
      </w:r>
      <w:r>
        <w:rPr>
          <w:color w:val="212121"/>
          <w:spacing w:val="-2"/>
          <w:w w:val="105"/>
        </w:rPr>
        <w:t>plan,</w:t>
      </w:r>
      <w:r>
        <w:rPr>
          <w:color w:val="212121"/>
          <w:spacing w:val="-8"/>
          <w:w w:val="105"/>
        </w:rPr>
        <w:t xml:space="preserve"> </w:t>
      </w:r>
      <w:r>
        <w:rPr>
          <w:color w:val="212121"/>
          <w:spacing w:val="-2"/>
          <w:w w:val="105"/>
        </w:rPr>
        <w:t>call</w:t>
      </w:r>
      <w:r>
        <w:rPr>
          <w:color w:val="212121"/>
          <w:spacing w:val="-8"/>
          <w:w w:val="105"/>
        </w:rPr>
        <w:t xml:space="preserve"> </w:t>
      </w:r>
      <w:r>
        <w:rPr>
          <w:color w:val="212121"/>
          <w:spacing w:val="-2"/>
          <w:w w:val="105"/>
        </w:rPr>
        <w:t>tools</w:t>
      </w:r>
      <w:r>
        <w:rPr>
          <w:color w:val="212121"/>
          <w:spacing w:val="-8"/>
          <w:w w:val="105"/>
        </w:rPr>
        <w:t xml:space="preserve"> </w:t>
      </w:r>
      <w:r>
        <w:rPr>
          <w:color w:val="212121"/>
          <w:spacing w:val="-2"/>
          <w:w w:val="105"/>
        </w:rPr>
        <w:t xml:space="preserve">through </w:t>
      </w:r>
      <w:r>
        <w:rPr>
          <w:color w:val="212121"/>
        </w:rPr>
        <w:t>HERMES, and stop at a mandatory HITL gate before consequential actions execute.</w:t>
      </w:r>
    </w:p>
    <w:p w14:paraId="1C6CE16F">
      <w:pPr>
        <w:pStyle w:val="7"/>
        <w:spacing w:before="0" w:after="1"/>
        <w:ind w:left="0"/>
        <w:rPr>
          <w:sz w:val="10"/>
        </w:rPr>
      </w:pPr>
    </w:p>
    <w:tbl>
      <w:tblPr>
        <w:tblStyle w:val="6"/>
        <w:tblW w:w="0" w:type="auto"/>
        <w:tblInd w:w="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00"/>
        <w:gridCol w:w="7700"/>
      </w:tblGrid>
      <w:tr w14:paraId="5DD124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800" w:type="dxa"/>
            <w:shd w:val="clear" w:color="auto" w:fill="1A2940"/>
          </w:tcPr>
          <w:p w14:paraId="360889CD">
            <w:pPr>
              <w:pStyle w:val="11"/>
              <w:spacing w:before="110"/>
              <w:rPr>
                <w:rFonts w:ascii="Arial"/>
                <w:b/>
                <w:sz w:val="17"/>
              </w:rPr>
            </w:pPr>
            <w:r>
              <w:rPr>
                <w:rFonts w:ascii="Arial"/>
                <w:b/>
                <w:color w:val="FFFFFF"/>
                <w:spacing w:val="-2"/>
                <w:sz w:val="17"/>
              </w:rPr>
              <w:t>Component</w:t>
            </w:r>
          </w:p>
        </w:tc>
        <w:tc>
          <w:tcPr>
            <w:tcW w:w="7700" w:type="dxa"/>
            <w:shd w:val="clear" w:color="auto" w:fill="1A2940"/>
          </w:tcPr>
          <w:p w14:paraId="77E6E8CC">
            <w:pPr>
              <w:pStyle w:val="11"/>
              <w:spacing w:before="110"/>
              <w:rPr>
                <w:rFonts w:ascii="Arial"/>
                <w:b/>
                <w:sz w:val="17"/>
              </w:rPr>
            </w:pPr>
            <w:r>
              <w:rPr>
                <w:rFonts w:ascii="Arial"/>
                <w:b/>
                <w:color w:val="FFFFFF"/>
                <w:spacing w:val="-2"/>
                <w:sz w:val="17"/>
              </w:rPr>
              <w:t>Detail</w:t>
            </w:r>
          </w:p>
        </w:tc>
      </w:tr>
      <w:tr w14:paraId="4E2DEC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1800" w:type="dxa"/>
          </w:tcPr>
          <w:p w14:paraId="4F065CD0">
            <w:pPr>
              <w:pStyle w:val="11"/>
              <w:spacing w:before="11"/>
              <w:ind w:left="0"/>
              <w:rPr>
                <w:sz w:val="19"/>
              </w:rPr>
            </w:pPr>
          </w:p>
          <w:p w14:paraId="4E4F4672">
            <w:pPr>
              <w:pStyle w:val="11"/>
              <w:rPr>
                <w:sz w:val="19"/>
              </w:rPr>
            </w:pPr>
            <w:r>
              <w:rPr>
                <w:color w:val="212121"/>
                <w:spacing w:val="-2"/>
                <w:sz w:val="19"/>
              </w:rPr>
              <w:t>Backend</w:t>
            </w:r>
          </w:p>
        </w:tc>
        <w:tc>
          <w:tcPr>
            <w:tcW w:w="7700" w:type="dxa"/>
          </w:tcPr>
          <w:p w14:paraId="1CB3A4AC">
            <w:pPr>
              <w:pStyle w:val="11"/>
              <w:spacing w:before="95" w:line="295" w:lineRule="auto"/>
              <w:rPr>
                <w:sz w:val="19"/>
              </w:rPr>
            </w:pPr>
            <w:r>
              <w:rPr>
                <w:color w:val="212121"/>
                <w:sz w:val="19"/>
              </w:rPr>
              <w:t xml:space="preserve">Node.js / TypeScript, Express — 28 live routers, 85 lib files, 46 route handlers. No </w:t>
            </w:r>
            <w:r>
              <w:rPr>
                <w:color w:val="212121"/>
                <w:w w:val="105"/>
                <w:sz w:val="19"/>
              </w:rPr>
              <w:t>scaffolding stubs.</w:t>
            </w:r>
          </w:p>
        </w:tc>
      </w:tr>
      <w:tr w14:paraId="33D16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1800" w:type="dxa"/>
            <w:shd w:val="clear" w:color="auto" w:fill="F9F8F5"/>
          </w:tcPr>
          <w:p w14:paraId="17D41BEB">
            <w:pPr>
              <w:pStyle w:val="11"/>
              <w:spacing w:before="11"/>
              <w:ind w:left="0"/>
              <w:rPr>
                <w:sz w:val="19"/>
              </w:rPr>
            </w:pPr>
          </w:p>
          <w:p w14:paraId="27AEF95C">
            <w:pPr>
              <w:pStyle w:val="11"/>
              <w:rPr>
                <w:sz w:val="19"/>
              </w:rPr>
            </w:pPr>
            <w:r>
              <w:rPr>
                <w:color w:val="212121"/>
                <w:spacing w:val="-2"/>
                <w:sz w:val="19"/>
              </w:rPr>
              <w:t>Frontend</w:t>
            </w:r>
          </w:p>
        </w:tc>
        <w:tc>
          <w:tcPr>
            <w:tcW w:w="7700" w:type="dxa"/>
            <w:shd w:val="clear" w:color="auto" w:fill="F9F8F5"/>
          </w:tcPr>
          <w:p w14:paraId="66F58145">
            <w:pPr>
              <w:pStyle w:val="11"/>
              <w:spacing w:before="95" w:line="295" w:lineRule="auto"/>
              <w:rPr>
                <w:sz w:val="19"/>
              </w:rPr>
            </w:pPr>
            <w:r>
              <w:rPr>
                <w:color w:val="212121"/>
                <w:sz w:val="19"/>
              </w:rPr>
              <w:t xml:space="preserve">Next.js 14 / React / TypeScript — 37 pages (console, Mission Control, governance </w:t>
            </w:r>
            <w:r>
              <w:rPr>
                <w:color w:val="212121"/>
                <w:w w:val="105"/>
                <w:sz w:val="19"/>
              </w:rPr>
              <w:t>manager, cost dashboard).</w:t>
            </w:r>
          </w:p>
        </w:tc>
      </w:tr>
      <w:tr w14:paraId="71190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800" w:type="dxa"/>
          </w:tcPr>
          <w:p w14:paraId="2EE63754">
            <w:pPr>
              <w:pStyle w:val="11"/>
              <w:spacing w:before="95"/>
              <w:rPr>
                <w:sz w:val="19"/>
              </w:rPr>
            </w:pPr>
            <w:r>
              <w:rPr>
                <w:color w:val="212121"/>
                <w:spacing w:val="-2"/>
                <w:sz w:val="19"/>
              </w:rPr>
              <w:t>Orchestration</w:t>
            </w:r>
          </w:p>
        </w:tc>
        <w:tc>
          <w:tcPr>
            <w:tcW w:w="7700" w:type="dxa"/>
          </w:tcPr>
          <w:p w14:paraId="7A615953">
            <w:pPr>
              <w:pStyle w:val="11"/>
              <w:spacing w:before="95"/>
              <w:rPr>
                <w:sz w:val="19"/>
              </w:rPr>
            </w:pPr>
            <w:r>
              <w:rPr>
                <w:color w:val="212121"/>
                <w:sz w:val="19"/>
              </w:rPr>
              <w:t>LangGraph</w:t>
            </w:r>
            <w:r>
              <w:rPr>
                <w:color w:val="212121"/>
                <w:spacing w:val="-6"/>
                <w:sz w:val="19"/>
              </w:rPr>
              <w:t xml:space="preserve"> </w:t>
            </w:r>
            <w:r>
              <w:rPr>
                <w:color w:val="212121"/>
                <w:sz w:val="19"/>
              </w:rPr>
              <w:t>multi-agent;</w:t>
            </w:r>
            <w:r>
              <w:rPr>
                <w:color w:val="212121"/>
                <w:spacing w:val="-5"/>
                <w:sz w:val="19"/>
              </w:rPr>
              <w:t xml:space="preserve"> </w:t>
            </w:r>
            <w:r>
              <w:rPr>
                <w:color w:val="212121"/>
                <w:sz w:val="19"/>
              </w:rPr>
              <w:t>structured</w:t>
            </w:r>
            <w:r>
              <w:rPr>
                <w:color w:val="212121"/>
                <w:spacing w:val="-6"/>
                <w:sz w:val="19"/>
              </w:rPr>
              <w:t xml:space="preserve"> </w:t>
            </w:r>
            <w:r>
              <w:rPr>
                <w:color w:val="212121"/>
                <w:sz w:val="19"/>
              </w:rPr>
              <w:t>audit</w:t>
            </w:r>
            <w:r>
              <w:rPr>
                <w:color w:val="212121"/>
                <w:spacing w:val="-5"/>
                <w:sz w:val="19"/>
              </w:rPr>
              <w:t xml:space="preserve"> </w:t>
            </w:r>
            <w:r>
              <w:rPr>
                <w:color w:val="212121"/>
                <w:sz w:val="19"/>
              </w:rPr>
              <w:t>logging</w:t>
            </w:r>
            <w:r>
              <w:rPr>
                <w:color w:val="212121"/>
                <w:spacing w:val="-6"/>
                <w:sz w:val="19"/>
              </w:rPr>
              <w:t xml:space="preserve"> </w:t>
            </w:r>
            <w:r>
              <w:rPr>
                <w:color w:val="212121"/>
                <w:sz w:val="19"/>
              </w:rPr>
              <w:t>on</w:t>
            </w:r>
            <w:r>
              <w:rPr>
                <w:color w:val="212121"/>
                <w:spacing w:val="-5"/>
                <w:sz w:val="19"/>
              </w:rPr>
              <w:t xml:space="preserve"> </w:t>
            </w:r>
            <w:r>
              <w:rPr>
                <w:color w:val="212121"/>
                <w:sz w:val="19"/>
              </w:rPr>
              <w:t>every</w:t>
            </w:r>
            <w:r>
              <w:rPr>
                <w:color w:val="212121"/>
                <w:spacing w:val="-6"/>
                <w:sz w:val="19"/>
              </w:rPr>
              <w:t xml:space="preserve"> </w:t>
            </w:r>
            <w:r>
              <w:rPr>
                <w:color w:val="212121"/>
                <w:spacing w:val="-2"/>
                <w:sz w:val="19"/>
              </w:rPr>
              <w:t>action.</w:t>
            </w:r>
          </w:p>
        </w:tc>
      </w:tr>
      <w:tr w14:paraId="1BE5C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1800" w:type="dxa"/>
            <w:shd w:val="clear" w:color="auto" w:fill="F9F8F5"/>
          </w:tcPr>
          <w:p w14:paraId="3C65D763">
            <w:pPr>
              <w:pStyle w:val="11"/>
              <w:spacing w:before="11"/>
              <w:ind w:left="0"/>
              <w:rPr>
                <w:sz w:val="19"/>
              </w:rPr>
            </w:pPr>
          </w:p>
          <w:p w14:paraId="2B91A2B7">
            <w:pPr>
              <w:pStyle w:val="11"/>
              <w:rPr>
                <w:sz w:val="19"/>
              </w:rPr>
            </w:pPr>
            <w:r>
              <w:rPr>
                <w:color w:val="212121"/>
                <w:spacing w:val="-2"/>
                <w:sz w:val="19"/>
              </w:rPr>
              <w:t>Inference</w:t>
            </w:r>
          </w:p>
        </w:tc>
        <w:tc>
          <w:tcPr>
            <w:tcW w:w="7700" w:type="dxa"/>
            <w:shd w:val="clear" w:color="auto" w:fill="F9F8F5"/>
          </w:tcPr>
          <w:p w14:paraId="58A4C561">
            <w:pPr>
              <w:pStyle w:val="11"/>
              <w:spacing w:before="95" w:line="295" w:lineRule="auto"/>
              <w:rPr>
                <w:sz w:val="19"/>
              </w:rPr>
            </w:pPr>
            <w:r>
              <w:rPr>
                <w:color w:val="212121"/>
                <w:sz w:val="19"/>
              </w:rPr>
              <w:t>Ollama</w:t>
            </w:r>
            <w:r>
              <w:rPr>
                <w:color w:val="212121"/>
                <w:spacing w:val="-4"/>
                <w:sz w:val="19"/>
              </w:rPr>
              <w:t xml:space="preserve"> </w:t>
            </w:r>
            <w:r>
              <w:rPr>
                <w:color w:val="212121"/>
                <w:sz w:val="19"/>
              </w:rPr>
              <w:t>(local,</w:t>
            </w:r>
            <w:r>
              <w:rPr>
                <w:color w:val="212121"/>
                <w:spacing w:val="-4"/>
                <w:sz w:val="19"/>
              </w:rPr>
              <w:t xml:space="preserve"> </w:t>
            </w:r>
            <w:r>
              <w:rPr>
                <w:color w:val="212121"/>
                <w:sz w:val="19"/>
              </w:rPr>
              <w:t>default)</w:t>
            </w:r>
            <w:r>
              <w:rPr>
                <w:color w:val="212121"/>
                <w:spacing w:val="-4"/>
                <w:sz w:val="19"/>
              </w:rPr>
              <w:t xml:space="preserve"> </w:t>
            </w:r>
            <w:r>
              <w:rPr>
                <w:color w:val="212121"/>
                <w:sz w:val="19"/>
              </w:rPr>
              <w:t>+</w:t>
            </w:r>
            <w:r>
              <w:rPr>
                <w:color w:val="212121"/>
                <w:spacing w:val="-5"/>
                <w:sz w:val="19"/>
              </w:rPr>
              <w:t xml:space="preserve"> </w:t>
            </w:r>
            <w:r>
              <w:rPr>
                <w:color w:val="212121"/>
                <w:sz w:val="19"/>
              </w:rPr>
              <w:t>OpenRouter/Claude</w:t>
            </w:r>
            <w:r>
              <w:rPr>
                <w:color w:val="212121"/>
                <w:spacing w:val="-4"/>
                <w:sz w:val="19"/>
              </w:rPr>
              <w:t xml:space="preserve"> </w:t>
            </w:r>
            <w:r>
              <w:rPr>
                <w:color w:val="212121"/>
                <w:sz w:val="19"/>
              </w:rPr>
              <w:t>(cloud,</w:t>
            </w:r>
            <w:r>
              <w:rPr>
                <w:color w:val="212121"/>
                <w:spacing w:val="-4"/>
                <w:sz w:val="19"/>
              </w:rPr>
              <w:t xml:space="preserve"> </w:t>
            </w:r>
            <w:r>
              <w:rPr>
                <w:color w:val="212121"/>
                <w:sz w:val="19"/>
              </w:rPr>
              <w:t>opt-in,</w:t>
            </w:r>
            <w:r>
              <w:rPr>
                <w:color w:val="212121"/>
                <w:spacing w:val="-4"/>
                <w:sz w:val="19"/>
              </w:rPr>
              <w:t xml:space="preserve"> </w:t>
            </w:r>
            <w:r>
              <w:rPr>
                <w:color w:val="212121"/>
                <w:sz w:val="19"/>
              </w:rPr>
              <w:t>circuit-breaker</w:t>
            </w:r>
            <w:r>
              <w:rPr>
                <w:color w:val="212121"/>
                <w:spacing w:val="-4"/>
                <w:sz w:val="19"/>
              </w:rPr>
              <w:t xml:space="preserve"> </w:t>
            </w:r>
            <w:r>
              <w:rPr>
                <w:color w:val="212121"/>
                <w:sz w:val="19"/>
              </w:rPr>
              <w:t>fallback</w:t>
            </w:r>
            <w:r>
              <w:rPr>
                <w:color w:val="212121"/>
                <w:spacing w:val="-4"/>
                <w:sz w:val="19"/>
              </w:rPr>
              <w:t xml:space="preserve"> </w:t>
            </w:r>
            <w:r>
              <w:rPr>
                <w:color w:val="212121"/>
                <w:sz w:val="19"/>
              </w:rPr>
              <w:t xml:space="preserve">to </w:t>
            </w:r>
            <w:r>
              <w:rPr>
                <w:color w:val="212121"/>
                <w:spacing w:val="-2"/>
                <w:sz w:val="19"/>
              </w:rPr>
              <w:t>Ollama).</w:t>
            </w:r>
          </w:p>
        </w:tc>
      </w:tr>
      <w:tr w14:paraId="3C33B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1800" w:type="dxa"/>
          </w:tcPr>
          <w:p w14:paraId="0194EF39">
            <w:pPr>
              <w:pStyle w:val="11"/>
              <w:spacing w:before="11"/>
              <w:ind w:left="0"/>
              <w:rPr>
                <w:sz w:val="19"/>
              </w:rPr>
            </w:pPr>
          </w:p>
          <w:p w14:paraId="30D27DA5">
            <w:pPr>
              <w:pStyle w:val="11"/>
              <w:rPr>
                <w:sz w:val="19"/>
              </w:rPr>
            </w:pPr>
            <w:r>
              <w:rPr>
                <w:color w:val="212121"/>
                <w:spacing w:val="-4"/>
                <w:sz w:val="19"/>
              </w:rPr>
              <w:t>Data</w:t>
            </w:r>
          </w:p>
        </w:tc>
        <w:tc>
          <w:tcPr>
            <w:tcW w:w="7700" w:type="dxa"/>
          </w:tcPr>
          <w:p w14:paraId="7786688A">
            <w:pPr>
              <w:pStyle w:val="11"/>
              <w:spacing w:before="95" w:line="295" w:lineRule="auto"/>
              <w:rPr>
                <w:sz w:val="19"/>
              </w:rPr>
            </w:pPr>
            <w:r>
              <w:rPr>
                <w:color w:val="212121"/>
                <w:sz w:val="19"/>
              </w:rPr>
              <w:t>PostgreSQL</w:t>
            </w:r>
            <w:r>
              <w:rPr>
                <w:color w:val="212121"/>
                <w:spacing w:val="-6"/>
                <w:sz w:val="19"/>
              </w:rPr>
              <w:t xml:space="preserve"> </w:t>
            </w:r>
            <w:r>
              <w:rPr>
                <w:color w:val="212121"/>
                <w:sz w:val="19"/>
              </w:rPr>
              <w:t>(relational),</w:t>
            </w:r>
            <w:r>
              <w:rPr>
                <w:color w:val="212121"/>
                <w:spacing w:val="-6"/>
                <w:sz w:val="19"/>
              </w:rPr>
              <w:t xml:space="preserve"> </w:t>
            </w:r>
            <w:r>
              <w:rPr>
                <w:color w:val="212121"/>
                <w:sz w:val="19"/>
              </w:rPr>
              <w:t>Qdrant</w:t>
            </w:r>
            <w:r>
              <w:rPr>
                <w:color w:val="212121"/>
                <w:spacing w:val="-6"/>
                <w:sz w:val="19"/>
              </w:rPr>
              <w:t xml:space="preserve"> </w:t>
            </w:r>
            <w:r>
              <w:rPr>
                <w:color w:val="212121"/>
                <w:sz w:val="19"/>
              </w:rPr>
              <w:t>(RAG,</w:t>
            </w:r>
            <w:r>
              <w:rPr>
                <w:color w:val="212121"/>
                <w:spacing w:val="-6"/>
                <w:sz w:val="19"/>
              </w:rPr>
              <w:t xml:space="preserve"> </w:t>
            </w:r>
            <w:r>
              <w:rPr>
                <w:color w:val="212121"/>
                <w:sz w:val="19"/>
              </w:rPr>
              <w:t>org-isolated,</w:t>
            </w:r>
            <w:r>
              <w:rPr>
                <w:color w:val="212121"/>
                <w:spacing w:val="-6"/>
                <w:sz w:val="19"/>
              </w:rPr>
              <w:t xml:space="preserve"> </w:t>
            </w:r>
            <w:r>
              <w:rPr>
                <w:color w:val="212121"/>
                <w:sz w:val="19"/>
              </w:rPr>
              <w:t>HNSW),</w:t>
            </w:r>
            <w:r>
              <w:rPr>
                <w:color w:val="212121"/>
                <w:spacing w:val="-6"/>
                <w:sz w:val="19"/>
              </w:rPr>
              <w:t xml:space="preserve"> </w:t>
            </w:r>
            <w:r>
              <w:rPr>
                <w:color w:val="212121"/>
                <w:sz w:val="19"/>
              </w:rPr>
              <w:t>Redis</w:t>
            </w:r>
            <w:r>
              <w:rPr>
                <w:color w:val="212121"/>
                <w:spacing w:val="-6"/>
                <w:sz w:val="19"/>
              </w:rPr>
              <w:t xml:space="preserve"> </w:t>
            </w:r>
            <w:r>
              <w:rPr>
                <w:color w:val="212121"/>
                <w:sz w:val="19"/>
              </w:rPr>
              <w:t xml:space="preserve">(working </w:t>
            </w:r>
            <w:r>
              <w:rPr>
                <w:color w:val="212121"/>
                <w:spacing w:val="-2"/>
                <w:sz w:val="19"/>
              </w:rPr>
              <w:t>memory/queues).</w:t>
            </w:r>
          </w:p>
        </w:tc>
      </w:tr>
      <w:tr w14:paraId="602295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1800" w:type="dxa"/>
            <w:shd w:val="clear" w:color="auto" w:fill="F9F8F5"/>
          </w:tcPr>
          <w:p w14:paraId="736FB597">
            <w:pPr>
              <w:pStyle w:val="11"/>
              <w:spacing w:before="11"/>
              <w:ind w:left="0"/>
              <w:rPr>
                <w:sz w:val="19"/>
              </w:rPr>
            </w:pPr>
          </w:p>
          <w:p w14:paraId="1BE07DC3">
            <w:pPr>
              <w:pStyle w:val="11"/>
              <w:rPr>
                <w:sz w:val="19"/>
              </w:rPr>
            </w:pPr>
            <w:r>
              <w:rPr>
                <w:color w:val="212121"/>
                <w:spacing w:val="-2"/>
                <w:sz w:val="19"/>
              </w:rPr>
              <w:t>Secrets</w:t>
            </w:r>
          </w:p>
        </w:tc>
        <w:tc>
          <w:tcPr>
            <w:tcW w:w="7700" w:type="dxa"/>
            <w:shd w:val="clear" w:color="auto" w:fill="F9F8F5"/>
          </w:tcPr>
          <w:p w14:paraId="3CDFECD3">
            <w:pPr>
              <w:pStyle w:val="11"/>
              <w:spacing w:before="95" w:line="295" w:lineRule="auto"/>
              <w:ind w:right="78"/>
              <w:rPr>
                <w:sz w:val="19"/>
              </w:rPr>
            </w:pPr>
            <w:r>
              <w:rPr>
                <w:color w:val="212121"/>
                <w:sz w:val="19"/>
              </w:rPr>
              <w:t>AES-256-GCM</w:t>
            </w:r>
            <w:r>
              <w:rPr>
                <w:color w:val="212121"/>
                <w:spacing w:val="-3"/>
                <w:sz w:val="19"/>
              </w:rPr>
              <w:t xml:space="preserve"> </w:t>
            </w:r>
            <w:r>
              <w:rPr>
                <w:color w:val="212121"/>
                <w:sz w:val="19"/>
              </w:rPr>
              <w:t>encrypted</w:t>
            </w:r>
            <w:r>
              <w:rPr>
                <w:color w:val="212121"/>
                <w:spacing w:val="-3"/>
                <w:sz w:val="19"/>
              </w:rPr>
              <w:t xml:space="preserve"> </w:t>
            </w:r>
            <w:r>
              <w:rPr>
                <w:color w:val="212121"/>
                <w:sz w:val="19"/>
              </w:rPr>
              <w:t>store</w:t>
            </w:r>
            <w:r>
              <w:rPr>
                <w:color w:val="212121"/>
                <w:spacing w:val="-3"/>
                <w:sz w:val="19"/>
              </w:rPr>
              <w:t xml:space="preserve"> </w:t>
            </w:r>
            <w:r>
              <w:rPr>
                <w:color w:val="212121"/>
                <w:sz w:val="19"/>
              </w:rPr>
              <w:t>(secret-box.ts);</w:t>
            </w:r>
            <w:r>
              <w:rPr>
                <w:color w:val="212121"/>
                <w:spacing w:val="-3"/>
                <w:sz w:val="19"/>
              </w:rPr>
              <w:t xml:space="preserve"> </w:t>
            </w:r>
            <w:r>
              <w:rPr>
                <w:color w:val="212121"/>
                <w:sz w:val="19"/>
              </w:rPr>
              <w:t>never</w:t>
            </w:r>
            <w:r>
              <w:rPr>
                <w:color w:val="212121"/>
                <w:spacing w:val="-3"/>
                <w:sz w:val="19"/>
              </w:rPr>
              <w:t xml:space="preserve"> </w:t>
            </w:r>
            <w:r>
              <w:rPr>
                <w:color w:val="212121"/>
                <w:sz w:val="19"/>
              </w:rPr>
              <w:t>logged</w:t>
            </w:r>
            <w:r>
              <w:rPr>
                <w:color w:val="212121"/>
                <w:spacing w:val="-3"/>
                <w:sz w:val="19"/>
              </w:rPr>
              <w:t xml:space="preserve"> </w:t>
            </w:r>
            <w:r>
              <w:rPr>
                <w:color w:val="212121"/>
                <w:sz w:val="19"/>
              </w:rPr>
              <w:t>or</w:t>
            </w:r>
            <w:r>
              <w:rPr>
                <w:color w:val="212121"/>
                <w:spacing w:val="-4"/>
                <w:sz w:val="19"/>
              </w:rPr>
              <w:t xml:space="preserve"> </w:t>
            </w:r>
            <w:r>
              <w:rPr>
                <w:color w:val="212121"/>
                <w:sz w:val="19"/>
              </w:rPr>
              <w:t>passed</w:t>
            </w:r>
            <w:r>
              <w:rPr>
                <w:color w:val="212121"/>
                <w:spacing w:val="-3"/>
                <w:sz w:val="19"/>
              </w:rPr>
              <w:t xml:space="preserve"> </w:t>
            </w:r>
            <w:r>
              <w:rPr>
                <w:color w:val="212121"/>
                <w:sz w:val="19"/>
              </w:rPr>
              <w:t>by</w:t>
            </w:r>
            <w:r>
              <w:rPr>
                <w:color w:val="212121"/>
                <w:spacing w:val="-3"/>
                <w:sz w:val="19"/>
              </w:rPr>
              <w:t xml:space="preserve"> </w:t>
            </w:r>
            <w:r>
              <w:rPr>
                <w:color w:val="212121"/>
                <w:sz w:val="19"/>
              </w:rPr>
              <w:t>value</w:t>
            </w:r>
            <w:r>
              <w:rPr>
                <w:color w:val="212121"/>
                <w:spacing w:val="-3"/>
                <w:sz w:val="19"/>
              </w:rPr>
              <w:t xml:space="preserve"> </w:t>
            </w:r>
            <w:r>
              <w:rPr>
                <w:color w:val="212121"/>
                <w:sz w:val="19"/>
              </w:rPr>
              <w:t>into agent context.</w:t>
            </w:r>
          </w:p>
        </w:tc>
      </w:tr>
    </w:tbl>
    <w:p w14:paraId="77E01D78">
      <w:pPr>
        <w:pStyle w:val="3"/>
        <w:numPr>
          <w:ilvl w:val="1"/>
          <w:numId w:val="2"/>
        </w:numPr>
        <w:tabs>
          <w:tab w:val="left" w:pos="381"/>
        </w:tabs>
        <w:spacing w:before="158" w:after="0" w:line="240" w:lineRule="auto"/>
        <w:ind w:left="381" w:right="0" w:hanging="380"/>
        <w:jc w:val="left"/>
      </w:pPr>
      <w:r>
        <w:rPr>
          <w:color w:val="1A2940"/>
        </w:rPr>
        <w:t>AI</w:t>
      </w:r>
      <w:r>
        <w:rPr>
          <w:color w:val="1A2940"/>
          <w:spacing w:val="-6"/>
        </w:rPr>
        <w:t xml:space="preserve"> </w:t>
      </w:r>
      <w:r>
        <w:rPr>
          <w:color w:val="1A2940"/>
        </w:rPr>
        <w:t>Justification</w:t>
      </w:r>
      <w:r>
        <w:rPr>
          <w:color w:val="1A2940"/>
          <w:spacing w:val="-5"/>
        </w:rPr>
        <w:t xml:space="preserve"> </w:t>
      </w:r>
      <w:r>
        <w:rPr>
          <w:color w:val="1A2940"/>
        </w:rPr>
        <w:t>&amp;</w:t>
      </w:r>
      <w:r>
        <w:rPr>
          <w:color w:val="1A2940"/>
          <w:spacing w:val="-5"/>
        </w:rPr>
        <w:t xml:space="preserve"> </w:t>
      </w:r>
      <w:r>
        <w:rPr>
          <w:color w:val="1A2940"/>
        </w:rPr>
        <w:t>Model</w:t>
      </w:r>
      <w:r>
        <w:rPr>
          <w:color w:val="1A2940"/>
          <w:spacing w:val="-5"/>
        </w:rPr>
        <w:t xml:space="preserve"> </w:t>
      </w:r>
      <w:r>
        <w:rPr>
          <w:color w:val="1A2940"/>
          <w:spacing w:val="-2"/>
        </w:rPr>
        <w:t>Rationale</w:t>
      </w:r>
    </w:p>
    <w:p w14:paraId="47C8C8FA">
      <w:pPr>
        <w:pStyle w:val="7"/>
        <w:spacing w:line="268" w:lineRule="auto"/>
        <w:ind w:right="825"/>
      </w:pPr>
      <w:r>
        <w:rPr>
          <w:color w:val="212121"/>
        </w:rPr>
        <w:t xml:space="preserve">Per capability, stated against the ToR's sledgehammer test — would ordinary rules or SQL </w:t>
      </w:r>
      <w:r>
        <w:rPr>
          <w:color w:val="212121"/>
          <w:spacing w:val="-2"/>
          <w:w w:val="105"/>
        </w:rPr>
        <w:t>suffice?</w:t>
      </w:r>
    </w:p>
    <w:p w14:paraId="0D9AE11D">
      <w:pPr>
        <w:pStyle w:val="7"/>
        <w:spacing w:before="3"/>
        <w:ind w:left="0"/>
        <w:rPr>
          <w:sz w:val="10"/>
        </w:rPr>
      </w:pPr>
    </w:p>
    <w:tbl>
      <w:tblPr>
        <w:tblStyle w:val="6"/>
        <w:tblW w:w="0" w:type="auto"/>
        <w:tblInd w:w="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98"/>
        <w:gridCol w:w="4200"/>
        <w:gridCol w:w="2202"/>
      </w:tblGrid>
      <w:tr w14:paraId="06A89A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3098" w:type="dxa"/>
            <w:shd w:val="clear" w:color="auto" w:fill="1A2940"/>
          </w:tcPr>
          <w:p w14:paraId="73FE4A2C">
            <w:pPr>
              <w:pStyle w:val="11"/>
              <w:spacing w:before="110"/>
              <w:rPr>
                <w:rFonts w:ascii="Arial"/>
                <w:b/>
                <w:sz w:val="17"/>
              </w:rPr>
            </w:pPr>
            <w:r>
              <w:rPr>
                <w:rFonts w:ascii="Arial"/>
                <w:b/>
                <w:color w:val="FFFFFF"/>
                <w:spacing w:val="-2"/>
                <w:sz w:val="17"/>
              </w:rPr>
              <w:t>Capability</w:t>
            </w:r>
          </w:p>
        </w:tc>
        <w:tc>
          <w:tcPr>
            <w:tcW w:w="4200" w:type="dxa"/>
            <w:shd w:val="clear" w:color="auto" w:fill="1A2940"/>
          </w:tcPr>
          <w:p w14:paraId="66BDF711">
            <w:pPr>
              <w:pStyle w:val="11"/>
              <w:spacing w:before="110"/>
              <w:ind w:left="102"/>
              <w:rPr>
                <w:rFonts w:ascii="Arial"/>
                <w:b/>
                <w:sz w:val="17"/>
              </w:rPr>
            </w:pPr>
            <w:r>
              <w:rPr>
                <w:rFonts w:ascii="Arial"/>
                <w:b/>
                <w:color w:val="FFFFFF"/>
                <w:sz w:val="17"/>
              </w:rPr>
              <w:t>Why</w:t>
            </w:r>
            <w:r>
              <w:rPr>
                <w:rFonts w:ascii="Arial"/>
                <w:b/>
                <w:color w:val="FFFFFF"/>
                <w:spacing w:val="-3"/>
                <w:sz w:val="17"/>
              </w:rPr>
              <w:t xml:space="preserve"> </w:t>
            </w:r>
            <w:r>
              <w:rPr>
                <w:rFonts w:ascii="Arial"/>
                <w:b/>
                <w:color w:val="FFFFFF"/>
                <w:sz w:val="17"/>
              </w:rPr>
              <w:t>AI,</w:t>
            </w:r>
            <w:r>
              <w:rPr>
                <w:rFonts w:ascii="Arial"/>
                <w:b/>
                <w:color w:val="FFFFFF"/>
                <w:spacing w:val="-2"/>
                <w:sz w:val="17"/>
              </w:rPr>
              <w:t xml:space="preserve"> </w:t>
            </w:r>
            <w:r>
              <w:rPr>
                <w:rFonts w:ascii="Arial"/>
                <w:b/>
                <w:color w:val="FFFFFF"/>
                <w:sz w:val="17"/>
              </w:rPr>
              <w:t>not</w:t>
            </w:r>
            <w:r>
              <w:rPr>
                <w:rFonts w:ascii="Arial"/>
                <w:b/>
                <w:color w:val="FFFFFF"/>
                <w:spacing w:val="-2"/>
                <w:sz w:val="17"/>
              </w:rPr>
              <w:t xml:space="preserve"> rules/SQL</w:t>
            </w:r>
          </w:p>
        </w:tc>
        <w:tc>
          <w:tcPr>
            <w:tcW w:w="2202" w:type="dxa"/>
            <w:shd w:val="clear" w:color="auto" w:fill="1A2940"/>
          </w:tcPr>
          <w:p w14:paraId="2A78AB03">
            <w:pPr>
              <w:pStyle w:val="11"/>
              <w:spacing w:before="110"/>
              <w:ind w:left="102"/>
              <w:rPr>
                <w:rFonts w:ascii="Arial"/>
                <w:b/>
                <w:sz w:val="17"/>
              </w:rPr>
            </w:pPr>
            <w:r>
              <w:rPr>
                <w:rFonts w:ascii="Arial"/>
                <w:b/>
                <w:color w:val="FFFFFF"/>
                <w:sz w:val="17"/>
              </w:rPr>
              <w:t>Model</w:t>
            </w:r>
            <w:r>
              <w:rPr>
                <w:rFonts w:ascii="Arial"/>
                <w:b/>
                <w:color w:val="FFFFFF"/>
                <w:spacing w:val="-5"/>
                <w:sz w:val="17"/>
              </w:rPr>
              <w:t xml:space="preserve"> </w:t>
            </w:r>
            <w:r>
              <w:rPr>
                <w:rFonts w:ascii="Arial"/>
                <w:b/>
                <w:color w:val="FFFFFF"/>
                <w:sz w:val="17"/>
              </w:rPr>
              <w:t>tier</w:t>
            </w:r>
            <w:r>
              <w:rPr>
                <w:rFonts w:ascii="Arial"/>
                <w:b/>
                <w:color w:val="FFFFFF"/>
                <w:spacing w:val="-4"/>
                <w:sz w:val="17"/>
              </w:rPr>
              <w:t xml:space="preserve"> used</w:t>
            </w:r>
          </w:p>
        </w:tc>
      </w:tr>
      <w:tr w14:paraId="3085AE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1" w:hRule="atLeast"/>
        </w:trPr>
        <w:tc>
          <w:tcPr>
            <w:tcW w:w="3098" w:type="dxa"/>
          </w:tcPr>
          <w:p w14:paraId="554B7D46">
            <w:pPr>
              <w:pStyle w:val="11"/>
              <w:spacing w:before="95" w:line="295" w:lineRule="auto"/>
              <w:ind w:right="345"/>
              <w:rPr>
                <w:sz w:val="19"/>
              </w:rPr>
            </w:pPr>
            <w:r>
              <w:rPr>
                <w:color w:val="212121"/>
                <w:sz w:val="19"/>
              </w:rPr>
              <w:t>Reconciliation</w:t>
            </w:r>
            <w:r>
              <w:rPr>
                <w:color w:val="212121"/>
                <w:spacing w:val="-13"/>
                <w:sz w:val="19"/>
              </w:rPr>
              <w:t xml:space="preserve"> </w:t>
            </w:r>
            <w:r>
              <w:rPr>
                <w:color w:val="212121"/>
                <w:sz w:val="19"/>
              </w:rPr>
              <w:t>synthesis</w:t>
            </w:r>
            <w:r>
              <w:rPr>
                <w:color w:val="212121"/>
                <w:spacing w:val="-13"/>
                <w:sz w:val="19"/>
              </w:rPr>
              <w:t xml:space="preserve"> </w:t>
            </w:r>
            <w:r>
              <w:rPr>
                <w:color w:val="212121"/>
                <w:sz w:val="19"/>
              </w:rPr>
              <w:t>across 24 DB tables vs. a natural-language policy doc</w:t>
            </w:r>
          </w:p>
        </w:tc>
        <w:tc>
          <w:tcPr>
            <w:tcW w:w="4200" w:type="dxa"/>
          </w:tcPr>
          <w:p w14:paraId="26F02772">
            <w:pPr>
              <w:pStyle w:val="11"/>
              <w:spacing w:before="95" w:line="295" w:lineRule="auto"/>
              <w:ind w:left="102"/>
              <w:rPr>
                <w:sz w:val="19"/>
              </w:rPr>
            </w:pPr>
            <w:r>
              <w:rPr>
                <w:color w:val="212121"/>
                <w:sz w:val="19"/>
              </w:rPr>
              <w:t>Requires</w:t>
            </w:r>
            <w:r>
              <w:rPr>
                <w:color w:val="212121"/>
                <w:spacing w:val="-9"/>
                <w:sz w:val="19"/>
              </w:rPr>
              <w:t xml:space="preserve"> </w:t>
            </w:r>
            <w:r>
              <w:rPr>
                <w:color w:val="212121"/>
                <w:sz w:val="19"/>
              </w:rPr>
              <w:t>interpreting</w:t>
            </w:r>
            <w:r>
              <w:rPr>
                <w:color w:val="212121"/>
                <w:spacing w:val="-9"/>
                <w:sz w:val="19"/>
              </w:rPr>
              <w:t xml:space="preserve"> </w:t>
            </w:r>
            <w:r>
              <w:rPr>
                <w:color w:val="212121"/>
                <w:sz w:val="19"/>
              </w:rPr>
              <w:t>an</w:t>
            </w:r>
            <w:r>
              <w:rPr>
                <w:color w:val="212121"/>
                <w:spacing w:val="-9"/>
                <w:sz w:val="19"/>
              </w:rPr>
              <w:t xml:space="preserve"> </w:t>
            </w:r>
            <w:r>
              <w:rPr>
                <w:color w:val="212121"/>
                <w:sz w:val="19"/>
              </w:rPr>
              <w:t>unstructured</w:t>
            </w:r>
            <w:r>
              <w:rPr>
                <w:color w:val="212121"/>
                <w:spacing w:val="-9"/>
                <w:sz w:val="19"/>
              </w:rPr>
              <w:t xml:space="preserve"> </w:t>
            </w:r>
            <w:r>
              <w:rPr>
                <w:color w:val="212121"/>
                <w:sz w:val="19"/>
              </w:rPr>
              <w:t xml:space="preserve">policy </w:t>
            </w:r>
            <w:r>
              <w:rPr>
                <w:color w:val="212121"/>
                <w:w w:val="105"/>
                <w:sz w:val="19"/>
              </w:rPr>
              <w:t>document</w:t>
            </w:r>
            <w:r>
              <w:rPr>
                <w:color w:val="212121"/>
                <w:spacing w:val="-14"/>
                <w:w w:val="105"/>
                <w:sz w:val="19"/>
              </w:rPr>
              <w:t xml:space="preserve"> </w:t>
            </w:r>
            <w:r>
              <w:rPr>
                <w:color w:val="212121"/>
                <w:w w:val="105"/>
                <w:sz w:val="19"/>
              </w:rPr>
              <w:t>alongside</w:t>
            </w:r>
            <w:r>
              <w:rPr>
                <w:color w:val="212121"/>
                <w:spacing w:val="-13"/>
                <w:w w:val="105"/>
                <w:sz w:val="19"/>
              </w:rPr>
              <w:t xml:space="preserve"> </w:t>
            </w:r>
            <w:r>
              <w:rPr>
                <w:color w:val="212121"/>
                <w:w w:val="105"/>
                <w:sz w:val="19"/>
              </w:rPr>
              <w:t>structured</w:t>
            </w:r>
            <w:r>
              <w:rPr>
                <w:color w:val="212121"/>
                <w:spacing w:val="-13"/>
                <w:w w:val="105"/>
                <w:sz w:val="19"/>
              </w:rPr>
              <w:t xml:space="preserve"> </w:t>
            </w:r>
            <w:r>
              <w:rPr>
                <w:color w:val="212121"/>
                <w:w w:val="105"/>
                <w:sz w:val="19"/>
              </w:rPr>
              <w:t>data</w:t>
            </w:r>
            <w:r>
              <w:rPr>
                <w:color w:val="212121"/>
                <w:spacing w:val="-13"/>
                <w:w w:val="105"/>
                <w:sz w:val="19"/>
              </w:rPr>
              <w:t xml:space="preserve"> </w:t>
            </w:r>
            <w:r>
              <w:rPr>
                <w:color w:val="212121"/>
                <w:w w:val="140"/>
                <w:sz w:val="19"/>
              </w:rPr>
              <w:t>—</w:t>
            </w:r>
            <w:r>
              <w:rPr>
                <w:color w:val="212121"/>
                <w:spacing w:val="-19"/>
                <w:w w:val="140"/>
                <w:sz w:val="19"/>
              </w:rPr>
              <w:t xml:space="preserve"> </w:t>
            </w:r>
            <w:r>
              <w:rPr>
                <w:color w:val="212121"/>
                <w:w w:val="105"/>
                <w:sz w:val="19"/>
              </w:rPr>
              <w:t>not expressible as a fixed query</w:t>
            </w:r>
          </w:p>
        </w:tc>
        <w:tc>
          <w:tcPr>
            <w:tcW w:w="2202" w:type="dxa"/>
          </w:tcPr>
          <w:p w14:paraId="089331F3">
            <w:pPr>
              <w:pStyle w:val="11"/>
              <w:spacing w:before="95" w:line="295" w:lineRule="auto"/>
              <w:ind w:left="102" w:right="412"/>
              <w:rPr>
                <w:sz w:val="19"/>
              </w:rPr>
            </w:pPr>
            <w:r>
              <w:rPr>
                <w:color w:val="212121"/>
                <w:sz w:val="19"/>
              </w:rPr>
              <w:t>Local 7B default; escalates only on quality.check</w:t>
            </w:r>
            <w:r>
              <w:rPr>
                <w:color w:val="212121"/>
                <w:spacing w:val="-13"/>
                <w:sz w:val="19"/>
              </w:rPr>
              <w:t xml:space="preserve"> </w:t>
            </w:r>
            <w:r>
              <w:rPr>
                <w:color w:val="212121"/>
                <w:sz w:val="19"/>
              </w:rPr>
              <w:t>failure</w:t>
            </w:r>
          </w:p>
        </w:tc>
      </w:tr>
      <w:tr w14:paraId="6E23EE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2" w:hRule="atLeast"/>
        </w:trPr>
        <w:tc>
          <w:tcPr>
            <w:tcW w:w="3098" w:type="dxa"/>
            <w:shd w:val="clear" w:color="auto" w:fill="F9F8F5"/>
          </w:tcPr>
          <w:p w14:paraId="22F7BCEA">
            <w:pPr>
              <w:pStyle w:val="11"/>
              <w:spacing w:before="11"/>
              <w:ind w:left="0"/>
              <w:rPr>
                <w:sz w:val="19"/>
              </w:rPr>
            </w:pPr>
          </w:p>
          <w:p w14:paraId="0BE8B2C1">
            <w:pPr>
              <w:pStyle w:val="11"/>
              <w:spacing w:line="295" w:lineRule="auto"/>
              <w:ind w:right="345"/>
              <w:rPr>
                <w:sz w:val="19"/>
              </w:rPr>
            </w:pPr>
            <w:r>
              <w:rPr>
                <w:color w:val="212121"/>
                <w:sz w:val="19"/>
              </w:rPr>
              <w:t>Donor-report</w:t>
            </w:r>
            <w:r>
              <w:rPr>
                <w:color w:val="212121"/>
                <w:spacing w:val="-13"/>
                <w:sz w:val="19"/>
              </w:rPr>
              <w:t xml:space="preserve"> </w:t>
            </w:r>
            <w:r>
              <w:rPr>
                <w:color w:val="212121"/>
                <w:sz w:val="19"/>
              </w:rPr>
              <w:t>narrative</w:t>
            </w:r>
            <w:r>
              <w:rPr>
                <w:color w:val="212121"/>
                <w:spacing w:val="-13"/>
                <w:sz w:val="19"/>
              </w:rPr>
              <w:t xml:space="preserve"> </w:t>
            </w:r>
            <w:r>
              <w:rPr>
                <w:color w:val="212121"/>
                <w:sz w:val="19"/>
              </w:rPr>
              <w:t>drafting from an uploaded PDF</w:t>
            </w:r>
          </w:p>
        </w:tc>
        <w:tc>
          <w:tcPr>
            <w:tcW w:w="4200" w:type="dxa"/>
            <w:shd w:val="clear" w:color="auto" w:fill="F9F8F5"/>
          </w:tcPr>
          <w:p w14:paraId="68B71264">
            <w:pPr>
              <w:pStyle w:val="11"/>
              <w:spacing w:before="95" w:line="295" w:lineRule="auto"/>
              <w:ind w:left="102" w:right="412"/>
              <w:rPr>
                <w:sz w:val="19"/>
              </w:rPr>
            </w:pPr>
            <w:r>
              <w:rPr>
                <w:color w:val="212121"/>
                <w:sz w:val="19"/>
              </w:rPr>
              <w:t>Free-text</w:t>
            </w:r>
            <w:r>
              <w:rPr>
                <w:color w:val="212121"/>
                <w:spacing w:val="-13"/>
                <w:sz w:val="19"/>
              </w:rPr>
              <w:t xml:space="preserve"> </w:t>
            </w:r>
            <w:r>
              <w:rPr>
                <w:color w:val="212121"/>
                <w:sz w:val="19"/>
              </w:rPr>
              <w:t>synthesis</w:t>
            </w:r>
            <w:r>
              <w:rPr>
                <w:color w:val="212121"/>
                <w:spacing w:val="-13"/>
                <w:sz w:val="19"/>
              </w:rPr>
              <w:t xml:space="preserve"> </w:t>
            </w:r>
            <w:r>
              <w:rPr>
                <w:color w:val="212121"/>
                <w:sz w:val="19"/>
              </w:rPr>
              <w:t>with</w:t>
            </w:r>
            <w:r>
              <w:rPr>
                <w:color w:val="212121"/>
                <w:spacing w:val="-12"/>
                <w:sz w:val="19"/>
              </w:rPr>
              <w:t xml:space="preserve"> </w:t>
            </w:r>
            <w:r>
              <w:rPr>
                <w:color w:val="212121"/>
                <w:sz w:val="19"/>
              </w:rPr>
              <w:t xml:space="preserve">institution-specific </w:t>
            </w:r>
            <w:r>
              <w:rPr>
                <w:color w:val="212121"/>
                <w:w w:val="105"/>
                <w:sz w:val="19"/>
              </w:rPr>
              <w:t>compliance</w:t>
            </w:r>
            <w:r>
              <w:rPr>
                <w:color w:val="212121"/>
                <w:spacing w:val="-1"/>
                <w:w w:val="105"/>
                <w:sz w:val="19"/>
              </w:rPr>
              <w:t xml:space="preserve"> </w:t>
            </w:r>
            <w:r>
              <w:rPr>
                <w:color w:val="212121"/>
                <w:w w:val="105"/>
                <w:sz w:val="19"/>
              </w:rPr>
              <w:t>framing</w:t>
            </w:r>
            <w:r>
              <w:rPr>
                <w:color w:val="212121"/>
                <w:spacing w:val="-1"/>
                <w:w w:val="105"/>
                <w:sz w:val="19"/>
              </w:rPr>
              <w:t xml:space="preserve"> </w:t>
            </w:r>
            <w:r>
              <w:rPr>
                <w:color w:val="212121"/>
                <w:w w:val="140"/>
                <w:sz w:val="19"/>
              </w:rPr>
              <w:t>—</w:t>
            </w:r>
            <w:r>
              <w:rPr>
                <w:color w:val="212121"/>
                <w:spacing w:val="-18"/>
                <w:w w:val="140"/>
                <w:sz w:val="19"/>
              </w:rPr>
              <w:t xml:space="preserve"> </w:t>
            </w:r>
            <w:r>
              <w:rPr>
                <w:color w:val="212121"/>
                <w:w w:val="105"/>
                <w:sz w:val="19"/>
              </w:rPr>
              <w:t>no</w:t>
            </w:r>
            <w:r>
              <w:rPr>
                <w:color w:val="212121"/>
                <w:spacing w:val="-1"/>
                <w:w w:val="105"/>
                <w:sz w:val="19"/>
              </w:rPr>
              <w:t xml:space="preserve"> </w:t>
            </w:r>
            <w:r>
              <w:rPr>
                <w:color w:val="212121"/>
                <w:w w:val="105"/>
                <w:sz w:val="19"/>
              </w:rPr>
              <w:t>fixed</w:t>
            </w:r>
            <w:r>
              <w:rPr>
                <w:color w:val="212121"/>
                <w:spacing w:val="-1"/>
                <w:w w:val="105"/>
                <w:sz w:val="19"/>
              </w:rPr>
              <w:t xml:space="preserve"> </w:t>
            </w:r>
            <w:r>
              <w:rPr>
                <w:color w:val="212121"/>
                <w:w w:val="105"/>
                <w:sz w:val="19"/>
              </w:rPr>
              <w:t>template covers this</w:t>
            </w:r>
          </w:p>
        </w:tc>
        <w:tc>
          <w:tcPr>
            <w:tcW w:w="2202" w:type="dxa"/>
            <w:shd w:val="clear" w:color="auto" w:fill="F9F8F5"/>
          </w:tcPr>
          <w:p w14:paraId="713B9D18">
            <w:pPr>
              <w:pStyle w:val="11"/>
              <w:spacing w:before="95" w:line="295" w:lineRule="auto"/>
              <w:ind w:left="102" w:right="166"/>
              <w:jc w:val="both"/>
              <w:rPr>
                <w:sz w:val="19"/>
              </w:rPr>
            </w:pPr>
            <w:r>
              <w:rPr>
                <w:color w:val="212121"/>
                <w:sz w:val="19"/>
              </w:rPr>
              <w:t>Local</w:t>
            </w:r>
            <w:r>
              <w:rPr>
                <w:color w:val="212121"/>
                <w:spacing w:val="-12"/>
                <w:sz w:val="19"/>
              </w:rPr>
              <w:t xml:space="preserve"> </w:t>
            </w:r>
            <w:r>
              <w:rPr>
                <w:color w:val="212121"/>
                <w:sz w:val="19"/>
              </w:rPr>
              <w:t>7B</w:t>
            </w:r>
            <w:r>
              <w:rPr>
                <w:color w:val="212121"/>
                <w:spacing w:val="-13"/>
                <w:sz w:val="19"/>
              </w:rPr>
              <w:t xml:space="preserve"> </w:t>
            </w:r>
            <w:r>
              <w:rPr>
                <w:color w:val="212121"/>
                <w:sz w:val="19"/>
              </w:rPr>
              <w:t>default;</w:t>
            </w:r>
            <w:r>
              <w:rPr>
                <w:color w:val="212121"/>
                <w:spacing w:val="-12"/>
                <w:sz w:val="19"/>
              </w:rPr>
              <w:t xml:space="preserve"> </w:t>
            </w:r>
            <w:r>
              <w:rPr>
                <w:color w:val="212121"/>
                <w:sz w:val="19"/>
              </w:rPr>
              <w:t>cloud opt-in</w:t>
            </w:r>
            <w:r>
              <w:rPr>
                <w:color w:val="212121"/>
                <w:spacing w:val="-13"/>
                <w:sz w:val="19"/>
              </w:rPr>
              <w:t xml:space="preserve"> </w:t>
            </w:r>
            <w:r>
              <w:rPr>
                <w:color w:val="212121"/>
                <w:sz w:val="19"/>
              </w:rPr>
              <w:t>for</w:t>
            </w:r>
            <w:r>
              <w:rPr>
                <w:color w:val="212121"/>
                <w:spacing w:val="-13"/>
                <w:sz w:val="19"/>
              </w:rPr>
              <w:t xml:space="preserve"> </w:t>
            </w:r>
            <w:r>
              <w:rPr>
                <w:color w:val="212121"/>
                <w:sz w:val="19"/>
              </w:rPr>
              <w:t xml:space="preserve">long/complex </w:t>
            </w:r>
            <w:r>
              <w:rPr>
                <w:color w:val="212121"/>
                <w:spacing w:val="-2"/>
                <w:sz w:val="19"/>
              </w:rPr>
              <w:t>documents</w:t>
            </w:r>
          </w:p>
        </w:tc>
      </w:tr>
      <w:tr w14:paraId="3474B9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1" w:hRule="atLeast"/>
        </w:trPr>
        <w:tc>
          <w:tcPr>
            <w:tcW w:w="3098" w:type="dxa"/>
          </w:tcPr>
          <w:p w14:paraId="647C7066">
            <w:pPr>
              <w:pStyle w:val="11"/>
              <w:spacing w:before="11"/>
              <w:ind w:left="0"/>
              <w:rPr>
                <w:sz w:val="19"/>
              </w:rPr>
            </w:pPr>
          </w:p>
          <w:p w14:paraId="10F60D1A">
            <w:pPr>
              <w:pStyle w:val="11"/>
              <w:spacing w:line="295" w:lineRule="auto"/>
              <w:ind w:right="465"/>
              <w:rPr>
                <w:sz w:val="19"/>
              </w:rPr>
            </w:pPr>
            <w:r>
              <w:rPr>
                <w:color w:val="212121"/>
                <w:sz w:val="19"/>
              </w:rPr>
              <w:t>Shona/Ndebele</w:t>
            </w:r>
            <w:r>
              <w:rPr>
                <w:color w:val="212121"/>
                <w:spacing w:val="-13"/>
                <w:sz w:val="19"/>
              </w:rPr>
              <w:t xml:space="preserve"> </w:t>
            </w:r>
            <w:r>
              <w:rPr>
                <w:color w:val="212121"/>
                <w:sz w:val="19"/>
              </w:rPr>
              <w:t xml:space="preserve">service-policy </w:t>
            </w:r>
            <w:r>
              <w:rPr>
                <w:color w:val="212121"/>
                <w:spacing w:val="-4"/>
                <w:sz w:val="19"/>
              </w:rPr>
              <w:t>chat</w:t>
            </w:r>
          </w:p>
        </w:tc>
        <w:tc>
          <w:tcPr>
            <w:tcW w:w="4200" w:type="dxa"/>
          </w:tcPr>
          <w:p w14:paraId="1F1A7650">
            <w:pPr>
              <w:pStyle w:val="11"/>
              <w:spacing w:before="95" w:line="295" w:lineRule="auto"/>
              <w:ind w:left="102" w:right="411"/>
              <w:jc w:val="both"/>
              <w:rPr>
                <w:sz w:val="19"/>
              </w:rPr>
            </w:pPr>
            <w:r>
              <w:rPr>
                <w:color w:val="212121"/>
                <w:sz w:val="19"/>
              </w:rPr>
              <w:t>Natural-language</w:t>
            </w:r>
            <w:r>
              <w:rPr>
                <w:color w:val="212121"/>
                <w:spacing w:val="-12"/>
                <w:sz w:val="19"/>
              </w:rPr>
              <w:t xml:space="preserve"> </w:t>
            </w:r>
            <w:r>
              <w:rPr>
                <w:color w:val="212121"/>
                <w:sz w:val="19"/>
              </w:rPr>
              <w:t>understanding</w:t>
            </w:r>
            <w:r>
              <w:rPr>
                <w:color w:val="212121"/>
                <w:spacing w:val="-12"/>
                <w:sz w:val="19"/>
              </w:rPr>
              <w:t xml:space="preserve"> </w:t>
            </w:r>
            <w:r>
              <w:rPr>
                <w:color w:val="212121"/>
                <w:sz w:val="19"/>
              </w:rPr>
              <w:t>across</w:t>
            </w:r>
            <w:r>
              <w:rPr>
                <w:color w:val="212121"/>
                <w:spacing w:val="-12"/>
                <w:sz w:val="19"/>
              </w:rPr>
              <w:t xml:space="preserve"> </w:t>
            </w:r>
            <w:r>
              <w:rPr>
                <w:color w:val="212121"/>
                <w:sz w:val="19"/>
              </w:rPr>
              <w:t>two under-resourced languages within dynamic policy bounds</w:t>
            </w:r>
          </w:p>
        </w:tc>
        <w:tc>
          <w:tcPr>
            <w:tcW w:w="2202" w:type="dxa"/>
          </w:tcPr>
          <w:p w14:paraId="6666F51C">
            <w:pPr>
              <w:pStyle w:val="11"/>
              <w:spacing w:before="95" w:line="295" w:lineRule="auto"/>
              <w:ind w:left="102" w:right="758"/>
              <w:jc w:val="both"/>
              <w:rPr>
                <w:sz w:val="19"/>
              </w:rPr>
            </w:pPr>
            <w:r>
              <w:rPr>
                <w:color w:val="212121"/>
                <w:sz w:val="19"/>
              </w:rPr>
              <w:t>Local,</w:t>
            </w:r>
            <w:r>
              <w:rPr>
                <w:color w:val="212121"/>
                <w:spacing w:val="-13"/>
                <w:sz w:val="19"/>
              </w:rPr>
              <w:t xml:space="preserve"> </w:t>
            </w:r>
            <w:r>
              <w:rPr>
                <w:color w:val="212121"/>
                <w:sz w:val="19"/>
              </w:rPr>
              <w:t>glossary-</w:t>
            </w:r>
            <w:r>
              <w:rPr>
                <w:color w:val="212121"/>
                <w:spacing w:val="-2"/>
                <w:w w:val="110"/>
                <w:sz w:val="19"/>
              </w:rPr>
              <w:t>grounded</w:t>
            </w:r>
            <w:r>
              <w:rPr>
                <w:color w:val="212121"/>
                <w:spacing w:val="-12"/>
                <w:w w:val="110"/>
                <w:sz w:val="19"/>
              </w:rPr>
              <w:t xml:space="preserve"> </w:t>
            </w:r>
            <w:r>
              <w:rPr>
                <w:color w:val="212121"/>
                <w:spacing w:val="-2"/>
                <w:w w:val="120"/>
                <w:sz w:val="19"/>
              </w:rPr>
              <w:t>—</w:t>
            </w:r>
            <w:r>
              <w:rPr>
                <w:color w:val="212121"/>
                <w:spacing w:val="-14"/>
                <w:w w:val="120"/>
                <w:sz w:val="19"/>
              </w:rPr>
              <w:t xml:space="preserve"> </w:t>
            </w:r>
            <w:r>
              <w:rPr>
                <w:color w:val="212121"/>
                <w:spacing w:val="-2"/>
                <w:w w:val="110"/>
                <w:sz w:val="19"/>
              </w:rPr>
              <w:t xml:space="preserve">no </w:t>
            </w:r>
            <w:r>
              <w:rPr>
                <w:color w:val="212121"/>
                <w:w w:val="110"/>
                <w:sz w:val="19"/>
              </w:rPr>
              <w:t>external API</w:t>
            </w:r>
          </w:p>
        </w:tc>
      </w:tr>
      <w:tr w14:paraId="73292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1" w:hRule="atLeast"/>
        </w:trPr>
        <w:tc>
          <w:tcPr>
            <w:tcW w:w="3098" w:type="dxa"/>
            <w:shd w:val="clear" w:color="auto" w:fill="F9F8F5"/>
          </w:tcPr>
          <w:p w14:paraId="04C25878">
            <w:pPr>
              <w:pStyle w:val="11"/>
              <w:spacing w:before="11"/>
              <w:ind w:left="0"/>
              <w:rPr>
                <w:sz w:val="19"/>
              </w:rPr>
            </w:pPr>
          </w:p>
          <w:p w14:paraId="511BF2E0">
            <w:pPr>
              <w:pStyle w:val="11"/>
              <w:spacing w:line="295" w:lineRule="auto"/>
              <w:rPr>
                <w:sz w:val="19"/>
              </w:rPr>
            </w:pPr>
            <w:r>
              <w:rPr>
                <w:color w:val="212121"/>
                <w:sz w:val="19"/>
              </w:rPr>
              <w:t>Policy-document</w:t>
            </w:r>
            <w:r>
              <w:rPr>
                <w:color w:val="212121"/>
                <w:spacing w:val="-13"/>
                <w:sz w:val="19"/>
              </w:rPr>
              <w:t xml:space="preserve"> </w:t>
            </w:r>
            <w:r>
              <w:rPr>
                <w:color w:val="212121"/>
                <w:sz w:val="19"/>
              </w:rPr>
              <w:t>→</w:t>
            </w:r>
            <w:r>
              <w:rPr>
                <w:color w:val="212121"/>
                <w:spacing w:val="-13"/>
                <w:sz w:val="19"/>
              </w:rPr>
              <w:t xml:space="preserve"> </w:t>
            </w:r>
            <w:r>
              <w:rPr>
                <w:color w:val="212121"/>
                <w:sz w:val="19"/>
              </w:rPr>
              <w:t>structured constraint extraction</w:t>
            </w:r>
          </w:p>
        </w:tc>
        <w:tc>
          <w:tcPr>
            <w:tcW w:w="4200" w:type="dxa"/>
            <w:shd w:val="clear" w:color="auto" w:fill="F9F8F5"/>
          </w:tcPr>
          <w:p w14:paraId="25A24499">
            <w:pPr>
              <w:pStyle w:val="11"/>
              <w:spacing w:before="95" w:line="295" w:lineRule="auto"/>
              <w:ind w:left="102"/>
              <w:rPr>
                <w:sz w:val="19"/>
              </w:rPr>
            </w:pPr>
            <w:r>
              <w:rPr>
                <w:color w:val="212121"/>
                <w:w w:val="105"/>
                <w:sz w:val="19"/>
              </w:rPr>
              <w:t>Converts</w:t>
            </w:r>
            <w:r>
              <w:rPr>
                <w:color w:val="212121"/>
                <w:spacing w:val="-12"/>
                <w:w w:val="105"/>
                <w:sz w:val="19"/>
              </w:rPr>
              <w:t xml:space="preserve"> </w:t>
            </w:r>
            <w:r>
              <w:rPr>
                <w:color w:val="212121"/>
                <w:w w:val="105"/>
                <w:sz w:val="19"/>
              </w:rPr>
              <w:t>arbitrary</w:t>
            </w:r>
            <w:r>
              <w:rPr>
                <w:color w:val="212121"/>
                <w:spacing w:val="-12"/>
                <w:w w:val="105"/>
                <w:sz w:val="19"/>
              </w:rPr>
              <w:t xml:space="preserve"> </w:t>
            </w:r>
            <w:r>
              <w:rPr>
                <w:color w:val="212121"/>
                <w:w w:val="105"/>
                <w:sz w:val="19"/>
              </w:rPr>
              <w:t>prose</w:t>
            </w:r>
            <w:r>
              <w:rPr>
                <w:color w:val="212121"/>
                <w:spacing w:val="-12"/>
                <w:w w:val="105"/>
                <w:sz w:val="19"/>
              </w:rPr>
              <w:t xml:space="preserve"> </w:t>
            </w:r>
            <w:r>
              <w:rPr>
                <w:color w:val="212121"/>
                <w:w w:val="105"/>
                <w:sz w:val="19"/>
              </w:rPr>
              <w:t>policy</w:t>
            </w:r>
            <w:r>
              <w:rPr>
                <w:color w:val="212121"/>
                <w:spacing w:val="-12"/>
                <w:w w:val="105"/>
                <w:sz w:val="19"/>
              </w:rPr>
              <w:t xml:space="preserve"> </w:t>
            </w:r>
            <w:r>
              <w:rPr>
                <w:color w:val="212121"/>
                <w:w w:val="105"/>
                <w:sz w:val="19"/>
              </w:rPr>
              <w:t>into</w:t>
            </w:r>
            <w:r>
              <w:rPr>
                <w:color w:val="212121"/>
                <w:spacing w:val="-12"/>
                <w:w w:val="105"/>
                <w:sz w:val="19"/>
              </w:rPr>
              <w:t xml:space="preserve"> </w:t>
            </w:r>
            <w:r>
              <w:rPr>
                <w:color w:val="212121"/>
                <w:w w:val="105"/>
                <w:sz w:val="19"/>
              </w:rPr>
              <w:t xml:space="preserve">hard/soft </w:t>
            </w:r>
            <w:r>
              <w:rPr>
                <w:color w:val="212121"/>
                <w:sz w:val="19"/>
              </w:rPr>
              <w:t xml:space="preserve">rule sets — a genuinely open-ended language </w:t>
            </w:r>
            <w:r>
              <w:rPr>
                <w:color w:val="212121"/>
                <w:spacing w:val="-4"/>
                <w:w w:val="105"/>
                <w:sz w:val="19"/>
              </w:rPr>
              <w:t>task</w:t>
            </w:r>
          </w:p>
        </w:tc>
        <w:tc>
          <w:tcPr>
            <w:tcW w:w="2202" w:type="dxa"/>
            <w:shd w:val="clear" w:color="auto" w:fill="F9F8F5"/>
          </w:tcPr>
          <w:p w14:paraId="6C7F8E5A">
            <w:pPr>
              <w:pStyle w:val="11"/>
              <w:spacing w:before="95" w:line="295" w:lineRule="auto"/>
              <w:ind w:left="102" w:right="462"/>
              <w:rPr>
                <w:sz w:val="19"/>
              </w:rPr>
            </w:pPr>
            <w:r>
              <w:rPr>
                <w:color w:val="212121"/>
                <w:sz w:val="19"/>
              </w:rPr>
              <w:t>Local</w:t>
            </w:r>
            <w:r>
              <w:rPr>
                <w:color w:val="212121"/>
                <w:spacing w:val="-13"/>
                <w:sz w:val="19"/>
              </w:rPr>
              <w:t xml:space="preserve"> </w:t>
            </w:r>
            <w:r>
              <w:rPr>
                <w:color w:val="212121"/>
                <w:sz w:val="19"/>
              </w:rPr>
              <w:t>LLM,</w:t>
            </w:r>
            <w:r>
              <w:rPr>
                <w:color w:val="212121"/>
                <w:spacing w:val="-13"/>
                <w:sz w:val="19"/>
              </w:rPr>
              <w:t xml:space="preserve"> </w:t>
            </w:r>
            <w:r>
              <w:rPr>
                <w:color w:val="212121"/>
                <w:sz w:val="19"/>
              </w:rPr>
              <w:t xml:space="preserve">human-reviewed before </w:t>
            </w:r>
            <w:r>
              <w:rPr>
                <w:color w:val="212121"/>
                <w:spacing w:val="-2"/>
                <w:sz w:val="19"/>
              </w:rPr>
              <w:t>activation</w:t>
            </w:r>
          </w:p>
        </w:tc>
      </w:tr>
      <w:tr w14:paraId="21EE4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3098" w:type="dxa"/>
          </w:tcPr>
          <w:p w14:paraId="3CAD5156">
            <w:pPr>
              <w:pStyle w:val="11"/>
              <w:spacing w:before="95" w:line="295" w:lineRule="auto"/>
              <w:rPr>
                <w:sz w:val="19"/>
              </w:rPr>
            </w:pPr>
            <w:r>
              <w:rPr>
                <w:color w:val="212121"/>
                <w:sz w:val="19"/>
              </w:rPr>
              <w:t>Routine</w:t>
            </w:r>
            <w:r>
              <w:rPr>
                <w:color w:val="212121"/>
                <w:spacing w:val="-12"/>
                <w:sz w:val="19"/>
              </w:rPr>
              <w:t xml:space="preserve"> </w:t>
            </w:r>
            <w:r>
              <w:rPr>
                <w:color w:val="212121"/>
                <w:sz w:val="19"/>
              </w:rPr>
              <w:t>data</w:t>
            </w:r>
            <w:r>
              <w:rPr>
                <w:color w:val="212121"/>
                <w:spacing w:val="-12"/>
                <w:sz w:val="19"/>
              </w:rPr>
              <w:t xml:space="preserve"> </w:t>
            </w:r>
            <w:r>
              <w:rPr>
                <w:color w:val="212121"/>
                <w:sz w:val="19"/>
              </w:rPr>
              <w:t>lookups</w:t>
            </w:r>
            <w:r>
              <w:rPr>
                <w:color w:val="212121"/>
                <w:spacing w:val="-12"/>
                <w:sz w:val="19"/>
              </w:rPr>
              <w:t xml:space="preserve"> </w:t>
            </w:r>
            <w:r>
              <w:rPr>
                <w:color w:val="212121"/>
                <w:sz w:val="19"/>
              </w:rPr>
              <w:t xml:space="preserve">(org.lookup, </w:t>
            </w:r>
            <w:r>
              <w:rPr>
                <w:color w:val="212121"/>
                <w:spacing w:val="-2"/>
                <w:sz w:val="19"/>
              </w:rPr>
              <w:t>db.list_tables)</w:t>
            </w:r>
          </w:p>
        </w:tc>
        <w:tc>
          <w:tcPr>
            <w:tcW w:w="4200" w:type="dxa"/>
          </w:tcPr>
          <w:p w14:paraId="721649E7">
            <w:pPr>
              <w:pStyle w:val="11"/>
              <w:spacing w:before="95" w:line="295" w:lineRule="auto"/>
              <w:ind w:left="102" w:right="412"/>
              <w:rPr>
                <w:sz w:val="19"/>
              </w:rPr>
            </w:pPr>
            <w:r>
              <w:rPr>
                <w:color w:val="212121"/>
                <w:sz w:val="19"/>
              </w:rPr>
              <w:t xml:space="preserve">Deliberately NOT routed through an LLM — </w:t>
            </w:r>
            <w:r>
              <w:rPr>
                <w:color w:val="212121"/>
                <w:w w:val="105"/>
                <w:sz w:val="19"/>
              </w:rPr>
              <w:t>plain function calls</w:t>
            </w:r>
          </w:p>
        </w:tc>
        <w:tc>
          <w:tcPr>
            <w:tcW w:w="2202" w:type="dxa"/>
          </w:tcPr>
          <w:p w14:paraId="3F0CC23E">
            <w:pPr>
              <w:pStyle w:val="11"/>
              <w:spacing w:before="95" w:line="295" w:lineRule="auto"/>
              <w:ind w:left="102" w:right="458"/>
              <w:rPr>
                <w:sz w:val="19"/>
              </w:rPr>
            </w:pPr>
            <w:r>
              <w:rPr>
                <w:color w:val="212121"/>
                <w:spacing w:val="-2"/>
                <w:w w:val="110"/>
                <w:sz w:val="19"/>
              </w:rPr>
              <w:t>No</w:t>
            </w:r>
            <w:r>
              <w:rPr>
                <w:color w:val="212121"/>
                <w:spacing w:val="-12"/>
                <w:w w:val="110"/>
                <w:sz w:val="19"/>
              </w:rPr>
              <w:t xml:space="preserve"> </w:t>
            </w:r>
            <w:r>
              <w:rPr>
                <w:color w:val="212121"/>
                <w:spacing w:val="-2"/>
                <w:w w:val="110"/>
                <w:sz w:val="19"/>
              </w:rPr>
              <w:t>model</w:t>
            </w:r>
            <w:r>
              <w:rPr>
                <w:color w:val="212121"/>
                <w:spacing w:val="-12"/>
                <w:w w:val="110"/>
                <w:sz w:val="19"/>
              </w:rPr>
              <w:t xml:space="preserve"> </w:t>
            </w:r>
            <w:r>
              <w:rPr>
                <w:color w:val="212121"/>
                <w:spacing w:val="-2"/>
                <w:w w:val="135"/>
                <w:sz w:val="19"/>
              </w:rPr>
              <w:t>—</w:t>
            </w:r>
            <w:r>
              <w:rPr>
                <w:color w:val="212121"/>
                <w:spacing w:val="-16"/>
                <w:w w:val="135"/>
                <w:sz w:val="19"/>
              </w:rPr>
              <w:t xml:space="preserve"> </w:t>
            </w:r>
            <w:r>
              <w:rPr>
                <w:color w:val="212121"/>
                <w:spacing w:val="-2"/>
                <w:w w:val="110"/>
                <w:sz w:val="19"/>
              </w:rPr>
              <w:t xml:space="preserve">direct </w:t>
            </w:r>
            <w:r>
              <w:rPr>
                <w:color w:val="212121"/>
                <w:sz w:val="19"/>
              </w:rPr>
              <w:t>primitive,</w:t>
            </w:r>
            <w:r>
              <w:rPr>
                <w:color w:val="212121"/>
                <w:spacing w:val="-13"/>
                <w:sz w:val="19"/>
              </w:rPr>
              <w:t xml:space="preserve"> </w:t>
            </w:r>
            <w:r>
              <w:rPr>
                <w:color w:val="212121"/>
                <w:sz w:val="19"/>
              </w:rPr>
              <w:t>by</w:t>
            </w:r>
            <w:r>
              <w:rPr>
                <w:color w:val="212121"/>
                <w:spacing w:val="-13"/>
                <w:sz w:val="19"/>
              </w:rPr>
              <w:t xml:space="preserve"> </w:t>
            </w:r>
            <w:r>
              <w:rPr>
                <w:color w:val="212121"/>
                <w:sz w:val="19"/>
              </w:rPr>
              <w:t>design</w:t>
            </w:r>
          </w:p>
        </w:tc>
      </w:tr>
    </w:tbl>
    <w:p w14:paraId="5BA5E592">
      <w:pPr>
        <w:pStyle w:val="7"/>
        <w:spacing w:before="6" w:line="268" w:lineRule="auto"/>
      </w:pPr>
      <w:r>
        <w:rPr>
          <w:color w:val="212121"/>
        </w:rPr>
        <w:t>The</w:t>
      </w:r>
      <w:r>
        <w:rPr>
          <w:color w:val="212121"/>
          <w:spacing w:val="-2"/>
        </w:rPr>
        <w:t xml:space="preserve"> </w:t>
      </w:r>
      <w:r>
        <w:rPr>
          <w:color w:val="212121"/>
        </w:rPr>
        <w:t>last</w:t>
      </w:r>
      <w:r>
        <w:rPr>
          <w:color w:val="212121"/>
          <w:spacing w:val="-2"/>
        </w:rPr>
        <w:t xml:space="preserve"> </w:t>
      </w:r>
      <w:r>
        <w:rPr>
          <w:color w:val="212121"/>
        </w:rPr>
        <w:t>row</w:t>
      </w:r>
      <w:r>
        <w:rPr>
          <w:color w:val="212121"/>
          <w:spacing w:val="-2"/>
        </w:rPr>
        <w:t xml:space="preserve"> </w:t>
      </w:r>
      <w:r>
        <w:rPr>
          <w:color w:val="212121"/>
        </w:rPr>
        <w:t>is</w:t>
      </w:r>
      <w:r>
        <w:rPr>
          <w:color w:val="212121"/>
          <w:spacing w:val="-2"/>
        </w:rPr>
        <w:t xml:space="preserve"> </w:t>
      </w:r>
      <w:r>
        <w:rPr>
          <w:color w:val="212121"/>
        </w:rPr>
        <w:t>included</w:t>
      </w:r>
      <w:r>
        <w:rPr>
          <w:color w:val="212121"/>
          <w:spacing w:val="-2"/>
        </w:rPr>
        <w:t xml:space="preserve"> </w:t>
      </w:r>
      <w:r>
        <w:rPr>
          <w:color w:val="212121"/>
        </w:rPr>
        <w:t>deliberately:</w:t>
      </w:r>
      <w:r>
        <w:rPr>
          <w:color w:val="212121"/>
          <w:spacing w:val="-2"/>
        </w:rPr>
        <w:t xml:space="preserve"> </w:t>
      </w:r>
      <w:r>
        <w:rPr>
          <w:color w:val="212121"/>
        </w:rPr>
        <w:t>NeuroWorks</w:t>
      </w:r>
      <w:r>
        <w:rPr>
          <w:color w:val="212121"/>
          <w:spacing w:val="-2"/>
        </w:rPr>
        <w:t xml:space="preserve"> </w:t>
      </w:r>
      <w:r>
        <w:rPr>
          <w:color w:val="212121"/>
        </w:rPr>
        <w:t>does</w:t>
      </w:r>
      <w:r>
        <w:rPr>
          <w:color w:val="212121"/>
          <w:spacing w:val="-2"/>
        </w:rPr>
        <w:t xml:space="preserve"> </w:t>
      </w:r>
      <w:r>
        <w:rPr>
          <w:color w:val="212121"/>
        </w:rPr>
        <w:t>not</w:t>
      </w:r>
      <w:r>
        <w:rPr>
          <w:color w:val="212121"/>
          <w:spacing w:val="-2"/>
        </w:rPr>
        <w:t xml:space="preserve"> </w:t>
      </w:r>
      <w:r>
        <w:rPr>
          <w:color w:val="212121"/>
        </w:rPr>
        <w:t>route</w:t>
      </w:r>
      <w:r>
        <w:rPr>
          <w:color w:val="212121"/>
          <w:spacing w:val="-2"/>
        </w:rPr>
        <w:t xml:space="preserve"> </w:t>
      </w:r>
      <w:r>
        <w:rPr>
          <w:color w:val="212121"/>
        </w:rPr>
        <w:t>every</w:t>
      </w:r>
      <w:r>
        <w:rPr>
          <w:color w:val="212121"/>
          <w:spacing w:val="-2"/>
        </w:rPr>
        <w:t xml:space="preserve"> </w:t>
      </w:r>
      <w:r>
        <w:rPr>
          <w:color w:val="212121"/>
        </w:rPr>
        <w:t>action</w:t>
      </w:r>
      <w:r>
        <w:rPr>
          <w:color w:val="212121"/>
          <w:spacing w:val="-2"/>
        </w:rPr>
        <w:t xml:space="preserve"> </w:t>
      </w:r>
      <w:r>
        <w:rPr>
          <w:color w:val="212121"/>
        </w:rPr>
        <w:t>through</w:t>
      </w:r>
      <w:r>
        <w:rPr>
          <w:color w:val="212121"/>
          <w:spacing w:val="-2"/>
        </w:rPr>
        <w:t xml:space="preserve"> </w:t>
      </w:r>
      <w:r>
        <w:rPr>
          <w:color w:val="212121"/>
        </w:rPr>
        <w:t>an</w:t>
      </w:r>
      <w:r>
        <w:rPr>
          <w:color w:val="212121"/>
          <w:spacing w:val="-2"/>
        </w:rPr>
        <w:t xml:space="preserve"> </w:t>
      </w:r>
      <w:r>
        <w:rPr>
          <w:color w:val="212121"/>
        </w:rPr>
        <w:t>LLM. Primitives with a deterministic answer are implemented as plain function calls; the model is</w:t>
      </w:r>
    </w:p>
    <w:p w14:paraId="5D5B00D3">
      <w:pPr>
        <w:pStyle w:val="7"/>
        <w:spacing w:after="0" w:line="268" w:lineRule="auto"/>
        <w:sectPr>
          <w:pgSz w:w="12240" w:h="15840"/>
          <w:pgMar w:top="1300" w:right="720" w:bottom="940" w:left="1440" w:header="681" w:footer="754" w:gutter="0"/>
          <w:cols w:space="720" w:num="1"/>
        </w:sectPr>
      </w:pPr>
    </w:p>
    <w:p w14:paraId="0975E1F6">
      <w:pPr>
        <w:pStyle w:val="7"/>
        <w:spacing w:before="126" w:line="268" w:lineRule="auto"/>
        <w:ind w:right="825"/>
      </w:pPr>
      <w:r>
        <w:rPr>
          <w:color w:val="212121"/>
        </w:rPr>
        <w:t>invoked</w:t>
      </w:r>
      <w:r>
        <w:rPr>
          <w:color w:val="212121"/>
          <w:spacing w:val="-4"/>
        </w:rPr>
        <w:t xml:space="preserve"> </w:t>
      </w:r>
      <w:r>
        <w:rPr>
          <w:color w:val="212121"/>
        </w:rPr>
        <w:t>only</w:t>
      </w:r>
      <w:r>
        <w:rPr>
          <w:color w:val="212121"/>
          <w:spacing w:val="-4"/>
        </w:rPr>
        <w:t xml:space="preserve"> </w:t>
      </w:r>
      <w:r>
        <w:rPr>
          <w:color w:val="212121"/>
        </w:rPr>
        <w:t>where</w:t>
      </w:r>
      <w:r>
        <w:rPr>
          <w:color w:val="212121"/>
          <w:spacing w:val="-4"/>
        </w:rPr>
        <w:t xml:space="preserve"> </w:t>
      </w:r>
      <w:r>
        <w:rPr>
          <w:color w:val="212121"/>
        </w:rPr>
        <w:t>language</w:t>
      </w:r>
      <w:r>
        <w:rPr>
          <w:color w:val="212121"/>
          <w:spacing w:val="-4"/>
        </w:rPr>
        <w:t xml:space="preserve"> </w:t>
      </w:r>
      <w:r>
        <w:rPr>
          <w:color w:val="212121"/>
        </w:rPr>
        <w:t>understanding,</w:t>
      </w:r>
      <w:r>
        <w:rPr>
          <w:color w:val="212121"/>
          <w:spacing w:val="-4"/>
        </w:rPr>
        <w:t xml:space="preserve"> </w:t>
      </w:r>
      <w:r>
        <w:rPr>
          <w:color w:val="212121"/>
        </w:rPr>
        <w:t>multi-step</w:t>
      </w:r>
      <w:r>
        <w:rPr>
          <w:color w:val="212121"/>
          <w:spacing w:val="-4"/>
        </w:rPr>
        <w:t xml:space="preserve"> </w:t>
      </w:r>
      <w:r>
        <w:rPr>
          <w:color w:val="212121"/>
        </w:rPr>
        <w:t>planning,</w:t>
      </w:r>
      <w:r>
        <w:rPr>
          <w:color w:val="212121"/>
          <w:spacing w:val="-4"/>
        </w:rPr>
        <w:t xml:space="preserve"> </w:t>
      </w:r>
      <w:r>
        <w:rPr>
          <w:color w:val="212121"/>
        </w:rPr>
        <w:t>or</w:t>
      </w:r>
      <w:r>
        <w:rPr>
          <w:color w:val="212121"/>
          <w:spacing w:val="-4"/>
        </w:rPr>
        <w:t xml:space="preserve"> </w:t>
      </w:r>
      <w:r>
        <w:rPr>
          <w:color w:val="212121"/>
        </w:rPr>
        <w:t>context</w:t>
      </w:r>
      <w:r>
        <w:rPr>
          <w:color w:val="212121"/>
          <w:spacing w:val="-4"/>
        </w:rPr>
        <w:t xml:space="preserve"> </w:t>
      </w:r>
      <w:r>
        <w:rPr>
          <w:color w:val="212121"/>
        </w:rPr>
        <w:t>synthesis</w:t>
      </w:r>
      <w:r>
        <w:rPr>
          <w:color w:val="212121"/>
          <w:spacing w:val="-4"/>
        </w:rPr>
        <w:t xml:space="preserve"> </w:t>
      </w:r>
      <w:r>
        <w:rPr>
          <w:color w:val="212121"/>
        </w:rPr>
        <w:t>is genuinely required. This is the concrete evidence against forced or cosmetic AI use.</w:t>
      </w:r>
    </w:p>
    <w:p w14:paraId="0FB35CFA">
      <w:pPr>
        <w:pStyle w:val="3"/>
        <w:numPr>
          <w:ilvl w:val="1"/>
          <w:numId w:val="2"/>
        </w:numPr>
        <w:tabs>
          <w:tab w:val="left" w:pos="381"/>
        </w:tabs>
        <w:spacing w:before="151" w:after="0" w:line="240" w:lineRule="auto"/>
        <w:ind w:left="381" w:right="0" w:hanging="380"/>
        <w:jc w:val="left"/>
      </w:pPr>
      <w:r>
        <w:rPr>
          <w:color w:val="1A2940"/>
        </w:rPr>
        <w:t>Dataset</w:t>
      </w:r>
      <w:r>
        <w:rPr>
          <w:color w:val="1A2940"/>
          <w:spacing w:val="-1"/>
        </w:rPr>
        <w:t xml:space="preserve"> </w:t>
      </w:r>
      <w:r>
        <w:rPr>
          <w:color w:val="1A2940"/>
        </w:rPr>
        <w:t>Statement</w:t>
      </w:r>
      <w:r>
        <w:rPr>
          <w:color w:val="1A2940"/>
          <w:spacing w:val="-1"/>
        </w:rPr>
        <w:t xml:space="preserve"> </w:t>
      </w:r>
      <w:r>
        <w:rPr>
          <w:color w:val="1A2940"/>
        </w:rPr>
        <w:t>&amp;</w:t>
      </w:r>
      <w:r>
        <w:rPr>
          <w:color w:val="1A2940"/>
          <w:spacing w:val="-1"/>
        </w:rPr>
        <w:t xml:space="preserve"> </w:t>
      </w:r>
      <w:r>
        <w:rPr>
          <w:color w:val="1A2940"/>
          <w:spacing w:val="-2"/>
        </w:rPr>
        <w:t>Provenance</w:t>
      </w:r>
    </w:p>
    <w:p w14:paraId="5EF9ABDA">
      <w:pPr>
        <w:pStyle w:val="7"/>
        <w:spacing w:before="4"/>
        <w:ind w:left="0"/>
        <w:rPr>
          <w:rFonts w:ascii="Arial"/>
          <w:b/>
          <w:sz w:val="7"/>
        </w:rPr>
      </w:pPr>
    </w:p>
    <w:tbl>
      <w:tblPr>
        <w:tblStyle w:val="6"/>
        <w:tblW w:w="0" w:type="auto"/>
        <w:tblInd w:w="60" w:type="dxa"/>
        <w:tblBorders>
          <w:top w:val="single" w:color="E4E1D9" w:sz="2" w:space="0"/>
          <w:left w:val="single" w:color="E4E1D9" w:sz="2" w:space="0"/>
          <w:bottom w:val="single" w:color="E4E1D9" w:sz="2" w:space="0"/>
          <w:right w:val="single" w:color="E4E1D9" w:sz="2" w:space="0"/>
          <w:insideH w:val="single" w:color="E4E1D9" w:sz="2" w:space="0"/>
          <w:insideV w:val="single" w:color="E4E1D9" w:sz="2" w:space="0"/>
        </w:tblBorders>
        <w:tblLayout w:type="fixed"/>
        <w:tblCellMar>
          <w:top w:w="0" w:type="dxa"/>
          <w:left w:w="0" w:type="dxa"/>
          <w:bottom w:w="0" w:type="dxa"/>
          <w:right w:w="0" w:type="dxa"/>
        </w:tblCellMar>
      </w:tblPr>
      <w:tblGrid>
        <w:gridCol w:w="2174"/>
        <w:gridCol w:w="1984"/>
        <w:gridCol w:w="1608"/>
        <w:gridCol w:w="1796"/>
        <w:gridCol w:w="1798"/>
      </w:tblGrid>
      <w:tr w14:paraId="6A8C99C5">
        <w:tblPrEx>
          <w:tblBorders>
            <w:top w:val="single" w:color="E4E1D9" w:sz="2" w:space="0"/>
            <w:left w:val="single" w:color="E4E1D9" w:sz="2" w:space="0"/>
            <w:bottom w:val="single" w:color="E4E1D9" w:sz="2" w:space="0"/>
            <w:right w:val="single" w:color="E4E1D9" w:sz="2" w:space="0"/>
            <w:insideH w:val="single" w:color="E4E1D9" w:sz="2" w:space="0"/>
            <w:insideV w:val="single" w:color="E4E1D9" w:sz="2" w:space="0"/>
          </w:tblBorders>
          <w:tblCellMar>
            <w:top w:w="0" w:type="dxa"/>
            <w:left w:w="0" w:type="dxa"/>
            <w:bottom w:w="0" w:type="dxa"/>
            <w:right w:w="0" w:type="dxa"/>
          </w:tblCellMar>
        </w:tblPrEx>
        <w:trPr>
          <w:trHeight w:val="384" w:hRule="atLeast"/>
        </w:trPr>
        <w:tc>
          <w:tcPr>
            <w:tcW w:w="2174" w:type="dxa"/>
            <w:tcBorders>
              <w:left w:val="single" w:color="1E6E77" w:sz="24" w:space="0"/>
              <w:bottom w:val="single" w:color="000000" w:sz="4" w:space="0"/>
              <w:right w:val="single" w:color="000000" w:sz="4" w:space="0"/>
            </w:tcBorders>
            <w:shd w:val="clear" w:color="auto" w:fill="1A2940"/>
          </w:tcPr>
          <w:p w14:paraId="3A7EE9D7">
            <w:pPr>
              <w:pStyle w:val="11"/>
              <w:spacing w:before="111"/>
              <w:ind w:left="95"/>
              <w:rPr>
                <w:rFonts w:ascii="Arial"/>
                <w:b/>
                <w:sz w:val="17"/>
              </w:rPr>
            </w:pPr>
            <w:r>
              <w:rPr>
                <w:rFonts w:ascii="Arial"/>
                <w:b/>
                <w:color w:val="FFFFFF"/>
                <w:spacing w:val="-2"/>
                <w:sz w:val="17"/>
              </w:rPr>
              <w:t>Source</w:t>
            </w:r>
          </w:p>
        </w:tc>
        <w:tc>
          <w:tcPr>
            <w:tcW w:w="1984" w:type="dxa"/>
            <w:tcBorders>
              <w:left w:val="single" w:color="000000" w:sz="4" w:space="0"/>
              <w:bottom w:val="single" w:color="000000" w:sz="4" w:space="0"/>
              <w:right w:val="single" w:color="000000" w:sz="4" w:space="0"/>
            </w:tcBorders>
            <w:shd w:val="clear" w:color="auto" w:fill="1A2940"/>
          </w:tcPr>
          <w:p w14:paraId="6BB3EAEF">
            <w:pPr>
              <w:pStyle w:val="11"/>
              <w:spacing w:before="111"/>
              <w:ind w:left="121"/>
              <w:rPr>
                <w:rFonts w:ascii="Arial"/>
                <w:b/>
                <w:sz w:val="17"/>
              </w:rPr>
            </w:pPr>
            <w:r>
              <w:rPr>
                <w:rFonts w:ascii="Arial"/>
                <w:b/>
                <w:color w:val="FFFFFF"/>
                <w:spacing w:val="-4"/>
                <w:sz w:val="17"/>
              </w:rPr>
              <w:t>Type</w:t>
            </w:r>
          </w:p>
        </w:tc>
        <w:tc>
          <w:tcPr>
            <w:tcW w:w="1608" w:type="dxa"/>
            <w:tcBorders>
              <w:left w:val="single" w:color="000000" w:sz="4" w:space="0"/>
              <w:bottom w:val="single" w:color="000000" w:sz="4" w:space="0"/>
              <w:right w:val="single" w:color="000000" w:sz="4" w:space="0"/>
            </w:tcBorders>
            <w:shd w:val="clear" w:color="auto" w:fill="1A2940"/>
          </w:tcPr>
          <w:p w14:paraId="764A8977">
            <w:pPr>
              <w:pStyle w:val="11"/>
              <w:spacing w:before="111"/>
              <w:ind w:left="122"/>
              <w:rPr>
                <w:rFonts w:ascii="Arial"/>
                <w:b/>
                <w:sz w:val="17"/>
              </w:rPr>
            </w:pPr>
            <w:r>
              <w:rPr>
                <w:rFonts w:ascii="Arial"/>
                <w:b/>
                <w:color w:val="FFFFFF"/>
                <w:sz w:val="17"/>
              </w:rPr>
              <w:t>Size</w:t>
            </w:r>
            <w:r>
              <w:rPr>
                <w:rFonts w:ascii="Arial"/>
                <w:b/>
                <w:color w:val="FFFFFF"/>
                <w:spacing w:val="-3"/>
                <w:sz w:val="17"/>
              </w:rPr>
              <w:t xml:space="preserve"> </w:t>
            </w:r>
            <w:r>
              <w:rPr>
                <w:rFonts w:ascii="Arial"/>
                <w:b/>
                <w:color w:val="FFFFFF"/>
                <w:sz w:val="17"/>
              </w:rPr>
              <w:t>/</w:t>
            </w:r>
            <w:r>
              <w:rPr>
                <w:rFonts w:ascii="Arial"/>
                <w:b/>
                <w:color w:val="FFFFFF"/>
                <w:spacing w:val="-2"/>
                <w:sz w:val="17"/>
              </w:rPr>
              <w:t xml:space="preserve"> status</w:t>
            </w:r>
          </w:p>
        </w:tc>
        <w:tc>
          <w:tcPr>
            <w:tcW w:w="1796" w:type="dxa"/>
            <w:tcBorders>
              <w:left w:val="single" w:color="000000" w:sz="4" w:space="0"/>
              <w:bottom w:val="single" w:color="000000" w:sz="4" w:space="0"/>
              <w:right w:val="single" w:color="000000" w:sz="4" w:space="0"/>
            </w:tcBorders>
            <w:shd w:val="clear" w:color="auto" w:fill="1A2940"/>
          </w:tcPr>
          <w:p w14:paraId="74403446">
            <w:pPr>
              <w:pStyle w:val="11"/>
              <w:spacing w:before="111"/>
              <w:ind w:left="121"/>
              <w:rPr>
                <w:rFonts w:ascii="Arial"/>
                <w:b/>
                <w:sz w:val="17"/>
              </w:rPr>
            </w:pPr>
            <w:r>
              <w:rPr>
                <w:rFonts w:ascii="Arial"/>
                <w:b/>
                <w:color w:val="FFFFFF"/>
                <w:spacing w:val="-2"/>
                <w:sz w:val="17"/>
              </w:rPr>
              <w:t>Licence</w:t>
            </w:r>
          </w:p>
        </w:tc>
        <w:tc>
          <w:tcPr>
            <w:tcW w:w="1798" w:type="dxa"/>
            <w:tcBorders>
              <w:left w:val="single" w:color="000000" w:sz="4" w:space="0"/>
              <w:bottom w:val="single" w:color="000000" w:sz="4" w:space="0"/>
            </w:tcBorders>
            <w:shd w:val="clear" w:color="auto" w:fill="1A2940"/>
          </w:tcPr>
          <w:p w14:paraId="5F13B367">
            <w:pPr>
              <w:pStyle w:val="11"/>
              <w:spacing w:before="111"/>
              <w:ind w:left="121"/>
              <w:rPr>
                <w:rFonts w:ascii="Arial"/>
                <w:b/>
                <w:sz w:val="17"/>
              </w:rPr>
            </w:pPr>
            <w:r>
              <w:rPr>
                <w:rFonts w:ascii="Arial"/>
                <w:b/>
                <w:color w:val="FFFFFF"/>
                <w:spacing w:val="-2"/>
                <w:sz w:val="17"/>
              </w:rPr>
              <w:t>Limitations</w:t>
            </w:r>
          </w:p>
        </w:tc>
      </w:tr>
      <w:tr w14:paraId="24CF4EFC">
        <w:tblPrEx>
          <w:tblBorders>
            <w:top w:val="single" w:color="E4E1D9" w:sz="2" w:space="0"/>
            <w:left w:val="single" w:color="E4E1D9" w:sz="2" w:space="0"/>
            <w:bottom w:val="single" w:color="E4E1D9" w:sz="2" w:space="0"/>
            <w:right w:val="single" w:color="E4E1D9" w:sz="2" w:space="0"/>
            <w:insideH w:val="single" w:color="E4E1D9" w:sz="2" w:space="0"/>
            <w:insideV w:val="single" w:color="E4E1D9" w:sz="2" w:space="0"/>
          </w:tblBorders>
          <w:tblCellMar>
            <w:top w:w="0" w:type="dxa"/>
            <w:left w:w="0" w:type="dxa"/>
            <w:bottom w:w="0" w:type="dxa"/>
            <w:right w:w="0" w:type="dxa"/>
          </w:tblCellMar>
        </w:tblPrEx>
        <w:trPr>
          <w:trHeight w:val="1175" w:hRule="atLeast"/>
        </w:trPr>
        <w:tc>
          <w:tcPr>
            <w:tcW w:w="2174" w:type="dxa"/>
            <w:tcBorders>
              <w:top w:val="single" w:color="000000" w:sz="4" w:space="0"/>
              <w:left w:val="single" w:color="1E6E77" w:sz="24" w:space="0"/>
              <w:bottom w:val="single" w:color="000000" w:sz="4" w:space="0"/>
              <w:right w:val="single" w:color="000000" w:sz="4" w:space="0"/>
            </w:tcBorders>
          </w:tcPr>
          <w:p w14:paraId="08A18201">
            <w:pPr>
              <w:pStyle w:val="11"/>
              <w:spacing w:before="140"/>
              <w:ind w:left="0"/>
              <w:rPr>
                <w:rFonts w:ascii="Arial"/>
                <w:b/>
                <w:sz w:val="19"/>
              </w:rPr>
            </w:pPr>
          </w:p>
          <w:p w14:paraId="445E49EC">
            <w:pPr>
              <w:pStyle w:val="11"/>
              <w:spacing w:line="295" w:lineRule="auto"/>
              <w:ind w:left="95" w:right="270"/>
              <w:rPr>
                <w:sz w:val="19"/>
              </w:rPr>
            </w:pPr>
            <w:r>
              <w:rPr>
                <w:color w:val="212121"/>
                <w:spacing w:val="-2"/>
                <w:sz w:val="19"/>
              </w:rPr>
              <w:t>Production PostgreSQL</w:t>
            </w:r>
          </w:p>
        </w:tc>
        <w:tc>
          <w:tcPr>
            <w:tcW w:w="1984" w:type="dxa"/>
            <w:tcBorders>
              <w:top w:val="single" w:color="000000" w:sz="4" w:space="0"/>
              <w:left w:val="single" w:color="000000" w:sz="4" w:space="0"/>
              <w:bottom w:val="single" w:color="000000" w:sz="4" w:space="0"/>
              <w:right w:val="single" w:color="000000" w:sz="4" w:space="0"/>
            </w:tcBorders>
          </w:tcPr>
          <w:p w14:paraId="22FE300D">
            <w:pPr>
              <w:pStyle w:val="11"/>
              <w:spacing w:before="140"/>
              <w:ind w:left="0"/>
              <w:rPr>
                <w:rFonts w:ascii="Arial"/>
                <w:b/>
                <w:sz w:val="19"/>
              </w:rPr>
            </w:pPr>
          </w:p>
          <w:p w14:paraId="1071FC48">
            <w:pPr>
              <w:pStyle w:val="11"/>
              <w:spacing w:line="295" w:lineRule="auto"/>
              <w:ind w:left="121" w:right="584"/>
              <w:rPr>
                <w:sz w:val="19"/>
              </w:rPr>
            </w:pPr>
            <w:r>
              <w:rPr>
                <w:color w:val="212121"/>
                <w:sz w:val="19"/>
              </w:rPr>
              <w:t>Real,</w:t>
            </w:r>
            <w:r>
              <w:rPr>
                <w:color w:val="212121"/>
                <w:spacing w:val="-13"/>
                <w:sz w:val="19"/>
              </w:rPr>
              <w:t xml:space="preserve"> </w:t>
            </w:r>
            <w:r>
              <w:rPr>
                <w:color w:val="212121"/>
                <w:sz w:val="19"/>
              </w:rPr>
              <w:t>operator-</w:t>
            </w:r>
            <w:r>
              <w:rPr>
                <w:color w:val="212121"/>
                <w:spacing w:val="-2"/>
                <w:sz w:val="19"/>
              </w:rPr>
              <w:t>owned</w:t>
            </w:r>
          </w:p>
        </w:tc>
        <w:tc>
          <w:tcPr>
            <w:tcW w:w="1608" w:type="dxa"/>
            <w:tcBorders>
              <w:top w:val="single" w:color="000000" w:sz="4" w:space="0"/>
              <w:left w:val="single" w:color="000000" w:sz="4" w:space="0"/>
              <w:bottom w:val="single" w:color="000000" w:sz="4" w:space="0"/>
              <w:right w:val="single" w:color="000000" w:sz="4" w:space="0"/>
            </w:tcBorders>
          </w:tcPr>
          <w:p w14:paraId="76773F9D">
            <w:pPr>
              <w:pStyle w:val="11"/>
              <w:spacing w:before="140"/>
              <w:ind w:left="0"/>
              <w:rPr>
                <w:rFonts w:ascii="Arial"/>
                <w:b/>
                <w:sz w:val="19"/>
              </w:rPr>
            </w:pPr>
          </w:p>
          <w:p w14:paraId="4A621C6A">
            <w:pPr>
              <w:pStyle w:val="11"/>
              <w:ind w:left="122"/>
              <w:rPr>
                <w:sz w:val="19"/>
              </w:rPr>
            </w:pPr>
            <w:r>
              <w:rPr>
                <w:rFonts w:hint="default"/>
                <w:color w:val="212121"/>
                <w:spacing w:val="1"/>
                <w:sz w:val="19"/>
                <w:lang w:val="en-ZA"/>
              </w:rPr>
              <w:t>5</w:t>
            </w:r>
            <w:r>
              <w:rPr>
                <w:color w:val="212121"/>
                <w:spacing w:val="1"/>
                <w:sz w:val="19"/>
              </w:rPr>
              <w:t xml:space="preserve"> </w:t>
            </w:r>
            <w:r>
              <w:rPr>
                <w:color w:val="212121"/>
                <w:sz w:val="19"/>
              </w:rPr>
              <w:t>org</w:t>
            </w:r>
            <w:r>
              <w:rPr>
                <w:color w:val="212121"/>
                <w:spacing w:val="2"/>
                <w:sz w:val="19"/>
              </w:rPr>
              <w:t xml:space="preserve"> </w:t>
            </w:r>
            <w:r>
              <w:rPr>
                <w:color w:val="212121"/>
                <w:spacing w:val="-2"/>
                <w:sz w:val="19"/>
              </w:rPr>
              <w:t>connected</w:t>
            </w:r>
          </w:p>
          <w:p w14:paraId="5DEC42C5">
            <w:pPr>
              <w:pStyle w:val="11"/>
              <w:spacing w:before="49"/>
              <w:ind w:left="122"/>
              <w:rPr>
                <w:sz w:val="19"/>
              </w:rPr>
            </w:pPr>
            <w:r>
              <w:rPr>
                <w:color w:val="212121"/>
                <w:sz w:val="19"/>
              </w:rPr>
              <w:t>live,</w:t>
            </w:r>
            <w:r>
              <w:rPr>
                <w:color w:val="212121"/>
                <w:spacing w:val="-3"/>
                <w:sz w:val="19"/>
              </w:rPr>
              <w:t xml:space="preserve"> </w:t>
            </w:r>
            <w:r>
              <w:rPr>
                <w:color w:val="212121"/>
                <w:sz w:val="19"/>
              </w:rPr>
              <w:t>11</w:t>
            </w:r>
            <w:r>
              <w:rPr>
                <w:color w:val="212121"/>
                <w:spacing w:val="-2"/>
                <w:sz w:val="19"/>
              </w:rPr>
              <w:t xml:space="preserve"> </w:t>
            </w:r>
            <w:r>
              <w:rPr>
                <w:color w:val="212121"/>
                <w:sz w:val="19"/>
              </w:rPr>
              <w:t>Jul</w:t>
            </w:r>
            <w:r>
              <w:rPr>
                <w:color w:val="212121"/>
                <w:spacing w:val="-2"/>
                <w:sz w:val="19"/>
              </w:rPr>
              <w:t xml:space="preserve"> </w:t>
            </w:r>
            <w:r>
              <w:rPr>
                <w:color w:val="212121"/>
                <w:spacing w:val="-4"/>
                <w:sz w:val="19"/>
              </w:rPr>
              <w:t>2026</w:t>
            </w:r>
          </w:p>
        </w:tc>
        <w:tc>
          <w:tcPr>
            <w:tcW w:w="1796" w:type="dxa"/>
            <w:tcBorders>
              <w:top w:val="single" w:color="000000" w:sz="4" w:space="0"/>
              <w:left w:val="single" w:color="000000" w:sz="4" w:space="0"/>
              <w:bottom w:val="single" w:color="000000" w:sz="4" w:space="0"/>
              <w:right w:val="single" w:color="000000" w:sz="4" w:space="0"/>
            </w:tcBorders>
          </w:tcPr>
          <w:p w14:paraId="77F3B8A8">
            <w:pPr>
              <w:pStyle w:val="11"/>
              <w:spacing w:before="95" w:line="295" w:lineRule="auto"/>
              <w:ind w:left="121" w:right="279"/>
              <w:rPr>
                <w:sz w:val="19"/>
              </w:rPr>
            </w:pPr>
            <w:r>
              <w:rPr>
                <w:color w:val="212121"/>
                <w:sz w:val="19"/>
              </w:rPr>
              <w:t>Operator data; NeuroWorks is processor,</w:t>
            </w:r>
            <w:r>
              <w:rPr>
                <w:color w:val="212121"/>
                <w:spacing w:val="-13"/>
                <w:sz w:val="19"/>
              </w:rPr>
              <w:t xml:space="preserve"> </w:t>
            </w:r>
            <w:r>
              <w:rPr>
                <w:color w:val="212121"/>
                <w:sz w:val="19"/>
              </w:rPr>
              <w:t>read-only by default</w:t>
            </w:r>
          </w:p>
        </w:tc>
        <w:tc>
          <w:tcPr>
            <w:tcW w:w="1798" w:type="dxa"/>
            <w:tcBorders>
              <w:top w:val="single" w:color="000000" w:sz="4" w:space="0"/>
              <w:left w:val="single" w:color="000000" w:sz="4" w:space="0"/>
              <w:bottom w:val="single" w:color="000000" w:sz="4" w:space="0"/>
            </w:tcBorders>
          </w:tcPr>
          <w:p w14:paraId="14BD219B">
            <w:pPr>
              <w:pStyle w:val="11"/>
              <w:spacing w:before="140"/>
              <w:ind w:left="0"/>
              <w:rPr>
                <w:rFonts w:ascii="Arial"/>
                <w:b/>
                <w:sz w:val="19"/>
              </w:rPr>
            </w:pPr>
          </w:p>
          <w:p w14:paraId="1DAD19EE">
            <w:pPr>
              <w:pStyle w:val="11"/>
              <w:spacing w:line="295" w:lineRule="auto"/>
              <w:ind w:left="121" w:right="204"/>
              <w:rPr>
                <w:sz w:val="19"/>
              </w:rPr>
            </w:pPr>
            <w:r>
              <w:rPr>
                <w:color w:val="212121"/>
                <w:sz w:val="19"/>
              </w:rPr>
              <w:t>Single</w:t>
            </w:r>
            <w:r>
              <w:rPr>
                <w:color w:val="212121"/>
                <w:spacing w:val="-13"/>
                <w:sz w:val="19"/>
              </w:rPr>
              <w:t xml:space="preserve"> </w:t>
            </w:r>
            <w:r>
              <w:rPr>
                <w:color w:val="212121"/>
                <w:sz w:val="19"/>
              </w:rPr>
              <w:t>connected source to date</w:t>
            </w:r>
          </w:p>
        </w:tc>
      </w:tr>
      <w:tr w14:paraId="282B7789">
        <w:tblPrEx>
          <w:tblBorders>
            <w:top w:val="single" w:color="E4E1D9" w:sz="2" w:space="0"/>
            <w:left w:val="single" w:color="E4E1D9" w:sz="2" w:space="0"/>
            <w:bottom w:val="single" w:color="E4E1D9" w:sz="2" w:space="0"/>
            <w:right w:val="single" w:color="E4E1D9" w:sz="2" w:space="0"/>
            <w:insideH w:val="single" w:color="E4E1D9" w:sz="2" w:space="0"/>
            <w:insideV w:val="single" w:color="E4E1D9" w:sz="2" w:space="0"/>
          </w:tblBorders>
          <w:tblCellMar>
            <w:top w:w="0" w:type="dxa"/>
            <w:left w:w="0" w:type="dxa"/>
            <w:bottom w:w="0" w:type="dxa"/>
            <w:right w:w="0" w:type="dxa"/>
          </w:tblCellMar>
        </w:tblPrEx>
        <w:trPr>
          <w:trHeight w:val="1176" w:hRule="atLeast"/>
        </w:trPr>
        <w:tc>
          <w:tcPr>
            <w:tcW w:w="2174" w:type="dxa"/>
            <w:tcBorders>
              <w:top w:val="single" w:color="000000" w:sz="4" w:space="0"/>
              <w:left w:val="single" w:color="1E6E77" w:sz="24" w:space="0"/>
              <w:bottom w:val="single" w:color="000000" w:sz="4" w:space="0"/>
              <w:right w:val="single" w:color="000000" w:sz="4" w:space="0"/>
            </w:tcBorders>
            <w:shd w:val="clear" w:color="auto" w:fill="F9F8F5"/>
          </w:tcPr>
          <w:p w14:paraId="5E137569">
            <w:pPr>
              <w:pStyle w:val="11"/>
              <w:spacing w:before="140"/>
              <w:ind w:left="0"/>
              <w:rPr>
                <w:rFonts w:ascii="Arial"/>
                <w:b/>
                <w:sz w:val="19"/>
              </w:rPr>
            </w:pPr>
          </w:p>
          <w:p w14:paraId="55B5C422">
            <w:pPr>
              <w:pStyle w:val="11"/>
              <w:spacing w:line="295" w:lineRule="auto"/>
              <w:ind w:left="95" w:right="457"/>
              <w:rPr>
                <w:sz w:val="19"/>
              </w:rPr>
            </w:pPr>
            <w:r>
              <w:rPr>
                <w:color w:val="212121"/>
                <w:sz w:val="19"/>
              </w:rPr>
              <w:t>Awesome</w:t>
            </w:r>
            <w:r>
              <w:rPr>
                <w:color w:val="212121"/>
                <w:spacing w:val="-13"/>
                <w:sz w:val="19"/>
              </w:rPr>
              <w:t xml:space="preserve"> </w:t>
            </w:r>
            <w:r>
              <w:rPr>
                <w:color w:val="212121"/>
                <w:sz w:val="19"/>
              </w:rPr>
              <w:t>curated-software dataset</w:t>
            </w:r>
          </w:p>
        </w:tc>
        <w:tc>
          <w:tcPr>
            <w:tcW w:w="1984" w:type="dxa"/>
            <w:tcBorders>
              <w:top w:val="single" w:color="000000" w:sz="4" w:space="0"/>
              <w:left w:val="single" w:color="000000" w:sz="4" w:space="0"/>
              <w:bottom w:val="single" w:color="000000" w:sz="4" w:space="0"/>
              <w:right w:val="single" w:color="000000" w:sz="4" w:space="0"/>
            </w:tcBorders>
            <w:shd w:val="clear" w:color="auto" w:fill="F9F8F5"/>
          </w:tcPr>
          <w:p w14:paraId="615B25EE">
            <w:pPr>
              <w:pStyle w:val="11"/>
              <w:spacing w:before="8"/>
              <w:ind w:left="0"/>
              <w:rPr>
                <w:rFonts w:ascii="Arial"/>
                <w:b/>
                <w:sz w:val="19"/>
              </w:rPr>
            </w:pPr>
          </w:p>
          <w:p w14:paraId="6264678A">
            <w:pPr>
              <w:pStyle w:val="11"/>
              <w:spacing w:line="295" w:lineRule="auto"/>
              <w:ind w:left="121" w:right="441"/>
              <w:rPr>
                <w:sz w:val="19"/>
              </w:rPr>
            </w:pPr>
            <w:r>
              <w:rPr>
                <w:color w:val="212121"/>
                <w:sz w:val="19"/>
              </w:rPr>
              <w:t>Real,</w:t>
            </w:r>
            <w:r>
              <w:rPr>
                <w:color w:val="212121"/>
                <w:spacing w:val="-13"/>
                <w:sz w:val="19"/>
              </w:rPr>
              <w:t xml:space="preserve"> </w:t>
            </w:r>
            <w:r>
              <w:rPr>
                <w:color w:val="212121"/>
                <w:sz w:val="19"/>
              </w:rPr>
              <w:t xml:space="preserve">third-party, ingested via </w:t>
            </w:r>
            <w:r>
              <w:rPr>
                <w:color w:val="212121"/>
                <w:spacing w:val="-2"/>
                <w:sz w:val="19"/>
              </w:rPr>
              <w:t>IntelliNexus</w:t>
            </w:r>
          </w:p>
        </w:tc>
        <w:tc>
          <w:tcPr>
            <w:tcW w:w="1608" w:type="dxa"/>
            <w:tcBorders>
              <w:top w:val="single" w:color="000000" w:sz="4" w:space="0"/>
              <w:left w:val="single" w:color="000000" w:sz="4" w:space="0"/>
              <w:bottom w:val="single" w:color="000000" w:sz="4" w:space="0"/>
              <w:right w:val="single" w:color="000000" w:sz="4" w:space="0"/>
            </w:tcBorders>
            <w:shd w:val="clear" w:color="auto" w:fill="F9F8F5"/>
          </w:tcPr>
          <w:p w14:paraId="54D914DB">
            <w:pPr>
              <w:pStyle w:val="11"/>
              <w:ind w:left="0"/>
              <w:rPr>
                <w:rFonts w:ascii="Arial"/>
                <w:b/>
                <w:sz w:val="19"/>
              </w:rPr>
            </w:pPr>
          </w:p>
          <w:p w14:paraId="07C12F15">
            <w:pPr>
              <w:pStyle w:val="11"/>
              <w:spacing w:before="53"/>
              <w:ind w:left="0"/>
              <w:rPr>
                <w:rFonts w:ascii="Arial"/>
                <w:b/>
                <w:sz w:val="19"/>
              </w:rPr>
            </w:pPr>
          </w:p>
          <w:p w14:paraId="2EC43CB7">
            <w:pPr>
              <w:pStyle w:val="11"/>
              <w:spacing w:before="1"/>
              <w:ind w:left="122"/>
              <w:rPr>
                <w:sz w:val="19"/>
              </w:rPr>
            </w:pPr>
            <w:r>
              <w:rPr>
                <w:color w:val="212121"/>
                <w:sz w:val="19"/>
              </w:rPr>
              <w:t xml:space="preserve">682 </w:t>
            </w:r>
            <w:r>
              <w:rPr>
                <w:color w:val="212121"/>
                <w:spacing w:val="-2"/>
                <w:sz w:val="19"/>
              </w:rPr>
              <w:t>records</w:t>
            </w:r>
          </w:p>
        </w:tc>
        <w:tc>
          <w:tcPr>
            <w:tcW w:w="1796" w:type="dxa"/>
            <w:tcBorders>
              <w:top w:val="single" w:color="000000" w:sz="4" w:space="0"/>
              <w:left w:val="single" w:color="000000" w:sz="4" w:space="0"/>
              <w:bottom w:val="single" w:color="000000" w:sz="4" w:space="0"/>
              <w:right w:val="single" w:color="000000" w:sz="4" w:space="0"/>
            </w:tcBorders>
            <w:shd w:val="clear" w:color="auto" w:fill="F9F8F5"/>
          </w:tcPr>
          <w:p w14:paraId="3979CFC6">
            <w:pPr>
              <w:pStyle w:val="11"/>
              <w:spacing w:before="95" w:line="295" w:lineRule="auto"/>
              <w:ind w:left="121" w:right="306"/>
              <w:rPr>
                <w:sz w:val="19"/>
              </w:rPr>
            </w:pPr>
            <w:r>
              <w:rPr>
                <w:color w:val="212121"/>
                <w:w w:val="105"/>
                <w:sz w:val="19"/>
              </w:rPr>
              <w:t xml:space="preserve">CC0 </w:t>
            </w:r>
            <w:r>
              <w:rPr>
                <w:color w:val="212121"/>
                <w:w w:val="140"/>
                <w:sz w:val="19"/>
              </w:rPr>
              <w:t>—</w:t>
            </w:r>
            <w:r>
              <w:rPr>
                <w:color w:val="212121"/>
                <w:spacing w:val="-14"/>
                <w:w w:val="140"/>
                <w:sz w:val="19"/>
              </w:rPr>
              <w:t xml:space="preserve"> </w:t>
            </w:r>
            <w:r>
              <w:rPr>
                <w:color w:val="212121"/>
                <w:w w:val="105"/>
                <w:sz w:val="19"/>
              </w:rPr>
              <w:t xml:space="preserve">verified against source repo metadata </w:t>
            </w:r>
            <w:r>
              <w:rPr>
                <w:color w:val="212121"/>
                <w:sz w:val="19"/>
              </w:rPr>
              <w:t>before</w:t>
            </w:r>
            <w:r>
              <w:rPr>
                <w:color w:val="212121"/>
                <w:spacing w:val="-13"/>
                <w:sz w:val="19"/>
              </w:rPr>
              <w:t xml:space="preserve"> </w:t>
            </w:r>
            <w:r>
              <w:rPr>
                <w:color w:val="212121"/>
                <w:sz w:val="19"/>
              </w:rPr>
              <w:t>ingestion</w:t>
            </w:r>
          </w:p>
        </w:tc>
        <w:tc>
          <w:tcPr>
            <w:tcW w:w="1798" w:type="dxa"/>
            <w:tcBorders>
              <w:top w:val="single" w:color="000000" w:sz="4" w:space="0"/>
              <w:left w:val="single" w:color="000000" w:sz="4" w:space="0"/>
              <w:bottom w:val="single" w:color="000000" w:sz="4" w:space="0"/>
            </w:tcBorders>
            <w:shd w:val="clear" w:color="auto" w:fill="F9F8F5"/>
          </w:tcPr>
          <w:p w14:paraId="7D2B2131">
            <w:pPr>
              <w:pStyle w:val="11"/>
              <w:spacing w:before="95" w:line="295" w:lineRule="auto"/>
              <w:ind w:left="121" w:right="209"/>
              <w:rPr>
                <w:sz w:val="19"/>
              </w:rPr>
            </w:pPr>
            <w:r>
              <w:rPr>
                <w:color w:val="212121"/>
                <w:spacing w:val="-2"/>
                <w:sz w:val="19"/>
              </w:rPr>
              <w:t xml:space="preserve">Software-domain </w:t>
            </w:r>
            <w:r>
              <w:rPr>
                <w:color w:val="212121"/>
                <w:sz w:val="19"/>
              </w:rPr>
              <w:t xml:space="preserve">only; not </w:t>
            </w:r>
            <w:r>
              <w:rPr>
                <w:color w:val="212121"/>
                <w:spacing w:val="-2"/>
                <w:sz w:val="19"/>
              </w:rPr>
              <w:t xml:space="preserve">Zimbabwe-sector </w:t>
            </w:r>
            <w:r>
              <w:rPr>
                <w:color w:val="212121"/>
                <w:spacing w:val="-4"/>
                <w:sz w:val="19"/>
              </w:rPr>
              <w:t>data</w:t>
            </w:r>
          </w:p>
        </w:tc>
      </w:tr>
      <w:tr w14:paraId="08951B92">
        <w:tblPrEx>
          <w:tblBorders>
            <w:top w:val="single" w:color="E4E1D9" w:sz="2" w:space="0"/>
            <w:left w:val="single" w:color="E4E1D9" w:sz="2" w:space="0"/>
            <w:bottom w:val="single" w:color="E4E1D9" w:sz="2" w:space="0"/>
            <w:right w:val="single" w:color="E4E1D9" w:sz="2" w:space="0"/>
            <w:insideH w:val="single" w:color="E4E1D9" w:sz="2" w:space="0"/>
            <w:insideV w:val="single" w:color="E4E1D9" w:sz="2" w:space="0"/>
          </w:tblBorders>
          <w:tblCellMar>
            <w:top w:w="0" w:type="dxa"/>
            <w:left w:w="0" w:type="dxa"/>
            <w:bottom w:w="0" w:type="dxa"/>
            <w:right w:w="0" w:type="dxa"/>
          </w:tblCellMar>
        </w:tblPrEx>
        <w:trPr>
          <w:trHeight w:val="1175" w:hRule="atLeast"/>
        </w:trPr>
        <w:tc>
          <w:tcPr>
            <w:tcW w:w="2174" w:type="dxa"/>
            <w:tcBorders>
              <w:top w:val="single" w:color="000000" w:sz="4" w:space="0"/>
              <w:left w:val="single" w:color="1E6E77" w:sz="24" w:space="0"/>
              <w:bottom w:val="single" w:color="000000" w:sz="4" w:space="0"/>
              <w:right w:val="single" w:color="000000" w:sz="4" w:space="0"/>
            </w:tcBorders>
          </w:tcPr>
          <w:p w14:paraId="10A46949">
            <w:pPr>
              <w:pStyle w:val="11"/>
              <w:spacing w:before="140"/>
              <w:ind w:left="0"/>
              <w:rPr>
                <w:rFonts w:ascii="Arial"/>
                <w:b/>
                <w:sz w:val="19"/>
              </w:rPr>
            </w:pPr>
          </w:p>
          <w:p w14:paraId="7DB58878">
            <w:pPr>
              <w:pStyle w:val="11"/>
              <w:spacing w:line="295" w:lineRule="auto"/>
              <w:ind w:left="95" w:right="270"/>
              <w:rPr>
                <w:sz w:val="19"/>
              </w:rPr>
            </w:pPr>
            <w:r>
              <w:rPr>
                <w:color w:val="212121"/>
                <w:sz w:val="19"/>
              </w:rPr>
              <w:t>Nightly</w:t>
            </w:r>
            <w:r>
              <w:rPr>
                <w:color w:val="212121"/>
                <w:spacing w:val="-13"/>
                <w:sz w:val="19"/>
              </w:rPr>
              <w:t xml:space="preserve"> </w:t>
            </w:r>
            <w:r>
              <w:rPr>
                <w:color w:val="212121"/>
                <w:sz w:val="19"/>
              </w:rPr>
              <w:t xml:space="preserve">self-reflection </w:t>
            </w:r>
            <w:r>
              <w:rPr>
                <w:color w:val="212121"/>
                <w:spacing w:val="-2"/>
                <w:sz w:val="19"/>
              </w:rPr>
              <w:t>series</w:t>
            </w:r>
          </w:p>
        </w:tc>
        <w:tc>
          <w:tcPr>
            <w:tcW w:w="1984" w:type="dxa"/>
            <w:tcBorders>
              <w:top w:val="single" w:color="000000" w:sz="4" w:space="0"/>
              <w:left w:val="single" w:color="000000" w:sz="4" w:space="0"/>
              <w:bottom w:val="single" w:color="000000" w:sz="4" w:space="0"/>
              <w:right w:val="single" w:color="000000" w:sz="4" w:space="0"/>
            </w:tcBorders>
          </w:tcPr>
          <w:p w14:paraId="5F399B50">
            <w:pPr>
              <w:pStyle w:val="11"/>
              <w:spacing w:before="8"/>
              <w:ind w:left="0"/>
              <w:rPr>
                <w:rFonts w:ascii="Arial"/>
                <w:b/>
                <w:sz w:val="19"/>
              </w:rPr>
            </w:pPr>
          </w:p>
          <w:p w14:paraId="34943267">
            <w:pPr>
              <w:pStyle w:val="11"/>
              <w:spacing w:line="295" w:lineRule="auto"/>
              <w:ind w:left="121" w:right="258"/>
              <w:rPr>
                <w:sz w:val="19"/>
              </w:rPr>
            </w:pPr>
            <w:r>
              <w:rPr>
                <w:color w:val="212121"/>
                <w:sz w:val="19"/>
              </w:rPr>
              <w:t>Real,</w:t>
            </w:r>
            <w:r>
              <w:rPr>
                <w:color w:val="212121"/>
                <w:spacing w:val="-13"/>
                <w:sz w:val="19"/>
              </w:rPr>
              <w:t xml:space="preserve"> </w:t>
            </w:r>
            <w:r>
              <w:rPr>
                <w:color w:val="212121"/>
                <w:sz w:val="19"/>
              </w:rPr>
              <w:t xml:space="preserve">NeuroWorks' own operational </w:t>
            </w:r>
            <w:r>
              <w:rPr>
                <w:color w:val="212121"/>
                <w:spacing w:val="-2"/>
                <w:sz w:val="19"/>
              </w:rPr>
              <w:t>telemetry</w:t>
            </w:r>
          </w:p>
        </w:tc>
        <w:tc>
          <w:tcPr>
            <w:tcW w:w="1608" w:type="dxa"/>
            <w:tcBorders>
              <w:top w:val="single" w:color="000000" w:sz="4" w:space="0"/>
              <w:left w:val="single" w:color="000000" w:sz="4" w:space="0"/>
              <w:bottom w:val="single" w:color="000000" w:sz="4" w:space="0"/>
              <w:right w:val="single" w:color="000000" w:sz="4" w:space="0"/>
            </w:tcBorders>
          </w:tcPr>
          <w:p w14:paraId="63BC75A4">
            <w:pPr>
              <w:pStyle w:val="11"/>
              <w:ind w:left="0"/>
              <w:rPr>
                <w:rFonts w:ascii="Arial"/>
                <w:b/>
                <w:sz w:val="19"/>
              </w:rPr>
            </w:pPr>
          </w:p>
          <w:p w14:paraId="0AE118D0">
            <w:pPr>
              <w:pStyle w:val="11"/>
              <w:spacing w:before="53"/>
              <w:ind w:left="0"/>
              <w:rPr>
                <w:rFonts w:ascii="Arial"/>
                <w:b/>
                <w:sz w:val="19"/>
              </w:rPr>
            </w:pPr>
          </w:p>
          <w:p w14:paraId="5007B5C7">
            <w:pPr>
              <w:pStyle w:val="11"/>
              <w:spacing w:before="1"/>
              <w:ind w:left="122"/>
              <w:rPr>
                <w:sz w:val="19"/>
              </w:rPr>
            </w:pPr>
            <w:r>
              <w:rPr>
                <w:color w:val="212121"/>
                <w:sz w:val="19"/>
              </w:rPr>
              <w:t>Growing,</w:t>
            </w:r>
            <w:r>
              <w:rPr>
                <w:color w:val="212121"/>
                <w:spacing w:val="-10"/>
                <w:sz w:val="19"/>
              </w:rPr>
              <w:t xml:space="preserve"> </w:t>
            </w:r>
            <w:r>
              <w:rPr>
                <w:color w:val="212121"/>
                <w:spacing w:val="-2"/>
                <w:sz w:val="19"/>
              </w:rPr>
              <w:t>daily</w:t>
            </w:r>
          </w:p>
        </w:tc>
        <w:tc>
          <w:tcPr>
            <w:tcW w:w="1796" w:type="dxa"/>
            <w:tcBorders>
              <w:top w:val="single" w:color="000000" w:sz="4" w:space="0"/>
              <w:left w:val="single" w:color="000000" w:sz="4" w:space="0"/>
              <w:bottom w:val="single" w:color="000000" w:sz="4" w:space="0"/>
              <w:right w:val="single" w:color="000000" w:sz="4" w:space="0"/>
            </w:tcBorders>
          </w:tcPr>
          <w:p w14:paraId="6972A332">
            <w:pPr>
              <w:pStyle w:val="11"/>
              <w:ind w:left="0"/>
              <w:rPr>
                <w:rFonts w:ascii="Arial"/>
                <w:b/>
                <w:sz w:val="19"/>
              </w:rPr>
            </w:pPr>
          </w:p>
          <w:p w14:paraId="5DA8CDED">
            <w:pPr>
              <w:pStyle w:val="11"/>
              <w:spacing w:before="53"/>
              <w:ind w:left="0"/>
              <w:rPr>
                <w:rFonts w:ascii="Arial"/>
                <w:b/>
                <w:sz w:val="19"/>
              </w:rPr>
            </w:pPr>
          </w:p>
          <w:p w14:paraId="53675A44">
            <w:pPr>
              <w:pStyle w:val="11"/>
              <w:spacing w:before="1"/>
              <w:ind w:left="121"/>
              <w:rPr>
                <w:sz w:val="19"/>
              </w:rPr>
            </w:pPr>
            <w:r>
              <w:rPr>
                <w:color w:val="212121"/>
                <w:spacing w:val="-2"/>
                <w:sz w:val="19"/>
              </w:rPr>
              <w:t>Internal</w:t>
            </w:r>
          </w:p>
        </w:tc>
        <w:tc>
          <w:tcPr>
            <w:tcW w:w="1798" w:type="dxa"/>
            <w:tcBorders>
              <w:top w:val="single" w:color="000000" w:sz="4" w:space="0"/>
              <w:left w:val="single" w:color="000000" w:sz="4" w:space="0"/>
              <w:bottom w:val="single" w:color="000000" w:sz="4" w:space="0"/>
            </w:tcBorders>
          </w:tcPr>
          <w:p w14:paraId="3A593D94">
            <w:pPr>
              <w:pStyle w:val="11"/>
              <w:spacing w:before="95" w:line="295" w:lineRule="auto"/>
              <w:ind w:left="121" w:right="204"/>
              <w:rPr>
                <w:sz w:val="19"/>
              </w:rPr>
            </w:pPr>
            <w:r>
              <w:rPr>
                <w:color w:val="212121"/>
                <w:spacing w:val="-2"/>
                <w:sz w:val="19"/>
              </w:rPr>
              <w:t xml:space="preserve">Operational </w:t>
            </w:r>
            <w:r>
              <w:rPr>
                <w:color w:val="212121"/>
                <w:sz w:val="19"/>
              </w:rPr>
              <w:t xml:space="preserve">metadata, not </w:t>
            </w:r>
            <w:r>
              <w:rPr>
                <w:color w:val="212121"/>
                <w:spacing w:val="-2"/>
                <w:sz w:val="19"/>
              </w:rPr>
              <w:t xml:space="preserve">user/beneficiary </w:t>
            </w:r>
            <w:r>
              <w:rPr>
                <w:color w:val="212121"/>
                <w:spacing w:val="-4"/>
                <w:sz w:val="19"/>
              </w:rPr>
              <w:t>data</w:t>
            </w:r>
          </w:p>
        </w:tc>
      </w:tr>
      <w:tr w14:paraId="107AE07D">
        <w:tblPrEx>
          <w:tblBorders>
            <w:top w:val="single" w:color="E4E1D9" w:sz="2" w:space="0"/>
            <w:left w:val="single" w:color="E4E1D9" w:sz="2" w:space="0"/>
            <w:bottom w:val="single" w:color="E4E1D9" w:sz="2" w:space="0"/>
            <w:right w:val="single" w:color="E4E1D9" w:sz="2" w:space="0"/>
            <w:insideH w:val="single" w:color="E4E1D9" w:sz="2" w:space="0"/>
            <w:insideV w:val="single" w:color="E4E1D9" w:sz="2" w:space="0"/>
          </w:tblBorders>
          <w:tblCellMar>
            <w:top w:w="0" w:type="dxa"/>
            <w:left w:w="0" w:type="dxa"/>
            <w:bottom w:w="0" w:type="dxa"/>
            <w:right w:w="0" w:type="dxa"/>
          </w:tblCellMar>
        </w:tblPrEx>
        <w:trPr>
          <w:trHeight w:val="1176" w:hRule="atLeast"/>
        </w:trPr>
        <w:tc>
          <w:tcPr>
            <w:tcW w:w="2174" w:type="dxa"/>
            <w:tcBorders>
              <w:top w:val="single" w:color="000000" w:sz="4" w:space="0"/>
              <w:left w:val="single" w:color="1E6E77" w:sz="24" w:space="0"/>
              <w:bottom w:val="single" w:color="000000" w:sz="4" w:space="0"/>
              <w:right w:val="single" w:color="000000" w:sz="4" w:space="0"/>
            </w:tcBorders>
            <w:shd w:val="clear" w:color="auto" w:fill="F9F8F5"/>
          </w:tcPr>
          <w:p w14:paraId="0A653B8C">
            <w:pPr>
              <w:pStyle w:val="11"/>
              <w:spacing w:before="8"/>
              <w:ind w:left="0"/>
              <w:rPr>
                <w:rFonts w:ascii="Arial"/>
                <w:b/>
                <w:sz w:val="19"/>
              </w:rPr>
            </w:pPr>
          </w:p>
          <w:p w14:paraId="0F1F2B4F">
            <w:pPr>
              <w:pStyle w:val="11"/>
              <w:spacing w:line="295" w:lineRule="auto"/>
              <w:ind w:left="95"/>
              <w:rPr>
                <w:sz w:val="19"/>
              </w:rPr>
            </w:pPr>
            <w:r>
              <w:rPr>
                <w:color w:val="212121"/>
                <w:sz w:val="19"/>
              </w:rPr>
              <w:t>Zimbabwe sector knowledge packs (Stream</w:t>
            </w:r>
            <w:r>
              <w:rPr>
                <w:color w:val="212121"/>
                <w:spacing w:val="-12"/>
                <w:sz w:val="19"/>
              </w:rPr>
              <w:t xml:space="preserve"> </w:t>
            </w:r>
            <w:r>
              <w:rPr>
                <w:color w:val="212121"/>
                <w:sz w:val="19"/>
              </w:rPr>
              <w:t>D,</w:t>
            </w:r>
            <w:r>
              <w:rPr>
                <w:color w:val="212121"/>
                <w:spacing w:val="-12"/>
                <w:sz w:val="19"/>
              </w:rPr>
              <w:t xml:space="preserve"> </w:t>
            </w:r>
            <w:r>
              <w:rPr>
                <w:color w:val="212121"/>
                <w:sz w:val="19"/>
              </w:rPr>
              <w:t>in</w:t>
            </w:r>
            <w:r>
              <w:rPr>
                <w:color w:val="212121"/>
                <w:spacing w:val="-12"/>
                <w:sz w:val="19"/>
              </w:rPr>
              <w:t xml:space="preserve"> </w:t>
            </w:r>
            <w:r>
              <w:rPr>
                <w:color w:val="212121"/>
                <w:sz w:val="19"/>
              </w:rPr>
              <w:t>build)</w:t>
            </w:r>
          </w:p>
        </w:tc>
        <w:tc>
          <w:tcPr>
            <w:tcW w:w="1984" w:type="dxa"/>
            <w:tcBorders>
              <w:top w:val="single" w:color="000000" w:sz="4" w:space="0"/>
              <w:left w:val="single" w:color="000000" w:sz="4" w:space="0"/>
              <w:bottom w:val="single" w:color="000000" w:sz="4" w:space="0"/>
              <w:right w:val="single" w:color="000000" w:sz="4" w:space="0"/>
            </w:tcBorders>
            <w:shd w:val="clear" w:color="auto" w:fill="F9F8F5"/>
          </w:tcPr>
          <w:p w14:paraId="00E1F01E">
            <w:pPr>
              <w:pStyle w:val="11"/>
              <w:spacing w:before="95" w:line="295" w:lineRule="auto"/>
              <w:ind w:left="121" w:right="256"/>
              <w:jc w:val="both"/>
              <w:rPr>
                <w:sz w:val="19"/>
              </w:rPr>
            </w:pPr>
            <w:r>
              <w:rPr>
                <w:color w:val="212121"/>
                <w:w w:val="105"/>
                <w:sz w:val="19"/>
              </w:rPr>
              <w:t>To</w:t>
            </w:r>
            <w:r>
              <w:rPr>
                <w:color w:val="212121"/>
                <w:spacing w:val="-1"/>
                <w:w w:val="105"/>
                <w:sz w:val="19"/>
              </w:rPr>
              <w:t xml:space="preserve"> </w:t>
            </w:r>
            <w:r>
              <w:rPr>
                <w:color w:val="212121"/>
                <w:w w:val="105"/>
                <w:sz w:val="19"/>
              </w:rPr>
              <w:t>be</w:t>
            </w:r>
            <w:r>
              <w:rPr>
                <w:color w:val="212121"/>
                <w:spacing w:val="-1"/>
                <w:w w:val="105"/>
                <w:sz w:val="19"/>
              </w:rPr>
              <w:t xml:space="preserve"> </w:t>
            </w:r>
            <w:r>
              <w:rPr>
                <w:color w:val="212121"/>
                <w:w w:val="105"/>
                <w:sz w:val="19"/>
              </w:rPr>
              <w:t>collected</w:t>
            </w:r>
            <w:r>
              <w:rPr>
                <w:color w:val="212121"/>
                <w:spacing w:val="-1"/>
                <w:w w:val="105"/>
                <w:sz w:val="19"/>
              </w:rPr>
              <w:t xml:space="preserve"> </w:t>
            </w:r>
            <w:r>
              <w:rPr>
                <w:color w:val="212121"/>
                <w:w w:val="140"/>
                <w:sz w:val="19"/>
              </w:rPr>
              <w:t xml:space="preserve">— </w:t>
            </w:r>
            <w:r>
              <w:rPr>
                <w:color w:val="212121"/>
                <w:sz w:val="19"/>
              </w:rPr>
              <w:t xml:space="preserve">public-domain and </w:t>
            </w:r>
            <w:r>
              <w:rPr>
                <w:color w:val="212121"/>
                <w:spacing w:val="-2"/>
                <w:sz w:val="19"/>
              </w:rPr>
              <w:t xml:space="preserve">institution-provided </w:t>
            </w:r>
            <w:r>
              <w:rPr>
                <w:color w:val="212121"/>
                <w:spacing w:val="-2"/>
                <w:w w:val="105"/>
                <w:sz w:val="19"/>
              </w:rPr>
              <w:t>sources</w:t>
            </w:r>
          </w:p>
        </w:tc>
        <w:tc>
          <w:tcPr>
            <w:tcW w:w="1608" w:type="dxa"/>
            <w:tcBorders>
              <w:top w:val="single" w:color="000000" w:sz="4" w:space="0"/>
              <w:left w:val="single" w:color="000000" w:sz="4" w:space="0"/>
              <w:bottom w:val="single" w:color="000000" w:sz="4" w:space="0"/>
              <w:right w:val="single" w:color="000000" w:sz="4" w:space="0"/>
            </w:tcBorders>
            <w:shd w:val="clear" w:color="auto" w:fill="F9F8F5"/>
          </w:tcPr>
          <w:p w14:paraId="2AF08898">
            <w:pPr>
              <w:pStyle w:val="11"/>
              <w:ind w:left="0"/>
              <w:rPr>
                <w:rFonts w:ascii="Arial"/>
                <w:b/>
                <w:sz w:val="19"/>
              </w:rPr>
            </w:pPr>
          </w:p>
          <w:p w14:paraId="09D389DB">
            <w:pPr>
              <w:pStyle w:val="11"/>
              <w:spacing w:before="53"/>
              <w:ind w:left="0"/>
              <w:rPr>
                <w:rFonts w:ascii="Arial"/>
                <w:b/>
                <w:sz w:val="19"/>
              </w:rPr>
            </w:pPr>
          </w:p>
          <w:p w14:paraId="2E6A7300">
            <w:pPr>
              <w:pStyle w:val="11"/>
              <w:spacing w:before="1"/>
              <w:ind w:left="122"/>
              <w:rPr>
                <w:sz w:val="19"/>
              </w:rPr>
            </w:pPr>
            <w:r>
              <w:rPr>
                <w:color w:val="212121"/>
                <w:sz w:val="19"/>
              </w:rPr>
              <w:t>5</w:t>
            </w:r>
            <w:r>
              <w:rPr>
                <w:color w:val="212121"/>
                <w:spacing w:val="2"/>
                <w:sz w:val="19"/>
              </w:rPr>
              <w:t xml:space="preserve"> </w:t>
            </w:r>
            <w:r>
              <w:rPr>
                <w:color w:val="212121"/>
                <w:sz w:val="19"/>
              </w:rPr>
              <w:t>packs</w:t>
            </w:r>
            <w:r>
              <w:rPr>
                <w:color w:val="212121"/>
                <w:spacing w:val="2"/>
                <w:sz w:val="19"/>
              </w:rPr>
              <w:t xml:space="preserve"> </w:t>
            </w:r>
            <w:r>
              <w:rPr>
                <w:color w:val="212121"/>
                <w:spacing w:val="-2"/>
                <w:sz w:val="19"/>
              </w:rPr>
              <w:t>planned</w:t>
            </w:r>
          </w:p>
        </w:tc>
        <w:tc>
          <w:tcPr>
            <w:tcW w:w="1796" w:type="dxa"/>
            <w:tcBorders>
              <w:top w:val="single" w:color="000000" w:sz="4" w:space="0"/>
              <w:left w:val="single" w:color="000000" w:sz="4" w:space="0"/>
              <w:bottom w:val="single" w:color="000000" w:sz="4" w:space="0"/>
              <w:right w:val="single" w:color="000000" w:sz="4" w:space="0"/>
            </w:tcBorders>
            <w:shd w:val="clear" w:color="auto" w:fill="F9F8F5"/>
          </w:tcPr>
          <w:p w14:paraId="070EB3A6">
            <w:pPr>
              <w:pStyle w:val="11"/>
              <w:spacing w:before="140"/>
              <w:ind w:left="0"/>
              <w:rPr>
                <w:rFonts w:ascii="Arial"/>
                <w:b/>
                <w:sz w:val="19"/>
              </w:rPr>
            </w:pPr>
          </w:p>
          <w:p w14:paraId="17AB3978">
            <w:pPr>
              <w:pStyle w:val="11"/>
              <w:spacing w:line="295" w:lineRule="auto"/>
              <w:ind w:left="121" w:right="232"/>
              <w:rPr>
                <w:sz w:val="19"/>
              </w:rPr>
            </w:pPr>
            <w:r>
              <w:rPr>
                <w:color w:val="212121"/>
                <w:sz w:val="19"/>
              </w:rPr>
              <w:t>Planned</w:t>
            </w:r>
            <w:r>
              <w:rPr>
                <w:color w:val="212121"/>
                <w:spacing w:val="-13"/>
                <w:sz w:val="19"/>
              </w:rPr>
              <w:t xml:space="preserve"> </w:t>
            </w:r>
            <w:r>
              <w:rPr>
                <w:color w:val="212121"/>
                <w:sz w:val="19"/>
              </w:rPr>
              <w:t>release: CC BY 4.0</w:t>
            </w:r>
          </w:p>
        </w:tc>
        <w:tc>
          <w:tcPr>
            <w:tcW w:w="1798" w:type="dxa"/>
            <w:tcBorders>
              <w:top w:val="single" w:color="000000" w:sz="4" w:space="0"/>
              <w:left w:val="single" w:color="000000" w:sz="4" w:space="0"/>
              <w:bottom w:val="single" w:color="000000" w:sz="4" w:space="0"/>
            </w:tcBorders>
            <w:shd w:val="clear" w:color="auto" w:fill="F9F8F5"/>
          </w:tcPr>
          <w:p w14:paraId="68B419B2">
            <w:pPr>
              <w:pStyle w:val="11"/>
              <w:spacing w:before="8"/>
              <w:ind w:left="0"/>
              <w:rPr>
                <w:rFonts w:ascii="Arial"/>
                <w:b/>
                <w:sz w:val="19"/>
              </w:rPr>
            </w:pPr>
          </w:p>
          <w:p w14:paraId="17CD8A56">
            <w:pPr>
              <w:pStyle w:val="11"/>
              <w:spacing w:line="295" w:lineRule="auto"/>
              <w:ind w:left="121" w:right="243"/>
              <w:jc w:val="both"/>
              <w:rPr>
                <w:sz w:val="19"/>
              </w:rPr>
            </w:pPr>
            <w:r>
              <w:rPr>
                <w:color w:val="212121"/>
                <w:sz w:val="19"/>
              </w:rPr>
              <w:t>Not</w:t>
            </w:r>
            <w:r>
              <w:rPr>
                <w:color w:val="212121"/>
                <w:spacing w:val="-13"/>
                <w:sz w:val="19"/>
              </w:rPr>
              <w:t xml:space="preserve"> </w:t>
            </w:r>
            <w:r>
              <w:rPr>
                <w:color w:val="212121"/>
                <w:sz w:val="19"/>
              </w:rPr>
              <w:t>yet</w:t>
            </w:r>
            <w:r>
              <w:rPr>
                <w:color w:val="212121"/>
                <w:spacing w:val="-13"/>
                <w:sz w:val="19"/>
              </w:rPr>
              <w:t xml:space="preserve"> </w:t>
            </w:r>
            <w:r>
              <w:rPr>
                <w:color w:val="212121"/>
                <w:sz w:val="19"/>
              </w:rPr>
              <w:t>ingested; content</w:t>
            </w:r>
            <w:r>
              <w:rPr>
                <w:color w:val="212121"/>
                <w:spacing w:val="-7"/>
                <w:sz w:val="19"/>
              </w:rPr>
              <w:t xml:space="preserve"> </w:t>
            </w:r>
            <w:r>
              <w:rPr>
                <w:color w:val="212121"/>
                <w:sz w:val="19"/>
              </w:rPr>
              <w:t>sourcing not yet finalised</w:t>
            </w:r>
          </w:p>
        </w:tc>
      </w:tr>
      <w:tr w14:paraId="2CD335EB">
        <w:tblPrEx>
          <w:tblBorders>
            <w:top w:val="single" w:color="E4E1D9" w:sz="2" w:space="0"/>
            <w:left w:val="single" w:color="E4E1D9" w:sz="2" w:space="0"/>
            <w:bottom w:val="single" w:color="E4E1D9" w:sz="2" w:space="0"/>
            <w:right w:val="single" w:color="E4E1D9" w:sz="2" w:space="0"/>
            <w:insideH w:val="single" w:color="E4E1D9" w:sz="2" w:space="0"/>
            <w:insideV w:val="single" w:color="E4E1D9" w:sz="2" w:space="0"/>
          </w:tblBorders>
          <w:tblCellMar>
            <w:top w:w="0" w:type="dxa"/>
            <w:left w:w="0" w:type="dxa"/>
            <w:bottom w:w="0" w:type="dxa"/>
            <w:right w:w="0" w:type="dxa"/>
          </w:tblCellMar>
        </w:tblPrEx>
        <w:trPr>
          <w:trHeight w:val="1066" w:hRule="atLeast"/>
        </w:trPr>
        <w:tc>
          <w:tcPr>
            <w:tcW w:w="9360" w:type="dxa"/>
            <w:gridSpan w:val="5"/>
            <w:tcBorders>
              <w:top w:val="single" w:color="000000" w:sz="4" w:space="0"/>
              <w:left w:val="single" w:color="1E6E77" w:sz="24" w:space="0"/>
            </w:tcBorders>
            <w:shd w:val="clear" w:color="auto" w:fill="F4F3EE"/>
          </w:tcPr>
          <w:p w14:paraId="40777119">
            <w:pPr>
              <w:pStyle w:val="11"/>
              <w:spacing w:before="99"/>
              <w:ind w:left="175"/>
              <w:rPr>
                <w:rFonts w:ascii="Arial"/>
                <w:b/>
                <w:sz w:val="15"/>
              </w:rPr>
            </w:pPr>
            <w:r>
              <w:rPr>
                <w:rFonts w:ascii="Arial"/>
                <w:b/>
                <w:color w:val="1E6E77"/>
                <w:sz w:val="15"/>
              </w:rPr>
              <w:t>NO</w:t>
            </w:r>
            <w:r>
              <w:rPr>
                <w:rFonts w:ascii="Arial"/>
                <w:b/>
                <w:color w:val="1E6E77"/>
                <w:spacing w:val="36"/>
                <w:sz w:val="15"/>
              </w:rPr>
              <w:t xml:space="preserve"> </w:t>
            </w:r>
            <w:r>
              <w:rPr>
                <w:rFonts w:ascii="Arial"/>
                <w:b/>
                <w:color w:val="1E6E77"/>
                <w:spacing w:val="12"/>
                <w:sz w:val="15"/>
              </w:rPr>
              <w:t>SYNTHETIC</w:t>
            </w:r>
            <w:r>
              <w:rPr>
                <w:rFonts w:ascii="Arial"/>
                <w:b/>
                <w:color w:val="1E6E77"/>
                <w:spacing w:val="36"/>
                <w:sz w:val="15"/>
              </w:rPr>
              <w:t xml:space="preserve"> </w:t>
            </w:r>
            <w:r>
              <w:rPr>
                <w:rFonts w:ascii="Arial"/>
                <w:b/>
                <w:color w:val="1E6E77"/>
                <w:spacing w:val="10"/>
                <w:sz w:val="15"/>
              </w:rPr>
              <w:t>DATA</w:t>
            </w:r>
            <w:r>
              <w:rPr>
                <w:rFonts w:ascii="Arial"/>
                <w:b/>
                <w:color w:val="1E6E77"/>
                <w:spacing w:val="37"/>
                <w:sz w:val="15"/>
              </w:rPr>
              <w:t xml:space="preserve"> </w:t>
            </w:r>
            <w:r>
              <w:rPr>
                <w:rFonts w:ascii="Arial"/>
                <w:b/>
                <w:color w:val="1E6E77"/>
                <w:spacing w:val="10"/>
                <w:sz w:val="15"/>
              </w:rPr>
              <w:t>GENERATION</w:t>
            </w:r>
          </w:p>
          <w:p w14:paraId="31E9AD88">
            <w:pPr>
              <w:pStyle w:val="11"/>
              <w:spacing w:before="43" w:line="242" w:lineRule="auto"/>
              <w:ind w:left="175" w:right="21"/>
              <w:rPr>
                <w:sz w:val="19"/>
              </w:rPr>
            </w:pPr>
            <w:r>
              <w:rPr>
                <w:color w:val="212121"/>
                <w:sz w:val="19"/>
              </w:rPr>
              <w:t>NeuroWorks does not use GAN, diffusion, or other synthetic data generation methods anywhere in the current</w:t>
            </w:r>
            <w:r>
              <w:rPr>
                <w:color w:val="212121"/>
                <w:spacing w:val="-2"/>
                <w:sz w:val="19"/>
              </w:rPr>
              <w:t xml:space="preserve"> </w:t>
            </w:r>
            <w:r>
              <w:rPr>
                <w:color w:val="212121"/>
                <w:sz w:val="19"/>
              </w:rPr>
              <w:t>build.</w:t>
            </w:r>
            <w:r>
              <w:rPr>
                <w:color w:val="212121"/>
                <w:spacing w:val="-2"/>
                <w:sz w:val="19"/>
              </w:rPr>
              <w:t xml:space="preserve"> </w:t>
            </w:r>
            <w:r>
              <w:rPr>
                <w:color w:val="212121"/>
                <w:sz w:val="19"/>
              </w:rPr>
              <w:t>Test</w:t>
            </w:r>
            <w:r>
              <w:rPr>
                <w:color w:val="212121"/>
                <w:spacing w:val="-2"/>
                <w:sz w:val="19"/>
              </w:rPr>
              <w:t xml:space="preserve"> </w:t>
            </w:r>
            <w:r>
              <w:rPr>
                <w:color w:val="212121"/>
                <w:sz w:val="19"/>
              </w:rPr>
              <w:t>fixtures</w:t>
            </w:r>
            <w:r>
              <w:rPr>
                <w:color w:val="212121"/>
                <w:spacing w:val="-2"/>
                <w:sz w:val="19"/>
              </w:rPr>
              <w:t xml:space="preserve"> </w:t>
            </w:r>
            <w:r>
              <w:rPr>
                <w:color w:val="212121"/>
                <w:sz w:val="19"/>
              </w:rPr>
              <w:t>for</w:t>
            </w:r>
            <w:r>
              <w:rPr>
                <w:color w:val="212121"/>
                <w:spacing w:val="-2"/>
                <w:sz w:val="19"/>
              </w:rPr>
              <w:t xml:space="preserve"> </w:t>
            </w:r>
            <w:r>
              <w:rPr>
                <w:color w:val="212121"/>
                <w:sz w:val="19"/>
              </w:rPr>
              <w:t>the</w:t>
            </w:r>
            <w:r>
              <w:rPr>
                <w:color w:val="212121"/>
                <w:spacing w:val="-2"/>
                <w:sz w:val="19"/>
              </w:rPr>
              <w:t xml:space="preserve"> </w:t>
            </w:r>
            <w:r>
              <w:rPr>
                <w:color w:val="212121"/>
                <w:sz w:val="19"/>
              </w:rPr>
              <w:t>118-test</w:t>
            </w:r>
            <w:r>
              <w:rPr>
                <w:color w:val="212121"/>
                <w:spacing w:val="-2"/>
                <w:sz w:val="19"/>
              </w:rPr>
              <w:t xml:space="preserve"> </w:t>
            </w:r>
            <w:r>
              <w:rPr>
                <w:color w:val="212121"/>
                <w:sz w:val="19"/>
              </w:rPr>
              <w:t>unit</w:t>
            </w:r>
            <w:r>
              <w:rPr>
                <w:color w:val="212121"/>
                <w:spacing w:val="-2"/>
                <w:sz w:val="19"/>
              </w:rPr>
              <w:t xml:space="preserve"> </w:t>
            </w:r>
            <w:r>
              <w:rPr>
                <w:color w:val="212121"/>
                <w:sz w:val="19"/>
              </w:rPr>
              <w:t>suite</w:t>
            </w:r>
            <w:r>
              <w:rPr>
                <w:color w:val="212121"/>
                <w:spacing w:val="-2"/>
                <w:sz w:val="19"/>
              </w:rPr>
              <w:t xml:space="preserve"> </w:t>
            </w:r>
            <w:r>
              <w:rPr>
                <w:color w:val="212121"/>
                <w:sz w:val="19"/>
              </w:rPr>
              <w:t>use</w:t>
            </w:r>
            <w:r>
              <w:rPr>
                <w:color w:val="212121"/>
                <w:spacing w:val="-2"/>
                <w:sz w:val="19"/>
              </w:rPr>
              <w:t xml:space="preserve"> </w:t>
            </w:r>
            <w:r>
              <w:rPr>
                <w:color w:val="212121"/>
                <w:sz w:val="19"/>
              </w:rPr>
              <w:t>hand-constructed</w:t>
            </w:r>
            <w:r>
              <w:rPr>
                <w:color w:val="212121"/>
                <w:spacing w:val="-2"/>
                <w:sz w:val="19"/>
              </w:rPr>
              <w:t xml:space="preserve"> </w:t>
            </w:r>
            <w:r>
              <w:rPr>
                <w:color w:val="212121"/>
                <w:sz w:val="19"/>
              </w:rPr>
              <w:t>sample</w:t>
            </w:r>
            <w:r>
              <w:rPr>
                <w:color w:val="212121"/>
                <w:spacing w:val="-2"/>
                <w:sz w:val="19"/>
              </w:rPr>
              <w:t xml:space="preserve"> </w:t>
            </w:r>
            <w:r>
              <w:rPr>
                <w:color w:val="212121"/>
                <w:sz w:val="19"/>
              </w:rPr>
              <w:t>records,</w:t>
            </w:r>
            <w:r>
              <w:rPr>
                <w:color w:val="212121"/>
                <w:spacing w:val="-2"/>
                <w:sz w:val="19"/>
              </w:rPr>
              <w:t xml:space="preserve"> </w:t>
            </w:r>
            <w:r>
              <w:rPr>
                <w:color w:val="212121"/>
                <w:sz w:val="19"/>
              </w:rPr>
              <w:t>not</w:t>
            </w:r>
            <w:r>
              <w:rPr>
                <w:color w:val="212121"/>
                <w:spacing w:val="-2"/>
                <w:sz w:val="19"/>
              </w:rPr>
              <w:t xml:space="preserve"> </w:t>
            </w:r>
            <w:r>
              <w:rPr>
                <w:color w:val="212121"/>
                <w:sz w:val="19"/>
              </w:rPr>
              <w:t>generative synthesis</w:t>
            </w:r>
            <w:r>
              <w:rPr>
                <w:color w:val="212121"/>
                <w:spacing w:val="-2"/>
                <w:w w:val="140"/>
                <w:sz w:val="19"/>
              </w:rPr>
              <w:t xml:space="preserve"> </w:t>
            </w:r>
            <w:r>
              <w:rPr>
                <w:color w:val="212121"/>
                <w:sz w:val="19"/>
              </w:rPr>
              <w:t>stated plainly to avoid any ambiguity under this criterion.</w:t>
            </w:r>
          </w:p>
        </w:tc>
      </w:tr>
    </w:tbl>
    <w:p w14:paraId="5EABE918">
      <w:pPr>
        <w:pStyle w:val="3"/>
        <w:numPr>
          <w:ilvl w:val="1"/>
          <w:numId w:val="2"/>
        </w:numPr>
        <w:tabs>
          <w:tab w:val="left" w:pos="381"/>
        </w:tabs>
        <w:spacing w:before="157" w:after="0" w:line="240" w:lineRule="auto"/>
        <w:ind w:left="381" w:right="0" w:hanging="380"/>
        <w:jc w:val="left"/>
      </w:pPr>
      <w:r>
        <w:rPr>
          <w:color w:val="1A2940"/>
        </w:rPr>
        <w:t>User</w:t>
      </w:r>
      <w:r>
        <w:rPr>
          <w:color w:val="1A2940"/>
          <w:spacing w:val="-8"/>
        </w:rPr>
        <w:t xml:space="preserve"> </w:t>
      </w:r>
      <w:r>
        <w:rPr>
          <w:color w:val="1A2940"/>
        </w:rPr>
        <w:t>Interaction</w:t>
      </w:r>
      <w:r>
        <w:rPr>
          <w:color w:val="1A2940"/>
          <w:spacing w:val="-7"/>
        </w:rPr>
        <w:t xml:space="preserve"> </w:t>
      </w:r>
      <w:r>
        <w:rPr>
          <w:color w:val="1A2940"/>
          <w:spacing w:val="-4"/>
        </w:rPr>
        <w:t>Plan</w:t>
      </w:r>
    </w:p>
    <w:p w14:paraId="51910191">
      <w:pPr>
        <w:pStyle w:val="7"/>
        <w:spacing w:before="88" w:line="268" w:lineRule="auto"/>
        <w:ind w:right="838"/>
      </w:pPr>
      <w:r>
        <w:rPr>
          <w:color w:val="212121"/>
        </w:rPr>
        <w:t>Operators</w:t>
      </w:r>
      <w:r>
        <w:rPr>
          <w:color w:val="212121"/>
          <w:spacing w:val="-2"/>
        </w:rPr>
        <w:t xml:space="preserve"> </w:t>
      </w:r>
      <w:r>
        <w:rPr>
          <w:color w:val="212121"/>
        </w:rPr>
        <w:t>interact</w:t>
      </w:r>
      <w:r>
        <w:rPr>
          <w:color w:val="212121"/>
          <w:spacing w:val="-2"/>
        </w:rPr>
        <w:t xml:space="preserve"> </w:t>
      </w:r>
      <w:r>
        <w:rPr>
          <w:color w:val="212121"/>
        </w:rPr>
        <w:t>through</w:t>
      </w:r>
      <w:r>
        <w:rPr>
          <w:color w:val="212121"/>
          <w:spacing w:val="-2"/>
        </w:rPr>
        <w:t xml:space="preserve"> </w:t>
      </w:r>
      <w:r>
        <w:rPr>
          <w:color w:val="212121"/>
        </w:rPr>
        <w:t>the</w:t>
      </w:r>
      <w:r>
        <w:rPr>
          <w:color w:val="212121"/>
          <w:spacing w:val="-2"/>
        </w:rPr>
        <w:t xml:space="preserve"> </w:t>
      </w:r>
      <w:r>
        <w:rPr>
          <w:color w:val="212121"/>
        </w:rPr>
        <w:t>Next.js</w:t>
      </w:r>
      <w:r>
        <w:rPr>
          <w:color w:val="212121"/>
          <w:spacing w:val="-2"/>
        </w:rPr>
        <w:t xml:space="preserve"> </w:t>
      </w:r>
      <w:r>
        <w:rPr>
          <w:color w:val="212121"/>
        </w:rPr>
        <w:t>console</w:t>
      </w:r>
      <w:r>
        <w:rPr>
          <w:color w:val="212121"/>
          <w:spacing w:val="-2"/>
        </w:rPr>
        <w:t xml:space="preserve"> </w:t>
      </w:r>
      <w:r>
        <w:rPr>
          <w:color w:val="212121"/>
        </w:rPr>
        <w:t>(37</w:t>
      </w:r>
      <w:r>
        <w:rPr>
          <w:color w:val="212121"/>
          <w:spacing w:val="-2"/>
        </w:rPr>
        <w:t xml:space="preserve"> </w:t>
      </w:r>
      <w:r>
        <w:rPr>
          <w:color w:val="212121"/>
        </w:rPr>
        <w:t>pages)</w:t>
      </w:r>
      <w:r>
        <w:rPr>
          <w:color w:val="212121"/>
          <w:spacing w:val="-2"/>
        </w:rPr>
        <w:t xml:space="preserve"> </w:t>
      </w:r>
      <w:r>
        <w:rPr>
          <w:color w:val="212121"/>
        </w:rPr>
        <w:t>or</w:t>
      </w:r>
      <w:r>
        <w:rPr>
          <w:color w:val="212121"/>
          <w:spacing w:val="-2"/>
        </w:rPr>
        <w:t xml:space="preserve"> </w:t>
      </w:r>
      <w:r>
        <w:rPr>
          <w:color w:val="212121"/>
        </w:rPr>
        <w:t>brief</w:t>
      </w:r>
      <w:r>
        <w:rPr>
          <w:color w:val="212121"/>
          <w:spacing w:val="-2"/>
        </w:rPr>
        <w:t xml:space="preserve"> </w:t>
      </w:r>
      <w:r>
        <w:rPr>
          <w:color w:val="212121"/>
        </w:rPr>
        <w:t>a</w:t>
      </w:r>
      <w:r>
        <w:rPr>
          <w:color w:val="212121"/>
          <w:spacing w:val="-2"/>
        </w:rPr>
        <w:t xml:space="preserve"> </w:t>
      </w:r>
      <w:r>
        <w:rPr>
          <w:color w:val="212121"/>
        </w:rPr>
        <w:t>worker</w:t>
      </w:r>
      <w:r>
        <w:rPr>
          <w:color w:val="212121"/>
          <w:spacing w:val="-2"/>
        </w:rPr>
        <w:t xml:space="preserve"> </w:t>
      </w:r>
      <w:r>
        <w:rPr>
          <w:color w:val="212121"/>
        </w:rPr>
        <w:t>in</w:t>
      </w:r>
      <w:r>
        <w:rPr>
          <w:color w:val="212121"/>
          <w:spacing w:val="-2"/>
        </w:rPr>
        <w:t xml:space="preserve"> </w:t>
      </w:r>
      <w:r>
        <w:rPr>
          <w:color w:val="212121"/>
        </w:rPr>
        <w:t>natural</w:t>
      </w:r>
      <w:r>
        <w:rPr>
          <w:color w:val="212121"/>
          <w:spacing w:val="-2"/>
        </w:rPr>
        <w:t xml:space="preserve"> </w:t>
      </w:r>
      <w:r>
        <w:rPr>
          <w:color w:val="212121"/>
        </w:rPr>
        <w:t>language, the way they would brief a new hire: select a sector/language pack, state a goal in plain language, upload a policy document (auto-converted to constraints), approve or decline the worker's first proposed action at the HITL gate, then review output in their own language. No prompt engineering or technical configuration is required for this path; a full non-technical-operator walkthrough is at §4.4.</w:t>
      </w:r>
    </w:p>
    <w:p w14:paraId="2C6E63AE">
      <w:pPr>
        <w:pStyle w:val="3"/>
        <w:numPr>
          <w:ilvl w:val="1"/>
          <w:numId w:val="2"/>
        </w:numPr>
        <w:tabs>
          <w:tab w:val="left" w:pos="381"/>
        </w:tabs>
        <w:spacing w:before="147" w:after="0" w:line="240" w:lineRule="auto"/>
        <w:ind w:left="381" w:right="0" w:hanging="380"/>
        <w:jc w:val="left"/>
      </w:pPr>
      <w:r>
        <w:rPr>
          <w:color w:val="1A2940"/>
        </w:rPr>
        <w:t>Local-Inference</w:t>
      </w:r>
      <w:r>
        <w:rPr>
          <w:color w:val="1A2940"/>
          <w:spacing w:val="-12"/>
        </w:rPr>
        <w:t xml:space="preserve"> </w:t>
      </w:r>
      <w:r>
        <w:rPr>
          <w:color w:val="1A2940"/>
        </w:rPr>
        <w:t>Resource</w:t>
      </w:r>
      <w:r>
        <w:rPr>
          <w:color w:val="1A2940"/>
          <w:spacing w:val="-11"/>
        </w:rPr>
        <w:t xml:space="preserve"> </w:t>
      </w:r>
      <w:r>
        <w:rPr>
          <w:color w:val="1A2940"/>
          <w:spacing w:val="-2"/>
        </w:rPr>
        <w:t>Envelope</w:t>
      </w:r>
    </w:p>
    <w:p w14:paraId="215EF15A">
      <w:pPr>
        <w:pStyle w:val="7"/>
        <w:spacing w:before="4"/>
        <w:ind w:left="0"/>
        <w:rPr>
          <w:rFonts w:ascii="Arial"/>
          <w:b/>
          <w:sz w:val="7"/>
        </w:rPr>
      </w:pPr>
    </w:p>
    <w:tbl>
      <w:tblPr>
        <w:tblStyle w:val="6"/>
        <w:tblW w:w="0" w:type="auto"/>
        <w:tblInd w:w="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98"/>
        <w:gridCol w:w="5602"/>
      </w:tblGrid>
      <w:tr w14:paraId="332A14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84" w:hRule="atLeast"/>
        </w:trPr>
        <w:tc>
          <w:tcPr>
            <w:tcW w:w="9900" w:type="dxa"/>
            <w:gridSpan w:val="2"/>
            <w:shd w:val="clear" w:color="auto" w:fill="F4F3EE"/>
          </w:tcPr>
          <w:p w14:paraId="0A3A5B93">
            <w:pPr>
              <w:pStyle w:val="11"/>
              <w:spacing w:before="99"/>
              <w:ind w:left="180"/>
              <w:rPr>
                <w:rFonts w:ascii="Arial"/>
                <w:b/>
                <w:sz w:val="15"/>
              </w:rPr>
            </w:pPr>
            <w:r>
              <w:rPr>
                <w:rFonts w:ascii="Arial"/>
                <w:b/>
                <w:color w:val="C05F1A"/>
                <w:spacing w:val="9"/>
                <w:sz w:val="15"/>
              </w:rPr>
              <w:t>NOT</w:t>
            </w:r>
            <w:r>
              <w:rPr>
                <w:rFonts w:ascii="Arial"/>
                <w:b/>
                <w:color w:val="C05F1A"/>
                <w:spacing w:val="35"/>
                <w:sz w:val="15"/>
              </w:rPr>
              <w:t xml:space="preserve"> </w:t>
            </w:r>
            <w:r>
              <w:rPr>
                <w:rFonts w:ascii="Arial"/>
                <w:b/>
                <w:color w:val="C05F1A"/>
                <w:sz w:val="15"/>
              </w:rPr>
              <w:t>AN</w:t>
            </w:r>
            <w:r>
              <w:rPr>
                <w:rFonts w:ascii="Arial"/>
                <w:b/>
                <w:color w:val="C05F1A"/>
                <w:spacing w:val="36"/>
                <w:sz w:val="15"/>
              </w:rPr>
              <w:t xml:space="preserve"> </w:t>
            </w:r>
            <w:r>
              <w:rPr>
                <w:rFonts w:ascii="Arial"/>
                <w:b/>
                <w:color w:val="C05F1A"/>
                <w:spacing w:val="12"/>
                <w:sz w:val="15"/>
              </w:rPr>
              <w:t>EMBEDDED/</w:t>
            </w:r>
            <w:r>
              <w:rPr>
                <w:rFonts w:ascii="Arial"/>
                <w:b/>
                <w:color w:val="C05F1A"/>
                <w:spacing w:val="-26"/>
                <w:sz w:val="15"/>
              </w:rPr>
              <w:t xml:space="preserve"> </w:t>
            </w:r>
            <w:r>
              <w:rPr>
                <w:rFonts w:ascii="Arial"/>
                <w:b/>
                <w:color w:val="C05F1A"/>
                <w:spacing w:val="10"/>
                <w:sz w:val="15"/>
              </w:rPr>
              <w:t>EDGE</w:t>
            </w:r>
            <w:r>
              <w:rPr>
                <w:rFonts w:ascii="Arial"/>
                <w:b/>
                <w:color w:val="C05F1A"/>
                <w:spacing w:val="36"/>
                <w:sz w:val="15"/>
              </w:rPr>
              <w:t xml:space="preserve"> </w:t>
            </w:r>
            <w:r>
              <w:rPr>
                <w:rFonts w:ascii="Arial"/>
                <w:b/>
                <w:color w:val="C05F1A"/>
                <w:spacing w:val="10"/>
                <w:sz w:val="15"/>
              </w:rPr>
              <w:t>DEPLOYMENT</w:t>
            </w:r>
          </w:p>
          <w:p w14:paraId="54BA0512">
            <w:pPr>
              <w:pStyle w:val="11"/>
              <w:spacing w:before="43" w:line="242" w:lineRule="auto"/>
              <w:ind w:left="180" w:right="159"/>
              <w:rPr>
                <w:sz w:val="19"/>
              </w:rPr>
            </w:pPr>
            <w:r>
              <w:rPr>
                <w:color w:val="212121"/>
                <w:sz w:val="19"/>
              </w:rPr>
              <w:t>NeuroWorks' local inference runs on operator-owned GPU workstation or server hardware (Ollama), not an embedded or mobile device. The ToR's edge bar (&lt;256MB RAM, &lt;100ms latency) targets embedded/mobile AI and</w:t>
            </w:r>
            <w:r>
              <w:rPr>
                <w:color w:val="212121"/>
                <w:spacing w:val="-1"/>
                <w:sz w:val="19"/>
              </w:rPr>
              <w:t xml:space="preserve"> </w:t>
            </w:r>
            <w:r>
              <w:rPr>
                <w:color w:val="212121"/>
                <w:sz w:val="19"/>
              </w:rPr>
              <w:t>does</w:t>
            </w:r>
            <w:r>
              <w:rPr>
                <w:color w:val="212121"/>
                <w:spacing w:val="-1"/>
                <w:sz w:val="19"/>
              </w:rPr>
              <w:t xml:space="preserve"> </w:t>
            </w:r>
            <w:r>
              <w:rPr>
                <w:color w:val="212121"/>
                <w:sz w:val="19"/>
              </w:rPr>
              <w:t>not</w:t>
            </w:r>
            <w:r>
              <w:rPr>
                <w:color w:val="212121"/>
                <w:spacing w:val="-1"/>
                <w:sz w:val="19"/>
              </w:rPr>
              <w:t xml:space="preserve"> </w:t>
            </w:r>
            <w:r>
              <w:rPr>
                <w:color w:val="212121"/>
                <w:sz w:val="19"/>
              </w:rPr>
              <w:t>govern</w:t>
            </w:r>
            <w:r>
              <w:rPr>
                <w:color w:val="212121"/>
                <w:spacing w:val="-1"/>
                <w:sz w:val="19"/>
              </w:rPr>
              <w:t xml:space="preserve"> </w:t>
            </w:r>
            <w:r>
              <w:rPr>
                <w:color w:val="212121"/>
                <w:sz w:val="19"/>
              </w:rPr>
              <w:t>this</w:t>
            </w:r>
            <w:r>
              <w:rPr>
                <w:color w:val="212121"/>
                <w:spacing w:val="-1"/>
                <w:sz w:val="19"/>
              </w:rPr>
              <w:t xml:space="preserve"> </w:t>
            </w:r>
            <w:r>
              <w:rPr>
                <w:color w:val="212121"/>
                <w:sz w:val="19"/>
              </w:rPr>
              <w:t>submission's</w:t>
            </w:r>
            <w:r>
              <w:rPr>
                <w:color w:val="212121"/>
                <w:spacing w:val="-1"/>
                <w:sz w:val="19"/>
              </w:rPr>
              <w:t xml:space="preserve"> </w:t>
            </w:r>
            <w:r>
              <w:rPr>
                <w:color w:val="212121"/>
                <w:sz w:val="19"/>
              </w:rPr>
              <w:t>inference</w:t>
            </w:r>
            <w:r>
              <w:rPr>
                <w:color w:val="212121"/>
                <w:spacing w:val="-1"/>
                <w:sz w:val="19"/>
              </w:rPr>
              <w:t xml:space="preserve"> </w:t>
            </w:r>
            <w:r>
              <w:rPr>
                <w:color w:val="212121"/>
                <w:sz w:val="19"/>
              </w:rPr>
              <w:t>tier.</w:t>
            </w:r>
            <w:r>
              <w:rPr>
                <w:color w:val="212121"/>
                <w:spacing w:val="-1"/>
                <w:sz w:val="19"/>
              </w:rPr>
              <w:t xml:space="preserve"> </w:t>
            </w:r>
            <w:r>
              <w:rPr>
                <w:color w:val="212121"/>
                <w:sz w:val="19"/>
              </w:rPr>
              <w:t>The</w:t>
            </w:r>
            <w:r>
              <w:rPr>
                <w:color w:val="212121"/>
                <w:spacing w:val="-1"/>
                <w:sz w:val="19"/>
              </w:rPr>
              <w:t xml:space="preserve"> </w:t>
            </w:r>
            <w:r>
              <w:rPr>
                <w:color w:val="212121"/>
                <w:sz w:val="19"/>
              </w:rPr>
              <w:t>figures</w:t>
            </w:r>
            <w:r>
              <w:rPr>
                <w:color w:val="212121"/>
                <w:spacing w:val="-1"/>
                <w:sz w:val="19"/>
              </w:rPr>
              <w:t xml:space="preserve"> </w:t>
            </w:r>
            <w:r>
              <w:rPr>
                <w:color w:val="212121"/>
                <w:sz w:val="19"/>
              </w:rPr>
              <w:t>below</w:t>
            </w:r>
            <w:r>
              <w:rPr>
                <w:color w:val="212121"/>
                <w:spacing w:val="-1"/>
                <w:sz w:val="19"/>
              </w:rPr>
              <w:t xml:space="preserve"> </w:t>
            </w:r>
            <w:r>
              <w:rPr>
                <w:color w:val="212121"/>
                <w:sz w:val="19"/>
              </w:rPr>
              <w:t>are</w:t>
            </w:r>
            <w:r>
              <w:rPr>
                <w:color w:val="212121"/>
                <w:spacing w:val="-1"/>
                <w:sz w:val="19"/>
              </w:rPr>
              <w:t xml:space="preserve"> </w:t>
            </w:r>
            <w:r>
              <w:rPr>
                <w:color w:val="212121"/>
                <w:sz w:val="19"/>
              </w:rPr>
              <w:t>the</w:t>
            </w:r>
            <w:r>
              <w:rPr>
                <w:color w:val="212121"/>
                <w:spacing w:val="-1"/>
                <w:sz w:val="19"/>
              </w:rPr>
              <w:t xml:space="preserve"> </w:t>
            </w:r>
            <w:r>
              <w:rPr>
                <w:color w:val="212121"/>
                <w:sz w:val="19"/>
              </w:rPr>
              <w:t>correct,</w:t>
            </w:r>
            <w:r>
              <w:rPr>
                <w:color w:val="212121"/>
                <w:spacing w:val="-1"/>
                <w:sz w:val="19"/>
              </w:rPr>
              <w:t xml:space="preserve"> </w:t>
            </w:r>
            <w:r>
              <w:rPr>
                <w:color w:val="212121"/>
                <w:sz w:val="19"/>
              </w:rPr>
              <w:t>measured</w:t>
            </w:r>
            <w:r>
              <w:rPr>
                <w:color w:val="212121"/>
                <w:spacing w:val="-1"/>
                <w:sz w:val="19"/>
              </w:rPr>
              <w:t xml:space="preserve"> </w:t>
            </w:r>
            <w:r>
              <w:rPr>
                <w:color w:val="212121"/>
                <w:sz w:val="19"/>
              </w:rPr>
              <w:t>comparison</w:t>
            </w:r>
            <w:r>
              <w:rPr>
                <w:color w:val="212121"/>
                <w:spacing w:val="-1"/>
                <w:sz w:val="19"/>
              </w:rPr>
              <w:t xml:space="preserve"> </w:t>
            </w:r>
            <w:r>
              <w:rPr>
                <w:color w:val="212121"/>
                <w:sz w:val="19"/>
              </w:rPr>
              <w:t>for a local/on-premise GPU deployment.</w:t>
            </w:r>
          </w:p>
        </w:tc>
      </w:tr>
      <w:tr w14:paraId="373EE3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4298" w:type="dxa"/>
            <w:shd w:val="clear" w:color="auto" w:fill="1A2940"/>
          </w:tcPr>
          <w:p w14:paraId="176BF3B8">
            <w:pPr>
              <w:pStyle w:val="11"/>
              <w:spacing w:before="111"/>
              <w:rPr>
                <w:rFonts w:ascii="Arial"/>
                <w:b/>
                <w:sz w:val="17"/>
              </w:rPr>
            </w:pPr>
            <w:r>
              <w:rPr>
                <w:rFonts w:ascii="Arial"/>
                <w:b/>
                <w:color w:val="FFFFFF"/>
                <w:spacing w:val="-2"/>
                <w:sz w:val="17"/>
              </w:rPr>
              <w:t>Metric</w:t>
            </w:r>
          </w:p>
        </w:tc>
        <w:tc>
          <w:tcPr>
            <w:tcW w:w="5602" w:type="dxa"/>
            <w:shd w:val="clear" w:color="auto" w:fill="1A2940"/>
          </w:tcPr>
          <w:p w14:paraId="6090D81C">
            <w:pPr>
              <w:pStyle w:val="11"/>
              <w:spacing w:before="111"/>
              <w:ind w:left="102"/>
              <w:rPr>
                <w:rFonts w:ascii="Arial"/>
                <w:b/>
                <w:sz w:val="17"/>
              </w:rPr>
            </w:pPr>
            <w:r>
              <w:rPr>
                <w:rFonts w:ascii="Arial"/>
                <w:b/>
                <w:color w:val="FFFFFF"/>
                <w:sz w:val="17"/>
              </w:rPr>
              <w:t>Measured</w:t>
            </w:r>
            <w:r>
              <w:rPr>
                <w:rFonts w:ascii="Arial"/>
                <w:b/>
                <w:color w:val="FFFFFF"/>
                <w:spacing w:val="-6"/>
                <w:sz w:val="17"/>
              </w:rPr>
              <w:t xml:space="preserve"> </w:t>
            </w:r>
            <w:r>
              <w:rPr>
                <w:rFonts w:ascii="Arial"/>
                <w:b/>
                <w:color w:val="FFFFFF"/>
                <w:sz w:val="17"/>
              </w:rPr>
              <w:t>/</w:t>
            </w:r>
            <w:r>
              <w:rPr>
                <w:rFonts w:ascii="Arial"/>
                <w:b/>
                <w:color w:val="FFFFFF"/>
                <w:spacing w:val="-6"/>
                <w:sz w:val="17"/>
              </w:rPr>
              <w:t xml:space="preserve"> </w:t>
            </w:r>
            <w:r>
              <w:rPr>
                <w:rFonts w:ascii="Arial"/>
                <w:b/>
                <w:color w:val="FFFFFF"/>
                <w:sz w:val="17"/>
              </w:rPr>
              <w:t>specified</w:t>
            </w:r>
            <w:r>
              <w:rPr>
                <w:rFonts w:ascii="Arial"/>
                <w:b/>
                <w:color w:val="FFFFFF"/>
                <w:spacing w:val="-5"/>
                <w:sz w:val="17"/>
              </w:rPr>
              <w:t xml:space="preserve"> </w:t>
            </w:r>
            <w:r>
              <w:rPr>
                <w:rFonts w:ascii="Arial"/>
                <w:b/>
                <w:color w:val="FFFFFF"/>
                <w:spacing w:val="-2"/>
                <w:sz w:val="17"/>
              </w:rPr>
              <w:t>value</w:t>
            </w:r>
          </w:p>
        </w:tc>
      </w:tr>
      <w:tr w14:paraId="116D2F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4298" w:type="dxa"/>
          </w:tcPr>
          <w:p w14:paraId="0F7D03D7">
            <w:pPr>
              <w:pStyle w:val="11"/>
              <w:spacing w:before="96"/>
              <w:rPr>
                <w:sz w:val="19"/>
              </w:rPr>
            </w:pPr>
            <w:r>
              <w:rPr>
                <w:color w:val="212121"/>
                <w:sz w:val="19"/>
              </w:rPr>
              <w:t>Reference</w:t>
            </w:r>
            <w:r>
              <w:rPr>
                <w:color w:val="212121"/>
                <w:spacing w:val="-8"/>
                <w:sz w:val="19"/>
              </w:rPr>
              <w:t xml:space="preserve"> </w:t>
            </w:r>
            <w:r>
              <w:rPr>
                <w:color w:val="212121"/>
                <w:spacing w:val="-2"/>
                <w:sz w:val="19"/>
              </w:rPr>
              <w:t>hardware</w:t>
            </w:r>
          </w:p>
        </w:tc>
        <w:tc>
          <w:tcPr>
            <w:tcW w:w="5602" w:type="dxa"/>
          </w:tcPr>
          <w:p w14:paraId="04AF115D">
            <w:pPr>
              <w:pStyle w:val="11"/>
              <w:spacing w:before="96"/>
              <w:ind w:left="102"/>
              <w:rPr>
                <w:sz w:val="19"/>
              </w:rPr>
            </w:pPr>
            <w:r>
              <w:rPr>
                <w:color w:val="212121"/>
                <w:sz w:val="19"/>
              </w:rPr>
              <w:t>Consumer</w:t>
            </w:r>
            <w:r>
              <w:rPr>
                <w:color w:val="212121"/>
                <w:spacing w:val="-3"/>
                <w:sz w:val="19"/>
              </w:rPr>
              <w:t xml:space="preserve"> </w:t>
            </w:r>
            <w:r>
              <w:rPr>
                <w:color w:val="212121"/>
                <w:sz w:val="19"/>
              </w:rPr>
              <w:t>RTX</w:t>
            </w:r>
            <w:r>
              <w:rPr>
                <w:color w:val="212121"/>
                <w:spacing w:val="-1"/>
                <w:sz w:val="19"/>
              </w:rPr>
              <w:t xml:space="preserve"> </w:t>
            </w:r>
            <w:r>
              <w:rPr>
                <w:color w:val="212121"/>
                <w:sz w:val="19"/>
              </w:rPr>
              <w:t xml:space="preserve">3060, 12GB </w:t>
            </w:r>
            <w:r>
              <w:rPr>
                <w:color w:val="212121"/>
                <w:spacing w:val="-4"/>
                <w:sz w:val="19"/>
              </w:rPr>
              <w:t>VRAM</w:t>
            </w:r>
          </w:p>
        </w:tc>
      </w:tr>
      <w:tr w14:paraId="0A18DF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4298" w:type="dxa"/>
            <w:shd w:val="clear" w:color="auto" w:fill="F9F8F5"/>
          </w:tcPr>
          <w:p w14:paraId="34C6187A">
            <w:pPr>
              <w:pStyle w:val="11"/>
              <w:spacing w:before="96"/>
              <w:rPr>
                <w:sz w:val="19"/>
              </w:rPr>
            </w:pPr>
            <w:r>
              <w:rPr>
                <w:color w:val="212121"/>
                <w:sz w:val="19"/>
              </w:rPr>
              <w:t>Default</w:t>
            </w:r>
            <w:r>
              <w:rPr>
                <w:color w:val="212121"/>
                <w:spacing w:val="-8"/>
                <w:sz w:val="19"/>
              </w:rPr>
              <w:t xml:space="preserve"> </w:t>
            </w:r>
            <w:r>
              <w:rPr>
                <w:color w:val="212121"/>
                <w:sz w:val="19"/>
              </w:rPr>
              <w:t>local</w:t>
            </w:r>
            <w:r>
              <w:rPr>
                <w:color w:val="212121"/>
                <w:spacing w:val="-8"/>
                <w:sz w:val="19"/>
              </w:rPr>
              <w:t xml:space="preserve"> </w:t>
            </w:r>
            <w:r>
              <w:rPr>
                <w:color w:val="212121"/>
                <w:spacing w:val="-2"/>
                <w:sz w:val="19"/>
              </w:rPr>
              <w:t>models</w:t>
            </w:r>
          </w:p>
        </w:tc>
        <w:tc>
          <w:tcPr>
            <w:tcW w:w="5602" w:type="dxa"/>
            <w:shd w:val="clear" w:color="auto" w:fill="F9F8F5"/>
          </w:tcPr>
          <w:p w14:paraId="349ED367">
            <w:pPr>
              <w:pStyle w:val="11"/>
              <w:spacing w:before="96"/>
              <w:ind w:left="102"/>
              <w:rPr>
                <w:sz w:val="19"/>
              </w:rPr>
            </w:pPr>
            <w:r>
              <w:rPr>
                <w:color w:val="212121"/>
                <w:sz w:val="19"/>
              </w:rPr>
              <w:t>Llama</w:t>
            </w:r>
            <w:r>
              <w:rPr>
                <w:color w:val="212121"/>
                <w:spacing w:val="-1"/>
                <w:sz w:val="19"/>
              </w:rPr>
              <w:t xml:space="preserve"> </w:t>
            </w:r>
            <w:r>
              <w:rPr>
                <w:color w:val="212121"/>
                <w:sz w:val="19"/>
              </w:rPr>
              <w:t>3.2</w:t>
            </w:r>
            <w:r>
              <w:rPr>
                <w:color w:val="212121"/>
                <w:spacing w:val="-1"/>
                <w:sz w:val="19"/>
              </w:rPr>
              <w:t xml:space="preserve"> </w:t>
            </w:r>
            <w:r>
              <w:rPr>
                <w:color w:val="212121"/>
                <w:sz w:val="19"/>
              </w:rPr>
              <w:t>3B /</w:t>
            </w:r>
            <w:r>
              <w:rPr>
                <w:color w:val="212121"/>
                <w:spacing w:val="-1"/>
                <w:sz w:val="19"/>
              </w:rPr>
              <w:t xml:space="preserve"> </w:t>
            </w:r>
            <w:r>
              <w:rPr>
                <w:color w:val="212121"/>
                <w:sz w:val="19"/>
              </w:rPr>
              <w:t>Qwen</w:t>
            </w:r>
            <w:r>
              <w:rPr>
                <w:color w:val="212121"/>
                <w:spacing w:val="-1"/>
                <w:sz w:val="19"/>
              </w:rPr>
              <w:t xml:space="preserve"> </w:t>
            </w:r>
            <w:r>
              <w:rPr>
                <w:color w:val="212121"/>
                <w:sz w:val="19"/>
              </w:rPr>
              <w:t>2.5 7B</w:t>
            </w:r>
            <w:r>
              <w:rPr>
                <w:color w:val="212121"/>
                <w:spacing w:val="-2"/>
                <w:sz w:val="19"/>
              </w:rPr>
              <w:t xml:space="preserve"> (quantised)</w:t>
            </w:r>
          </w:p>
        </w:tc>
      </w:tr>
      <w:tr w14:paraId="62F7BC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4298" w:type="dxa"/>
          </w:tcPr>
          <w:p w14:paraId="15A1A981">
            <w:pPr>
              <w:pStyle w:val="11"/>
              <w:spacing w:before="96"/>
              <w:rPr>
                <w:sz w:val="19"/>
              </w:rPr>
            </w:pPr>
            <w:r>
              <w:rPr>
                <w:color w:val="212121"/>
                <w:sz w:val="19"/>
              </w:rPr>
              <w:t>Share</w:t>
            </w:r>
            <w:r>
              <w:rPr>
                <w:color w:val="212121"/>
                <w:spacing w:val="-2"/>
                <w:sz w:val="19"/>
              </w:rPr>
              <w:t xml:space="preserve"> </w:t>
            </w:r>
            <w:r>
              <w:rPr>
                <w:color w:val="212121"/>
                <w:sz w:val="19"/>
              </w:rPr>
              <w:t>of</w:t>
            </w:r>
            <w:r>
              <w:rPr>
                <w:color w:val="212121"/>
                <w:spacing w:val="-1"/>
                <w:sz w:val="19"/>
              </w:rPr>
              <w:t xml:space="preserve"> </w:t>
            </w:r>
            <w:r>
              <w:rPr>
                <w:color w:val="212121"/>
                <w:sz w:val="19"/>
              </w:rPr>
              <w:t>calls</w:t>
            </w:r>
            <w:r>
              <w:rPr>
                <w:color w:val="212121"/>
                <w:spacing w:val="-2"/>
                <w:sz w:val="19"/>
              </w:rPr>
              <w:t xml:space="preserve"> </w:t>
            </w:r>
            <w:r>
              <w:rPr>
                <w:color w:val="212121"/>
                <w:sz w:val="19"/>
              </w:rPr>
              <w:t>served</w:t>
            </w:r>
            <w:r>
              <w:rPr>
                <w:color w:val="212121"/>
                <w:spacing w:val="-1"/>
                <w:sz w:val="19"/>
              </w:rPr>
              <w:t xml:space="preserve"> </w:t>
            </w:r>
            <w:r>
              <w:rPr>
                <w:color w:val="212121"/>
                <w:sz w:val="19"/>
              </w:rPr>
              <w:t>locally</w:t>
            </w:r>
            <w:r>
              <w:rPr>
                <w:color w:val="212121"/>
                <w:spacing w:val="-1"/>
                <w:sz w:val="19"/>
              </w:rPr>
              <w:t xml:space="preserve"> </w:t>
            </w:r>
            <w:r>
              <w:rPr>
                <w:color w:val="212121"/>
                <w:sz w:val="19"/>
              </w:rPr>
              <w:t>(measured,</w:t>
            </w:r>
            <w:r>
              <w:rPr>
                <w:color w:val="212121"/>
                <w:spacing w:val="-2"/>
                <w:sz w:val="19"/>
              </w:rPr>
              <w:t xml:space="preserve"> </w:t>
            </w:r>
            <w:r>
              <w:rPr>
                <w:color w:val="212121"/>
                <w:spacing w:val="-5"/>
                <w:sz w:val="19"/>
              </w:rPr>
              <w:t>10</w:t>
            </w:r>
          </w:p>
        </w:tc>
        <w:tc>
          <w:tcPr>
            <w:tcW w:w="5602" w:type="dxa"/>
          </w:tcPr>
          <w:p w14:paraId="495C1EEB">
            <w:pPr>
              <w:pStyle w:val="11"/>
              <w:spacing w:before="96"/>
              <w:ind w:left="102"/>
              <w:rPr>
                <w:sz w:val="19"/>
              </w:rPr>
            </w:pPr>
            <w:r>
              <w:rPr>
                <w:color w:val="212121"/>
                <w:sz w:val="19"/>
              </w:rPr>
              <w:t>62.7%</w:t>
            </w:r>
            <w:r>
              <w:rPr>
                <w:color w:val="212121"/>
                <w:spacing w:val="-1"/>
                <w:sz w:val="19"/>
              </w:rPr>
              <w:t xml:space="preserve"> </w:t>
            </w:r>
            <w:r>
              <w:rPr>
                <w:color w:val="212121"/>
                <w:sz w:val="19"/>
              </w:rPr>
              <w:t>(640</w:t>
            </w:r>
            <w:r>
              <w:rPr>
                <w:color w:val="212121"/>
                <w:spacing w:val="-1"/>
                <w:sz w:val="19"/>
              </w:rPr>
              <w:t xml:space="preserve"> </w:t>
            </w:r>
            <w:r>
              <w:rPr>
                <w:color w:val="212121"/>
                <w:sz w:val="19"/>
              </w:rPr>
              <w:t>/</w:t>
            </w:r>
            <w:r>
              <w:rPr>
                <w:color w:val="212121"/>
                <w:spacing w:val="-1"/>
                <w:sz w:val="19"/>
              </w:rPr>
              <w:t xml:space="preserve"> </w:t>
            </w:r>
            <w:r>
              <w:rPr>
                <w:color w:val="212121"/>
                <w:sz w:val="19"/>
              </w:rPr>
              <w:t xml:space="preserve">1,021 </w:t>
            </w:r>
            <w:r>
              <w:rPr>
                <w:color w:val="212121"/>
                <w:spacing w:val="-2"/>
                <w:sz w:val="19"/>
              </w:rPr>
              <w:t>calls)</w:t>
            </w:r>
          </w:p>
        </w:tc>
      </w:tr>
    </w:tbl>
    <w:p w14:paraId="4008E238">
      <w:pPr>
        <w:pStyle w:val="11"/>
        <w:spacing w:after="0"/>
        <w:rPr>
          <w:sz w:val="19"/>
        </w:rPr>
        <w:sectPr>
          <w:pgSz w:w="12240" w:h="15840"/>
          <w:pgMar w:top="1300" w:right="720" w:bottom="940" w:left="1440" w:header="681" w:footer="754" w:gutter="0"/>
          <w:cols w:space="720" w:num="1"/>
        </w:sectPr>
      </w:pPr>
    </w:p>
    <w:p w14:paraId="74761C91">
      <w:pPr>
        <w:pStyle w:val="7"/>
        <w:spacing w:before="8"/>
        <w:ind w:left="0"/>
        <w:rPr>
          <w:rFonts w:ascii="Arial"/>
          <w:b/>
          <w:sz w:val="10"/>
        </w:rPr>
      </w:pPr>
    </w:p>
    <w:tbl>
      <w:tblPr>
        <w:tblStyle w:val="6"/>
        <w:tblW w:w="0" w:type="auto"/>
        <w:tblInd w:w="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98"/>
        <w:gridCol w:w="5602"/>
      </w:tblGrid>
      <w:tr w14:paraId="19B0A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4298" w:type="dxa"/>
          </w:tcPr>
          <w:p w14:paraId="30C8AA77">
            <w:pPr>
              <w:pStyle w:val="11"/>
              <w:spacing w:before="96"/>
              <w:rPr>
                <w:sz w:val="19"/>
              </w:rPr>
            </w:pPr>
            <w:r>
              <w:rPr>
                <w:color w:val="212121"/>
                <w:spacing w:val="-2"/>
                <w:sz w:val="19"/>
              </w:rPr>
              <w:t>days)</w:t>
            </w:r>
          </w:p>
        </w:tc>
        <w:tc>
          <w:tcPr>
            <w:tcW w:w="5602" w:type="dxa"/>
          </w:tcPr>
          <w:p w14:paraId="1A5307C0">
            <w:pPr>
              <w:pStyle w:val="11"/>
              <w:ind w:left="0"/>
              <w:rPr>
                <w:rFonts w:ascii="Times New Roman"/>
                <w:sz w:val="20"/>
              </w:rPr>
            </w:pPr>
          </w:p>
        </w:tc>
      </w:tr>
      <w:tr w14:paraId="433D21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4298" w:type="dxa"/>
            <w:shd w:val="clear" w:color="auto" w:fill="F9F8F5"/>
          </w:tcPr>
          <w:p w14:paraId="5EDE8986">
            <w:pPr>
              <w:pStyle w:val="11"/>
              <w:spacing w:before="9"/>
              <w:ind w:left="0"/>
              <w:rPr>
                <w:rFonts w:ascii="Arial"/>
                <w:b/>
                <w:sz w:val="19"/>
              </w:rPr>
            </w:pPr>
          </w:p>
          <w:p w14:paraId="69789578">
            <w:pPr>
              <w:pStyle w:val="11"/>
              <w:rPr>
                <w:sz w:val="19"/>
              </w:rPr>
            </w:pPr>
            <w:r>
              <w:rPr>
                <w:color w:val="212121"/>
                <w:spacing w:val="-2"/>
                <w:sz w:val="19"/>
              </w:rPr>
              <w:t>Measured</w:t>
            </w:r>
            <w:r>
              <w:rPr>
                <w:color w:val="212121"/>
                <w:spacing w:val="10"/>
                <w:sz w:val="19"/>
              </w:rPr>
              <w:t xml:space="preserve"> </w:t>
            </w:r>
            <w:r>
              <w:rPr>
                <w:color w:val="212121"/>
                <w:spacing w:val="-2"/>
                <w:sz w:val="19"/>
              </w:rPr>
              <w:t>cloud-escalation</w:t>
            </w:r>
            <w:r>
              <w:rPr>
                <w:color w:val="212121"/>
                <w:spacing w:val="11"/>
                <w:sz w:val="19"/>
              </w:rPr>
              <w:t xml:space="preserve"> </w:t>
            </w:r>
            <w:r>
              <w:rPr>
                <w:color w:val="212121"/>
                <w:spacing w:val="-4"/>
                <w:sz w:val="19"/>
              </w:rPr>
              <w:t>cost</w:t>
            </w:r>
          </w:p>
        </w:tc>
        <w:tc>
          <w:tcPr>
            <w:tcW w:w="5602" w:type="dxa"/>
            <w:shd w:val="clear" w:color="auto" w:fill="F9F8F5"/>
          </w:tcPr>
          <w:p w14:paraId="6B25D144">
            <w:pPr>
              <w:pStyle w:val="11"/>
              <w:spacing w:before="96" w:line="295" w:lineRule="auto"/>
              <w:ind w:left="102"/>
              <w:rPr>
                <w:sz w:val="19"/>
              </w:rPr>
            </w:pPr>
            <w:r>
              <w:rPr>
                <w:color w:val="212121"/>
                <w:sz w:val="19"/>
              </w:rPr>
              <w:t>USD</w:t>
            </w:r>
            <w:r>
              <w:rPr>
                <w:color w:val="212121"/>
                <w:spacing w:val="-3"/>
                <w:sz w:val="19"/>
              </w:rPr>
              <w:t xml:space="preserve"> </w:t>
            </w:r>
            <w:r>
              <w:rPr>
                <w:color w:val="212121"/>
                <w:sz w:val="19"/>
              </w:rPr>
              <w:t>8.31</w:t>
            </w:r>
            <w:r>
              <w:rPr>
                <w:color w:val="212121"/>
                <w:spacing w:val="-3"/>
                <w:sz w:val="19"/>
              </w:rPr>
              <w:t xml:space="preserve"> </w:t>
            </w:r>
            <w:r>
              <w:rPr>
                <w:color w:val="212121"/>
                <w:sz w:val="19"/>
              </w:rPr>
              <w:t>/</w:t>
            </w:r>
            <w:r>
              <w:rPr>
                <w:color w:val="212121"/>
                <w:spacing w:val="-3"/>
                <w:sz w:val="19"/>
              </w:rPr>
              <w:t xml:space="preserve"> </w:t>
            </w:r>
            <w:r>
              <w:rPr>
                <w:color w:val="212121"/>
                <w:sz w:val="19"/>
              </w:rPr>
              <w:t>1,021</w:t>
            </w:r>
            <w:r>
              <w:rPr>
                <w:color w:val="212121"/>
                <w:spacing w:val="-3"/>
                <w:sz w:val="19"/>
              </w:rPr>
              <w:t xml:space="preserve"> </w:t>
            </w:r>
            <w:r>
              <w:rPr>
                <w:color w:val="212121"/>
                <w:sz w:val="19"/>
              </w:rPr>
              <w:t>calls</w:t>
            </w:r>
            <w:r>
              <w:rPr>
                <w:color w:val="212121"/>
                <w:spacing w:val="-3"/>
                <w:sz w:val="19"/>
              </w:rPr>
              <w:t xml:space="preserve"> </w:t>
            </w:r>
            <w:r>
              <w:rPr>
                <w:color w:val="212121"/>
                <w:sz w:val="19"/>
              </w:rPr>
              <w:t>(~USD</w:t>
            </w:r>
            <w:r>
              <w:rPr>
                <w:color w:val="212121"/>
                <w:spacing w:val="-3"/>
                <w:sz w:val="19"/>
              </w:rPr>
              <w:t xml:space="preserve"> </w:t>
            </w:r>
            <w:r>
              <w:rPr>
                <w:color w:val="212121"/>
                <w:sz w:val="19"/>
              </w:rPr>
              <w:t>0.10/task</w:t>
            </w:r>
            <w:r>
              <w:rPr>
                <w:color w:val="212121"/>
                <w:spacing w:val="-3"/>
                <w:sz w:val="19"/>
              </w:rPr>
              <w:t xml:space="preserve"> </w:t>
            </w:r>
            <w:r>
              <w:rPr>
                <w:color w:val="212121"/>
                <w:sz w:val="19"/>
              </w:rPr>
              <w:t>on</w:t>
            </w:r>
            <w:r>
              <w:rPr>
                <w:color w:val="212121"/>
                <w:spacing w:val="-3"/>
                <w:sz w:val="19"/>
              </w:rPr>
              <w:t xml:space="preserve"> </w:t>
            </w:r>
            <w:r>
              <w:rPr>
                <w:color w:val="212121"/>
                <w:sz w:val="19"/>
              </w:rPr>
              <w:t>a</w:t>
            </w:r>
            <w:r>
              <w:rPr>
                <w:color w:val="212121"/>
                <w:spacing w:val="-3"/>
                <w:sz w:val="19"/>
              </w:rPr>
              <w:t xml:space="preserve"> </w:t>
            </w:r>
            <w:r>
              <w:rPr>
                <w:color w:val="212121"/>
                <w:sz w:val="19"/>
              </w:rPr>
              <w:t xml:space="preserve">fully-documented </w:t>
            </w:r>
            <w:r>
              <w:rPr>
                <w:color w:val="212121"/>
                <w:spacing w:val="-4"/>
                <w:sz w:val="19"/>
              </w:rPr>
              <w:t>day)</w:t>
            </w:r>
          </w:p>
        </w:tc>
      </w:tr>
      <w:tr w14:paraId="0EAC63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47" w:hRule="atLeast"/>
        </w:trPr>
        <w:tc>
          <w:tcPr>
            <w:tcW w:w="4298" w:type="dxa"/>
          </w:tcPr>
          <w:p w14:paraId="622AD94D">
            <w:pPr>
              <w:pStyle w:val="11"/>
              <w:spacing w:before="9"/>
              <w:ind w:left="0"/>
              <w:rPr>
                <w:rFonts w:ascii="Arial"/>
                <w:b/>
                <w:sz w:val="19"/>
              </w:rPr>
            </w:pPr>
          </w:p>
          <w:p w14:paraId="306B1DC7">
            <w:pPr>
              <w:pStyle w:val="11"/>
              <w:rPr>
                <w:sz w:val="19"/>
              </w:rPr>
            </w:pPr>
            <w:r>
              <w:rPr>
                <w:color w:val="212121"/>
                <w:sz w:val="19"/>
              </w:rPr>
              <w:t>Optional</w:t>
            </w:r>
            <w:r>
              <w:rPr>
                <w:color w:val="212121"/>
                <w:spacing w:val="-10"/>
                <w:sz w:val="19"/>
              </w:rPr>
              <w:t xml:space="preserve"> </w:t>
            </w:r>
            <w:r>
              <w:rPr>
                <w:color w:val="212121"/>
                <w:sz w:val="19"/>
              </w:rPr>
              <w:t>high-capability</w:t>
            </w:r>
            <w:r>
              <w:rPr>
                <w:color w:val="212121"/>
                <w:spacing w:val="-9"/>
                <w:sz w:val="19"/>
              </w:rPr>
              <w:t xml:space="preserve"> </w:t>
            </w:r>
            <w:r>
              <w:rPr>
                <w:color w:val="212121"/>
                <w:sz w:val="19"/>
              </w:rPr>
              <w:t>local</w:t>
            </w:r>
            <w:r>
              <w:rPr>
                <w:color w:val="212121"/>
                <w:spacing w:val="-10"/>
                <w:sz w:val="19"/>
              </w:rPr>
              <w:t xml:space="preserve"> </w:t>
            </w:r>
            <w:r>
              <w:rPr>
                <w:color w:val="212121"/>
                <w:spacing w:val="-4"/>
                <w:sz w:val="19"/>
              </w:rPr>
              <w:t>tier</w:t>
            </w:r>
          </w:p>
        </w:tc>
        <w:tc>
          <w:tcPr>
            <w:tcW w:w="5602" w:type="dxa"/>
          </w:tcPr>
          <w:p w14:paraId="3AC4466A">
            <w:pPr>
              <w:pStyle w:val="11"/>
              <w:spacing w:before="96" w:line="295" w:lineRule="auto"/>
              <w:ind w:left="102"/>
              <w:rPr>
                <w:sz w:val="19"/>
              </w:rPr>
            </w:pPr>
            <w:r>
              <w:rPr>
                <w:color w:val="212121"/>
                <w:sz w:val="19"/>
              </w:rPr>
              <w:t xml:space="preserve">Llama 3.3 70B quantised, for 48GB+ VRAM hosts — no foreign </w:t>
            </w:r>
            <w:r>
              <w:rPr>
                <w:color w:val="212121"/>
                <w:w w:val="105"/>
                <w:sz w:val="19"/>
              </w:rPr>
              <w:t>data transmission</w:t>
            </w:r>
          </w:p>
        </w:tc>
      </w:tr>
    </w:tbl>
    <w:p w14:paraId="7DDF91E4">
      <w:pPr>
        <w:pStyle w:val="3"/>
        <w:numPr>
          <w:ilvl w:val="1"/>
          <w:numId w:val="2"/>
        </w:numPr>
        <w:tabs>
          <w:tab w:val="left" w:pos="381"/>
        </w:tabs>
        <w:spacing w:before="157" w:after="0" w:line="240" w:lineRule="auto"/>
        <w:ind w:left="381" w:right="0" w:hanging="380"/>
        <w:jc w:val="left"/>
      </w:pPr>
      <w:r>
        <w:rPr>
          <w:color w:val="1A2940"/>
        </w:rPr>
        <w:t>API</w:t>
      </w:r>
      <w:r>
        <w:rPr>
          <w:color w:val="1A2940"/>
          <w:spacing w:val="-7"/>
        </w:rPr>
        <w:t xml:space="preserve"> </w:t>
      </w:r>
      <w:r>
        <w:rPr>
          <w:color w:val="1A2940"/>
        </w:rPr>
        <w:t>Layer,</w:t>
      </w:r>
      <w:r>
        <w:rPr>
          <w:color w:val="1A2940"/>
          <w:spacing w:val="-6"/>
        </w:rPr>
        <w:t xml:space="preserve"> </w:t>
      </w:r>
      <w:r>
        <w:rPr>
          <w:color w:val="1A2940"/>
        </w:rPr>
        <w:t>Integrations</w:t>
      </w:r>
      <w:r>
        <w:rPr>
          <w:color w:val="1A2940"/>
          <w:spacing w:val="-7"/>
        </w:rPr>
        <w:t xml:space="preserve"> </w:t>
      </w:r>
      <w:r>
        <w:rPr>
          <w:color w:val="1A2940"/>
        </w:rPr>
        <w:t>&amp;</w:t>
      </w:r>
      <w:r>
        <w:rPr>
          <w:color w:val="1A2940"/>
          <w:spacing w:val="-6"/>
        </w:rPr>
        <w:t xml:space="preserve"> </w:t>
      </w:r>
      <w:r>
        <w:rPr>
          <w:color w:val="1A2940"/>
        </w:rPr>
        <w:t>Governance</w:t>
      </w:r>
      <w:r>
        <w:rPr>
          <w:color w:val="1A2940"/>
          <w:spacing w:val="-6"/>
        </w:rPr>
        <w:t xml:space="preserve"> </w:t>
      </w:r>
      <w:r>
        <w:rPr>
          <w:color w:val="1A2940"/>
          <w:spacing w:val="-2"/>
        </w:rPr>
        <w:t>Engine</w:t>
      </w:r>
    </w:p>
    <w:p w14:paraId="53C3C060">
      <w:pPr>
        <w:pStyle w:val="7"/>
        <w:spacing w:line="268" w:lineRule="auto"/>
        <w:ind w:right="755"/>
      </w:pPr>
      <w:r>
        <w:rPr>
          <w:color w:val="212121"/>
        </w:rPr>
        <w:t>All external integrations are exposed as named HERMES primitives; no agent can call outside this</w:t>
      </w:r>
      <w:r>
        <w:rPr>
          <w:color w:val="212121"/>
          <w:spacing w:val="-3"/>
        </w:rPr>
        <w:t xml:space="preserve"> </w:t>
      </w:r>
      <w:r>
        <w:rPr>
          <w:color w:val="212121"/>
        </w:rPr>
        <w:t>allowlist,</w:t>
      </w:r>
      <w:r>
        <w:rPr>
          <w:color w:val="212121"/>
          <w:spacing w:val="-3"/>
        </w:rPr>
        <w:t xml:space="preserve"> </w:t>
      </w:r>
      <w:r>
        <w:rPr>
          <w:color w:val="212121"/>
        </w:rPr>
        <w:t>and</w:t>
      </w:r>
      <w:r>
        <w:rPr>
          <w:color w:val="212121"/>
          <w:spacing w:val="-3"/>
        </w:rPr>
        <w:t xml:space="preserve"> </w:t>
      </w:r>
      <w:r>
        <w:rPr>
          <w:color w:val="212121"/>
        </w:rPr>
        <w:t>writes/communications</w:t>
      </w:r>
      <w:r>
        <w:rPr>
          <w:color w:val="212121"/>
          <w:spacing w:val="-3"/>
        </w:rPr>
        <w:t xml:space="preserve"> </w:t>
      </w:r>
      <w:r>
        <w:rPr>
          <w:color w:val="212121"/>
        </w:rPr>
        <w:t>require</w:t>
      </w:r>
      <w:r>
        <w:rPr>
          <w:color w:val="212121"/>
          <w:spacing w:val="-3"/>
        </w:rPr>
        <w:t xml:space="preserve"> </w:t>
      </w:r>
      <w:r>
        <w:rPr>
          <w:color w:val="212121"/>
        </w:rPr>
        <w:t>explicit</w:t>
      </w:r>
      <w:r>
        <w:rPr>
          <w:color w:val="212121"/>
          <w:spacing w:val="-3"/>
        </w:rPr>
        <w:t xml:space="preserve"> </w:t>
      </w:r>
      <w:r>
        <w:rPr>
          <w:color w:val="212121"/>
        </w:rPr>
        <w:t>HITL</w:t>
      </w:r>
      <w:r>
        <w:rPr>
          <w:color w:val="212121"/>
          <w:spacing w:val="-3"/>
        </w:rPr>
        <w:t xml:space="preserve"> </w:t>
      </w:r>
      <w:r>
        <w:rPr>
          <w:color w:val="212121"/>
        </w:rPr>
        <w:t>approval.</w:t>
      </w:r>
      <w:r>
        <w:rPr>
          <w:color w:val="212121"/>
          <w:spacing w:val="-3"/>
        </w:rPr>
        <w:t xml:space="preserve"> </w:t>
      </w:r>
      <w:r>
        <w:rPr>
          <w:color w:val="212121"/>
        </w:rPr>
        <w:t>Operators</w:t>
      </w:r>
      <w:r>
        <w:rPr>
          <w:color w:val="212121"/>
          <w:spacing w:val="-3"/>
        </w:rPr>
        <w:t xml:space="preserve"> </w:t>
      </w:r>
      <w:r>
        <w:rPr>
          <w:color w:val="212121"/>
        </w:rPr>
        <w:t>upload</w:t>
      </w:r>
      <w:r>
        <w:rPr>
          <w:color w:val="212121"/>
          <w:spacing w:val="-3"/>
        </w:rPr>
        <w:t xml:space="preserve"> </w:t>
      </w:r>
      <w:r>
        <w:rPr>
          <w:color w:val="212121"/>
        </w:rPr>
        <w:t>policy documents;</w:t>
      </w:r>
      <w:r>
        <w:rPr>
          <w:color w:val="212121"/>
          <w:spacing w:val="-2"/>
        </w:rPr>
        <w:t xml:space="preserve"> </w:t>
      </w:r>
      <w:r>
        <w:rPr>
          <w:color w:val="212121"/>
        </w:rPr>
        <w:t>a</w:t>
      </w:r>
      <w:r>
        <w:rPr>
          <w:color w:val="212121"/>
          <w:spacing w:val="-2"/>
        </w:rPr>
        <w:t xml:space="preserve"> </w:t>
      </w:r>
      <w:r>
        <w:rPr>
          <w:color w:val="212121"/>
        </w:rPr>
        <w:t>local</w:t>
      </w:r>
      <w:r>
        <w:rPr>
          <w:color w:val="212121"/>
          <w:spacing w:val="-2"/>
        </w:rPr>
        <w:t xml:space="preserve"> </w:t>
      </w:r>
      <w:r>
        <w:rPr>
          <w:color w:val="212121"/>
        </w:rPr>
        <w:t>LLM</w:t>
      </w:r>
      <w:r>
        <w:rPr>
          <w:color w:val="212121"/>
          <w:spacing w:val="-2"/>
        </w:rPr>
        <w:t xml:space="preserve"> </w:t>
      </w:r>
      <w:r>
        <w:rPr>
          <w:color w:val="212121"/>
        </w:rPr>
        <w:t>converts</w:t>
      </w:r>
      <w:r>
        <w:rPr>
          <w:color w:val="212121"/>
          <w:spacing w:val="-2"/>
        </w:rPr>
        <w:t xml:space="preserve"> </w:t>
      </w:r>
      <w:r>
        <w:rPr>
          <w:color w:val="212121"/>
        </w:rPr>
        <w:t>them</w:t>
      </w:r>
      <w:r>
        <w:rPr>
          <w:color w:val="212121"/>
          <w:spacing w:val="-2"/>
        </w:rPr>
        <w:t xml:space="preserve"> </w:t>
      </w:r>
      <w:r>
        <w:rPr>
          <w:color w:val="212121"/>
        </w:rPr>
        <w:t>into</w:t>
      </w:r>
      <w:r>
        <w:rPr>
          <w:color w:val="212121"/>
          <w:spacing w:val="-2"/>
        </w:rPr>
        <w:t xml:space="preserve"> </w:t>
      </w:r>
      <w:r>
        <w:rPr>
          <w:color w:val="212121"/>
        </w:rPr>
        <w:t>hard/soft</w:t>
      </w:r>
      <w:r>
        <w:rPr>
          <w:color w:val="212121"/>
          <w:spacing w:val="-2"/>
        </w:rPr>
        <w:t xml:space="preserve"> </w:t>
      </w:r>
      <w:r>
        <w:rPr>
          <w:color w:val="212121"/>
        </w:rPr>
        <w:t>constraint</w:t>
      </w:r>
      <w:r>
        <w:rPr>
          <w:color w:val="212121"/>
          <w:spacing w:val="-2"/>
        </w:rPr>
        <w:t xml:space="preserve"> </w:t>
      </w:r>
      <w:r>
        <w:rPr>
          <w:color w:val="212121"/>
        </w:rPr>
        <w:t>sets,</w:t>
      </w:r>
      <w:r>
        <w:rPr>
          <w:color w:val="212121"/>
          <w:spacing w:val="-2"/>
        </w:rPr>
        <w:t xml:space="preserve"> </w:t>
      </w:r>
      <w:r>
        <w:rPr>
          <w:color w:val="212121"/>
        </w:rPr>
        <w:t>displayed</w:t>
      </w:r>
      <w:r>
        <w:rPr>
          <w:color w:val="212121"/>
          <w:spacing w:val="-2"/>
        </w:rPr>
        <w:t xml:space="preserve"> </w:t>
      </w:r>
      <w:r>
        <w:rPr>
          <w:color w:val="212121"/>
        </w:rPr>
        <w:t>for</w:t>
      </w:r>
      <w:r>
        <w:rPr>
          <w:color w:val="212121"/>
          <w:spacing w:val="-2"/>
        </w:rPr>
        <w:t xml:space="preserve"> </w:t>
      </w:r>
      <w:r>
        <w:rPr>
          <w:color w:val="212121"/>
        </w:rPr>
        <w:t>review</w:t>
      </w:r>
      <w:r>
        <w:rPr>
          <w:color w:val="212121"/>
          <w:spacing w:val="-2"/>
        </w:rPr>
        <w:t xml:space="preserve"> </w:t>
      </w:r>
      <w:r>
        <w:rPr>
          <w:color w:val="212121"/>
        </w:rPr>
        <w:t>before activation and enforced pre-execution at the HITL gate</w:t>
      </w:r>
      <w:r>
        <w:rPr>
          <w:color w:val="212121"/>
          <w:spacing w:val="-12"/>
          <w:w w:val="140"/>
        </w:rPr>
        <w:t xml:space="preserve"> </w:t>
      </w:r>
      <w:r>
        <w:rPr>
          <w:color w:val="212121"/>
        </w:rPr>
        <w:t>20 categories of consequential tool calls are currently gated this way.</w:t>
      </w:r>
    </w:p>
    <w:p w14:paraId="3CA344B1">
      <w:pPr>
        <w:pStyle w:val="7"/>
        <w:spacing w:after="0" w:line="268" w:lineRule="auto"/>
        <w:sectPr>
          <w:pgSz w:w="12240" w:h="15840"/>
          <w:pgMar w:top="1300" w:right="720" w:bottom="940" w:left="1440" w:header="681" w:footer="754" w:gutter="0"/>
          <w:cols w:space="720" w:num="1"/>
        </w:sectPr>
      </w:pPr>
    </w:p>
    <w:p w14:paraId="5254E48B">
      <w:pPr>
        <w:pStyle w:val="2"/>
      </w:pPr>
      <w:r>
        <w:rPr>
          <w:color w:val="1A2940"/>
        </w:rPr>
        <w:t>Section</w:t>
      </w:r>
      <w:r>
        <w:rPr>
          <w:color w:val="1A2940"/>
          <w:spacing w:val="-6"/>
        </w:rPr>
        <w:t xml:space="preserve"> </w:t>
      </w:r>
      <w:r>
        <w:rPr>
          <w:color w:val="1A2940"/>
        </w:rPr>
        <w:t>3</w:t>
      </w:r>
      <w:r>
        <w:rPr>
          <w:color w:val="1A2940"/>
          <w:spacing w:val="-6"/>
        </w:rPr>
        <w:t xml:space="preserve"> </w:t>
      </w:r>
      <w:r>
        <w:rPr>
          <w:color w:val="1A2940"/>
        </w:rPr>
        <w:t>Deliverables</w:t>
      </w:r>
      <w:r>
        <w:rPr>
          <w:color w:val="1A2940"/>
          <w:spacing w:val="-6"/>
        </w:rPr>
        <w:t xml:space="preserve"> </w:t>
      </w:r>
      <w:r>
        <w:rPr>
          <w:color w:val="1A2940"/>
        </w:rPr>
        <w:t>&amp;</w:t>
      </w:r>
      <w:r>
        <w:rPr>
          <w:color w:val="1A2940"/>
          <w:spacing w:val="-5"/>
        </w:rPr>
        <w:t xml:space="preserve"> </w:t>
      </w:r>
      <w:r>
        <w:rPr>
          <w:color w:val="1A2940"/>
        </w:rPr>
        <w:t>CCE</w:t>
      </w:r>
      <w:r>
        <w:rPr>
          <w:color w:val="1A2940"/>
          <w:spacing w:val="-6"/>
        </w:rPr>
        <w:t xml:space="preserve"> </w:t>
      </w:r>
      <w:r>
        <w:rPr>
          <w:color w:val="1A2940"/>
        </w:rPr>
        <w:t>Implementation</w:t>
      </w:r>
      <w:r>
        <w:rPr>
          <w:color w:val="1A2940"/>
          <w:spacing w:val="-5"/>
        </w:rPr>
        <w:t xml:space="preserve"> </w:t>
      </w:r>
      <w:r>
        <w:rPr>
          <w:color w:val="1A2940"/>
          <w:spacing w:val="-2"/>
        </w:rPr>
        <w:t>Roadmap</w:t>
      </w:r>
    </w:p>
    <w:p w14:paraId="16FAA382">
      <w:pPr>
        <w:spacing w:line="20" w:lineRule="exact"/>
        <w:ind w:left="-8" w:right="0" w:firstLine="0"/>
        <w:rPr>
          <w:rFonts w:ascii="Arial"/>
          <w:sz w:val="2"/>
        </w:rPr>
      </w:pPr>
      <w:r>
        <w:rPr>
          <w:rFonts w:ascii="Arial"/>
          <w:sz w:val="2"/>
        </w:rPr>
        <mc:AlternateContent>
          <mc:Choice Requires="wpg">
            <w:drawing>
              <wp:inline distT="0" distB="0" distL="0" distR="0">
                <wp:extent cx="5942965" cy="9525"/>
                <wp:effectExtent l="9525" t="0" r="635" b="0"/>
                <wp:docPr id="13" name="Group 13"/>
                <wp:cNvGraphicFramePr/>
                <a:graphic xmlns:a="http://schemas.openxmlformats.org/drawingml/2006/main">
                  <a:graphicData uri="http://schemas.microsoft.com/office/word/2010/wordprocessingGroup">
                    <wpg:wgp>
                      <wpg:cNvGrpSpPr/>
                      <wpg:grpSpPr>
                        <a:xfrm>
                          <a:off x="0" y="0"/>
                          <a:ext cx="5942965" cy="9525"/>
                          <a:chOff x="0" y="0"/>
                          <a:chExt cx="5942965" cy="9525"/>
                        </a:xfrm>
                      </wpg:grpSpPr>
                      <wps:wsp>
                        <wps:cNvPr id="14" name="Graphic 14"/>
                        <wps:cNvSpPr/>
                        <wps:spPr>
                          <a:xfrm>
                            <a:off x="0" y="4762"/>
                            <a:ext cx="5942965" cy="1270"/>
                          </a:xfrm>
                          <a:custGeom>
                            <a:avLst/>
                            <a:gdLst/>
                            <a:ahLst/>
                            <a:cxnLst/>
                            <a:rect l="l" t="t" r="r" b="b"/>
                            <a:pathLst>
                              <a:path w="5942965">
                                <a:moveTo>
                                  <a:pt x="5942965" y="0"/>
                                </a:moveTo>
                                <a:lnTo>
                                  <a:pt x="0" y="0"/>
                                </a:lnTo>
                              </a:path>
                              <a:path w="5942965">
                                <a:moveTo>
                                  <a:pt x="5942965" y="0"/>
                                </a:moveTo>
                                <a:lnTo>
                                  <a:pt x="0" y="0"/>
                                </a:lnTo>
                              </a:path>
                            </a:pathLst>
                          </a:custGeom>
                          <a:ln w="9525">
                            <a:solidFill>
                              <a:srgbClr val="1A2940"/>
                            </a:solidFill>
                            <a:prstDash val="solid"/>
                          </a:ln>
                        </wps:spPr>
                        <wps:bodyPr wrap="square" lIns="0" tIns="0" rIns="0" bIns="0" rtlCol="0">
                          <a:noAutofit/>
                        </wps:bodyPr>
                      </wps:wsp>
                    </wpg:wgp>
                  </a:graphicData>
                </a:graphic>
              </wp:inline>
            </w:drawing>
          </mc:Choice>
          <mc:Fallback>
            <w:pict>
              <v:group id="_x0000_s1026" o:spid="_x0000_s1026" o:spt="203" style="height:0.75pt;width:467.95pt;" coordsize="5942965,9525" o:gfxdata="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BSaLP1AAAAAMBAAAPAAAAAAAAAAEAIAAAACIAAABkcnMvZG93bnJldi54bWxQSwEC&#10;FAAUAAAACACHTuJA6DYVZGoCAAAaBgAADgAAAAAAAAABACAAAAAjAQAAZHJzL2Uyb0RvYy54bWxQ&#10;SwUGAAAAAAYABgBZAQAA/wUAAAAA&#10;">
                <o:lock v:ext="edit" aspectratio="f"/>
                <v:shape id="Graphic 14" o:spid="_x0000_s1026" o:spt="100" style="position:absolute;left:0;top:4762;height:1270;width:5942965;" filled="f" stroked="t" coordsize="5942965,1" o:gfxdata="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sOtli8AAAA&#10;2wAAAA8AAAAAAAAAAQAgAAAAIgAAAGRycy9kb3ducmV2LnhtbFBLAQIUABQAAAAIAIdO4kAzLwWe&#10;OwAAADkAAAAQAAAAAAAAAAEAIAAAAAsBAABkcnMvc2hhcGV4bWwueG1sUEsFBgAAAAAGAAYAWwEA&#10;ALUDAAAAAA==&#10;" path="m5942965,0l0,0em5942965,0l0,0e">
                  <v:fill on="f" focussize="0,0"/>
                  <v:stroke color="#1A2940" joinstyle="round"/>
                  <v:imagedata o:title=""/>
                  <o:lock v:ext="edit" aspectratio="f"/>
                  <v:textbox inset="0mm,0mm,0mm,0mm"/>
                </v:shape>
                <w10:wrap type="none"/>
                <w10:anchorlock/>
              </v:group>
            </w:pict>
          </mc:Fallback>
        </mc:AlternateContent>
      </w:r>
    </w:p>
    <w:p w14:paraId="4950F82D">
      <w:pPr>
        <w:pStyle w:val="3"/>
        <w:numPr>
          <w:ilvl w:val="1"/>
          <w:numId w:val="3"/>
        </w:numPr>
        <w:tabs>
          <w:tab w:val="left" w:pos="381"/>
        </w:tabs>
        <w:spacing w:before="150" w:after="0" w:line="240" w:lineRule="auto"/>
        <w:ind w:left="381" w:right="0" w:hanging="380"/>
        <w:jc w:val="left"/>
      </w:pPr>
      <w:r>
        <w:rPr>
          <w:color w:val="1A2940"/>
        </w:rPr>
        <w:t>Current</w:t>
      </w:r>
      <w:r>
        <w:rPr>
          <w:color w:val="1A2940"/>
          <w:spacing w:val="-7"/>
        </w:rPr>
        <w:t xml:space="preserve"> </w:t>
      </w:r>
      <w:r>
        <w:rPr>
          <w:color w:val="1A2940"/>
        </w:rPr>
        <w:t>Build</w:t>
      </w:r>
      <w:r>
        <w:rPr>
          <w:color w:val="1A2940"/>
          <w:spacing w:val="-4"/>
        </w:rPr>
        <w:t xml:space="preserve"> </w:t>
      </w:r>
      <w:r>
        <w:rPr>
          <w:color w:val="1A2940"/>
        </w:rPr>
        <w:t>Status</w:t>
      </w:r>
      <w:r>
        <w:rPr>
          <w:color w:val="1A2940"/>
          <w:spacing w:val="-5"/>
        </w:rPr>
        <w:t xml:space="preserve"> </w:t>
      </w:r>
      <w:r>
        <w:rPr>
          <w:color w:val="1A2940"/>
        </w:rPr>
        <w:t>(live,</w:t>
      </w:r>
      <w:r>
        <w:rPr>
          <w:color w:val="1A2940"/>
          <w:spacing w:val="-4"/>
        </w:rPr>
        <w:t xml:space="preserve"> </w:t>
      </w:r>
      <w:r>
        <w:rPr>
          <w:color w:val="1A2940"/>
          <w:spacing w:val="-2"/>
        </w:rPr>
        <w:t>verifiable)</w:t>
      </w:r>
    </w:p>
    <w:p w14:paraId="51DD6BD9">
      <w:pPr>
        <w:pStyle w:val="7"/>
        <w:spacing w:line="268" w:lineRule="auto"/>
        <w:ind w:right="739"/>
      </w:pPr>
      <w:r>
        <w:rPr>
          <w:color w:val="212121"/>
        </w:rPr>
        <w:t>28 live API routers with real handlers (no scaffolding stubs) · ~90 primitives across 12 namespaces · 141 skill playbooks, no orphans · one production PostgreSQL connected live and read-only · IntelliNexus dataset published with a verifiable Merkle root hash · governance</w:t>
      </w:r>
      <w:r>
        <w:rPr>
          <w:color w:val="212121"/>
          <w:spacing w:val="80"/>
        </w:rPr>
        <w:t xml:space="preserve"> </w:t>
      </w:r>
      <w:r>
        <w:rPr>
          <w:color w:val="212121"/>
        </w:rPr>
        <w:t>engine enforcing 20 categories pre-execution · Mailjet, Paynow Zimbabwe, and Stripe all live-tested · 118 unit tests passing · dependency manifest locked via package-lock.json at repository root · structured, incremental Git commit history (not single-commit uploads).</w:t>
      </w:r>
    </w:p>
    <w:p w14:paraId="5F549DCE">
      <w:pPr>
        <w:pStyle w:val="3"/>
        <w:numPr>
          <w:ilvl w:val="1"/>
          <w:numId w:val="3"/>
        </w:numPr>
        <w:tabs>
          <w:tab w:val="left" w:pos="381"/>
        </w:tabs>
        <w:spacing w:before="147" w:after="0" w:line="240" w:lineRule="auto"/>
        <w:ind w:left="381" w:right="0" w:hanging="380"/>
        <w:jc w:val="left"/>
      </w:pPr>
      <w:r>
        <w:rPr>
          <w:color w:val="1A2940"/>
        </w:rPr>
        <w:t>Delivery</w:t>
      </w:r>
      <w:r>
        <w:rPr>
          <w:color w:val="1A2940"/>
          <w:spacing w:val="-8"/>
        </w:rPr>
        <w:t xml:space="preserve"> </w:t>
      </w:r>
      <w:r>
        <w:rPr>
          <w:color w:val="1A2940"/>
          <w:spacing w:val="-2"/>
        </w:rPr>
        <w:t>Streams</w:t>
      </w:r>
    </w:p>
    <w:p w14:paraId="71CE2FBD">
      <w:pPr>
        <w:pStyle w:val="7"/>
        <w:spacing w:before="5"/>
        <w:ind w:left="0"/>
        <w:rPr>
          <w:rFonts w:ascii="Arial"/>
          <w:b/>
          <w:sz w:val="7"/>
        </w:rPr>
      </w:pPr>
    </w:p>
    <w:tbl>
      <w:tblPr>
        <w:tblStyle w:val="6"/>
        <w:tblW w:w="0" w:type="auto"/>
        <w:tblInd w:w="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98"/>
        <w:gridCol w:w="902"/>
        <w:gridCol w:w="6500"/>
      </w:tblGrid>
      <w:tr w14:paraId="595FCC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1498" w:type="dxa"/>
            <w:shd w:val="clear" w:color="auto" w:fill="1A2940"/>
          </w:tcPr>
          <w:p w14:paraId="4C2F7716">
            <w:pPr>
              <w:pStyle w:val="11"/>
              <w:spacing w:before="110"/>
              <w:rPr>
                <w:rFonts w:ascii="Arial"/>
                <w:b/>
                <w:sz w:val="17"/>
              </w:rPr>
            </w:pPr>
            <w:r>
              <w:rPr>
                <w:rFonts w:ascii="Arial"/>
                <w:b/>
                <w:color w:val="FFFFFF"/>
                <w:spacing w:val="-2"/>
                <w:sz w:val="17"/>
              </w:rPr>
              <w:t>Stream</w:t>
            </w:r>
          </w:p>
        </w:tc>
        <w:tc>
          <w:tcPr>
            <w:tcW w:w="902" w:type="dxa"/>
            <w:shd w:val="clear" w:color="auto" w:fill="1A2940"/>
          </w:tcPr>
          <w:p w14:paraId="0CAE990E">
            <w:pPr>
              <w:pStyle w:val="11"/>
              <w:spacing w:before="110"/>
              <w:ind w:left="102"/>
              <w:rPr>
                <w:rFonts w:ascii="Arial"/>
                <w:b/>
                <w:sz w:val="17"/>
              </w:rPr>
            </w:pPr>
            <w:r>
              <w:rPr>
                <w:rFonts w:ascii="Arial"/>
                <w:b/>
                <w:color w:val="FFFFFF"/>
                <w:spacing w:val="-2"/>
                <w:sz w:val="17"/>
              </w:rPr>
              <w:t>Weeks</w:t>
            </w:r>
          </w:p>
        </w:tc>
        <w:tc>
          <w:tcPr>
            <w:tcW w:w="6500" w:type="dxa"/>
            <w:shd w:val="clear" w:color="auto" w:fill="1A2940"/>
          </w:tcPr>
          <w:p w14:paraId="3C7891DB">
            <w:pPr>
              <w:pStyle w:val="11"/>
              <w:spacing w:before="110"/>
              <w:ind w:left="101"/>
              <w:rPr>
                <w:rFonts w:ascii="Arial"/>
                <w:b/>
                <w:sz w:val="17"/>
              </w:rPr>
            </w:pPr>
            <w:r>
              <w:rPr>
                <w:rFonts w:ascii="Arial"/>
                <w:b/>
                <w:color w:val="FFFFFF"/>
                <w:spacing w:val="-2"/>
                <w:sz w:val="17"/>
              </w:rPr>
              <w:t>Deliverable</w:t>
            </w:r>
          </w:p>
        </w:tc>
      </w:tr>
      <w:tr w14:paraId="3367A4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2" w:hRule="atLeast"/>
        </w:trPr>
        <w:tc>
          <w:tcPr>
            <w:tcW w:w="1498" w:type="dxa"/>
          </w:tcPr>
          <w:p w14:paraId="6640C2EF">
            <w:pPr>
              <w:pStyle w:val="11"/>
              <w:spacing w:before="95"/>
              <w:rPr>
                <w:sz w:val="19"/>
              </w:rPr>
            </w:pPr>
            <w:r>
              <w:rPr>
                <w:color w:val="212121"/>
                <w:w w:val="105"/>
                <w:sz w:val="19"/>
              </w:rPr>
              <w:t>B</w:t>
            </w:r>
            <w:r>
              <w:rPr>
                <w:color w:val="212121"/>
                <w:spacing w:val="-8"/>
                <w:w w:val="105"/>
                <w:sz w:val="19"/>
              </w:rPr>
              <w:t xml:space="preserve"> </w:t>
            </w:r>
            <w:r>
              <w:rPr>
                <w:color w:val="212121"/>
                <w:spacing w:val="-10"/>
                <w:w w:val="150"/>
                <w:sz w:val="19"/>
              </w:rPr>
              <w:t>—</w:t>
            </w:r>
          </w:p>
          <w:p w14:paraId="1DBB07A1">
            <w:pPr>
              <w:pStyle w:val="11"/>
              <w:spacing w:before="48" w:line="295" w:lineRule="auto"/>
              <w:ind w:right="253"/>
              <w:rPr>
                <w:sz w:val="19"/>
              </w:rPr>
            </w:pPr>
            <w:r>
              <w:rPr>
                <w:color w:val="212121"/>
                <w:spacing w:val="-2"/>
                <w:sz w:val="19"/>
              </w:rPr>
              <w:t xml:space="preserve">Onboarding </w:t>
            </w:r>
            <w:r>
              <w:rPr>
                <w:color w:val="212121"/>
                <w:spacing w:val="-6"/>
                <w:sz w:val="19"/>
              </w:rPr>
              <w:t>UX</w:t>
            </w:r>
          </w:p>
        </w:tc>
        <w:tc>
          <w:tcPr>
            <w:tcW w:w="902" w:type="dxa"/>
          </w:tcPr>
          <w:p w14:paraId="3E45E3D5">
            <w:pPr>
              <w:pStyle w:val="11"/>
              <w:spacing w:before="140"/>
              <w:ind w:left="0"/>
              <w:rPr>
                <w:rFonts w:ascii="Arial"/>
                <w:b/>
                <w:sz w:val="19"/>
              </w:rPr>
            </w:pPr>
          </w:p>
          <w:p w14:paraId="3551DE9A">
            <w:pPr>
              <w:pStyle w:val="11"/>
              <w:ind w:left="102"/>
              <w:rPr>
                <w:sz w:val="19"/>
              </w:rPr>
            </w:pPr>
            <w:r>
              <w:rPr>
                <w:color w:val="212121"/>
                <w:w w:val="115"/>
                <w:sz w:val="19"/>
              </w:rPr>
              <w:t>1–</w:t>
            </w:r>
            <w:r>
              <w:rPr>
                <w:color w:val="212121"/>
                <w:spacing w:val="-10"/>
                <w:w w:val="120"/>
                <w:sz w:val="19"/>
              </w:rPr>
              <w:t>3</w:t>
            </w:r>
          </w:p>
        </w:tc>
        <w:tc>
          <w:tcPr>
            <w:tcW w:w="6500" w:type="dxa"/>
          </w:tcPr>
          <w:p w14:paraId="425986C3">
            <w:pPr>
              <w:pStyle w:val="11"/>
              <w:spacing w:before="8"/>
              <w:ind w:left="0"/>
              <w:rPr>
                <w:rFonts w:ascii="Arial"/>
                <w:b/>
                <w:sz w:val="19"/>
              </w:rPr>
            </w:pPr>
          </w:p>
          <w:p w14:paraId="77B2829F">
            <w:pPr>
              <w:pStyle w:val="11"/>
              <w:spacing w:line="295" w:lineRule="auto"/>
              <w:ind w:left="101"/>
              <w:rPr>
                <w:sz w:val="19"/>
              </w:rPr>
            </w:pPr>
            <w:r>
              <w:rPr>
                <w:color w:val="212121"/>
                <w:sz w:val="19"/>
              </w:rPr>
              <w:t>Sector/language</w:t>
            </w:r>
            <w:r>
              <w:rPr>
                <w:color w:val="212121"/>
                <w:spacing w:val="-8"/>
                <w:sz w:val="19"/>
              </w:rPr>
              <w:t xml:space="preserve"> </w:t>
            </w:r>
            <w:r>
              <w:rPr>
                <w:color w:val="212121"/>
                <w:sz w:val="19"/>
              </w:rPr>
              <w:t>selection,</w:t>
            </w:r>
            <w:r>
              <w:rPr>
                <w:color w:val="212121"/>
                <w:spacing w:val="-8"/>
                <w:sz w:val="19"/>
              </w:rPr>
              <w:t xml:space="preserve"> </w:t>
            </w:r>
            <w:r>
              <w:rPr>
                <w:color w:val="212121"/>
                <w:sz w:val="19"/>
              </w:rPr>
              <w:t>personalised</w:t>
            </w:r>
            <w:r>
              <w:rPr>
                <w:color w:val="212121"/>
                <w:spacing w:val="-8"/>
                <w:sz w:val="19"/>
              </w:rPr>
              <w:t xml:space="preserve"> </w:t>
            </w:r>
            <w:r>
              <w:rPr>
                <w:color w:val="212121"/>
                <w:sz w:val="19"/>
              </w:rPr>
              <w:t>dashboard,</w:t>
            </w:r>
            <w:r>
              <w:rPr>
                <w:color w:val="212121"/>
                <w:spacing w:val="-8"/>
                <w:sz w:val="19"/>
              </w:rPr>
              <w:t xml:space="preserve"> </w:t>
            </w:r>
            <w:r>
              <w:rPr>
                <w:color w:val="212121"/>
                <w:sz w:val="19"/>
              </w:rPr>
              <w:t>Shona/Ndebele</w:t>
            </w:r>
            <w:r>
              <w:rPr>
                <w:color w:val="212121"/>
                <w:spacing w:val="-8"/>
                <w:sz w:val="19"/>
              </w:rPr>
              <w:t xml:space="preserve"> </w:t>
            </w:r>
            <w:r>
              <w:rPr>
                <w:color w:val="212121"/>
                <w:sz w:val="19"/>
              </w:rPr>
              <w:t xml:space="preserve">i18n </w:t>
            </w:r>
            <w:r>
              <w:rPr>
                <w:color w:val="212121"/>
                <w:spacing w:val="-2"/>
                <w:sz w:val="19"/>
              </w:rPr>
              <w:t>strings</w:t>
            </w:r>
          </w:p>
        </w:tc>
      </w:tr>
      <w:tr w14:paraId="1DDE51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1498" w:type="dxa"/>
            <w:shd w:val="clear" w:color="auto" w:fill="F9F8F5"/>
          </w:tcPr>
          <w:p w14:paraId="2784A2DE">
            <w:pPr>
              <w:pStyle w:val="11"/>
              <w:spacing w:before="95"/>
              <w:rPr>
                <w:sz w:val="19"/>
              </w:rPr>
            </w:pPr>
            <w:r>
              <w:rPr>
                <w:color w:val="212121"/>
                <w:w w:val="105"/>
                <w:sz w:val="19"/>
              </w:rPr>
              <w:t>C</w:t>
            </w:r>
            <w:r>
              <w:rPr>
                <w:color w:val="212121"/>
                <w:spacing w:val="-8"/>
                <w:w w:val="105"/>
                <w:sz w:val="19"/>
              </w:rPr>
              <w:t xml:space="preserve"> </w:t>
            </w:r>
            <w:r>
              <w:rPr>
                <w:color w:val="212121"/>
                <w:spacing w:val="-10"/>
                <w:w w:val="150"/>
                <w:sz w:val="19"/>
              </w:rPr>
              <w:t>—</w:t>
            </w:r>
          </w:p>
          <w:p w14:paraId="51F8F8F7">
            <w:pPr>
              <w:pStyle w:val="11"/>
              <w:spacing w:before="48"/>
              <w:rPr>
                <w:sz w:val="19"/>
              </w:rPr>
            </w:pPr>
            <w:r>
              <w:rPr>
                <w:color w:val="212121"/>
                <w:sz w:val="19"/>
              </w:rPr>
              <w:t>Governance</w:t>
            </w:r>
            <w:r>
              <w:rPr>
                <w:color w:val="212121"/>
                <w:spacing w:val="-3"/>
                <w:sz w:val="19"/>
              </w:rPr>
              <w:t xml:space="preserve"> </w:t>
            </w:r>
            <w:r>
              <w:rPr>
                <w:color w:val="212121"/>
                <w:spacing w:val="-5"/>
                <w:sz w:val="19"/>
              </w:rPr>
              <w:t>UI</w:t>
            </w:r>
          </w:p>
        </w:tc>
        <w:tc>
          <w:tcPr>
            <w:tcW w:w="902" w:type="dxa"/>
            <w:shd w:val="clear" w:color="auto" w:fill="F9F8F5"/>
          </w:tcPr>
          <w:p w14:paraId="5E291BE6">
            <w:pPr>
              <w:pStyle w:val="11"/>
              <w:spacing w:before="8"/>
              <w:ind w:left="0"/>
              <w:rPr>
                <w:rFonts w:ascii="Arial"/>
                <w:b/>
                <w:sz w:val="19"/>
              </w:rPr>
            </w:pPr>
          </w:p>
          <w:p w14:paraId="3F8A9FA2">
            <w:pPr>
              <w:pStyle w:val="11"/>
              <w:ind w:left="102"/>
              <w:rPr>
                <w:sz w:val="19"/>
              </w:rPr>
            </w:pPr>
            <w:r>
              <w:rPr>
                <w:color w:val="212121"/>
                <w:w w:val="115"/>
                <w:sz w:val="19"/>
              </w:rPr>
              <w:t>3–</w:t>
            </w:r>
            <w:r>
              <w:rPr>
                <w:color w:val="212121"/>
                <w:spacing w:val="-10"/>
                <w:w w:val="120"/>
                <w:sz w:val="19"/>
              </w:rPr>
              <w:t>4</w:t>
            </w:r>
          </w:p>
        </w:tc>
        <w:tc>
          <w:tcPr>
            <w:tcW w:w="6500" w:type="dxa"/>
            <w:shd w:val="clear" w:color="auto" w:fill="F9F8F5"/>
          </w:tcPr>
          <w:p w14:paraId="526E6EEC">
            <w:pPr>
              <w:pStyle w:val="11"/>
              <w:spacing w:before="8"/>
              <w:ind w:left="0"/>
              <w:rPr>
                <w:rFonts w:ascii="Arial"/>
                <w:b/>
                <w:sz w:val="19"/>
              </w:rPr>
            </w:pPr>
          </w:p>
          <w:p w14:paraId="55645EFF">
            <w:pPr>
              <w:pStyle w:val="11"/>
              <w:ind w:left="101"/>
              <w:rPr>
                <w:sz w:val="19"/>
              </w:rPr>
            </w:pPr>
            <w:r>
              <w:rPr>
                <w:color w:val="212121"/>
                <w:sz w:val="19"/>
              </w:rPr>
              <w:t>Policy</w:t>
            </w:r>
            <w:r>
              <w:rPr>
                <w:color w:val="212121"/>
                <w:spacing w:val="-9"/>
                <w:sz w:val="19"/>
              </w:rPr>
              <w:t xml:space="preserve"> </w:t>
            </w:r>
            <w:r>
              <w:rPr>
                <w:color w:val="212121"/>
                <w:sz w:val="19"/>
              </w:rPr>
              <w:t>upload,</w:t>
            </w:r>
            <w:r>
              <w:rPr>
                <w:color w:val="212121"/>
                <w:spacing w:val="-9"/>
                <w:sz w:val="19"/>
              </w:rPr>
              <w:t xml:space="preserve"> </w:t>
            </w:r>
            <w:r>
              <w:rPr>
                <w:color w:val="212121"/>
                <w:sz w:val="19"/>
              </w:rPr>
              <w:t>constraint</w:t>
            </w:r>
            <w:r>
              <w:rPr>
                <w:color w:val="212121"/>
                <w:spacing w:val="-8"/>
                <w:sz w:val="19"/>
              </w:rPr>
              <w:t xml:space="preserve"> </w:t>
            </w:r>
            <w:r>
              <w:rPr>
                <w:color w:val="212121"/>
                <w:sz w:val="19"/>
              </w:rPr>
              <w:t>review,</w:t>
            </w:r>
            <w:r>
              <w:rPr>
                <w:color w:val="212121"/>
                <w:spacing w:val="-9"/>
                <w:sz w:val="19"/>
              </w:rPr>
              <w:t xml:space="preserve"> </w:t>
            </w:r>
            <w:r>
              <w:rPr>
                <w:color w:val="212121"/>
                <w:sz w:val="19"/>
              </w:rPr>
              <w:t>hard/soft</w:t>
            </w:r>
            <w:r>
              <w:rPr>
                <w:color w:val="212121"/>
                <w:spacing w:val="-8"/>
                <w:sz w:val="19"/>
              </w:rPr>
              <w:t xml:space="preserve"> </w:t>
            </w:r>
            <w:r>
              <w:rPr>
                <w:color w:val="212121"/>
                <w:sz w:val="19"/>
              </w:rPr>
              <w:t>marking,</w:t>
            </w:r>
            <w:r>
              <w:rPr>
                <w:color w:val="212121"/>
                <w:spacing w:val="-9"/>
                <w:sz w:val="19"/>
              </w:rPr>
              <w:t xml:space="preserve"> </w:t>
            </w:r>
            <w:r>
              <w:rPr>
                <w:color w:val="212121"/>
                <w:sz w:val="19"/>
              </w:rPr>
              <w:t>HITL</w:t>
            </w:r>
            <w:r>
              <w:rPr>
                <w:color w:val="212121"/>
                <w:spacing w:val="-9"/>
                <w:sz w:val="19"/>
              </w:rPr>
              <w:t xml:space="preserve"> </w:t>
            </w:r>
            <w:r>
              <w:rPr>
                <w:color w:val="212121"/>
                <w:sz w:val="19"/>
              </w:rPr>
              <w:t>violation</w:t>
            </w:r>
            <w:r>
              <w:rPr>
                <w:color w:val="212121"/>
                <w:spacing w:val="-8"/>
                <w:sz w:val="19"/>
              </w:rPr>
              <w:t xml:space="preserve"> </w:t>
            </w:r>
            <w:r>
              <w:rPr>
                <w:color w:val="212121"/>
                <w:spacing w:val="-2"/>
                <w:sz w:val="19"/>
              </w:rPr>
              <w:t>flagging</w:t>
            </w:r>
          </w:p>
        </w:tc>
      </w:tr>
      <w:tr w14:paraId="7FD0F9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1498" w:type="dxa"/>
          </w:tcPr>
          <w:p w14:paraId="33977F25">
            <w:pPr>
              <w:pStyle w:val="11"/>
              <w:spacing w:before="95"/>
              <w:rPr>
                <w:sz w:val="19"/>
              </w:rPr>
            </w:pPr>
            <w:r>
              <w:rPr>
                <w:color w:val="212121"/>
                <w:w w:val="105"/>
                <w:sz w:val="19"/>
              </w:rPr>
              <w:t>D</w:t>
            </w:r>
            <w:r>
              <w:rPr>
                <w:color w:val="212121"/>
                <w:spacing w:val="-8"/>
                <w:w w:val="105"/>
                <w:sz w:val="19"/>
              </w:rPr>
              <w:t xml:space="preserve"> </w:t>
            </w:r>
            <w:r>
              <w:rPr>
                <w:color w:val="212121"/>
                <w:spacing w:val="-10"/>
                <w:w w:val="150"/>
                <w:sz w:val="19"/>
              </w:rPr>
              <w:t>—</w:t>
            </w:r>
          </w:p>
          <w:p w14:paraId="4DEDD672">
            <w:pPr>
              <w:pStyle w:val="11"/>
              <w:spacing w:before="48"/>
              <w:rPr>
                <w:sz w:val="19"/>
              </w:rPr>
            </w:pPr>
            <w:r>
              <w:rPr>
                <w:color w:val="212121"/>
                <w:spacing w:val="-2"/>
                <w:sz w:val="19"/>
              </w:rPr>
              <w:t>Localisation</w:t>
            </w:r>
          </w:p>
        </w:tc>
        <w:tc>
          <w:tcPr>
            <w:tcW w:w="902" w:type="dxa"/>
          </w:tcPr>
          <w:p w14:paraId="2D7AE86F">
            <w:pPr>
              <w:pStyle w:val="11"/>
              <w:spacing w:before="8"/>
              <w:ind w:left="0"/>
              <w:rPr>
                <w:rFonts w:ascii="Arial"/>
                <w:b/>
                <w:sz w:val="19"/>
              </w:rPr>
            </w:pPr>
          </w:p>
          <w:p w14:paraId="2ABB47BB">
            <w:pPr>
              <w:pStyle w:val="11"/>
              <w:ind w:left="102"/>
              <w:rPr>
                <w:sz w:val="19"/>
              </w:rPr>
            </w:pPr>
            <w:r>
              <w:rPr>
                <w:color w:val="212121"/>
                <w:w w:val="115"/>
                <w:sz w:val="19"/>
              </w:rPr>
              <w:t>5–</w:t>
            </w:r>
            <w:r>
              <w:rPr>
                <w:color w:val="212121"/>
                <w:spacing w:val="-10"/>
                <w:w w:val="120"/>
                <w:sz w:val="19"/>
              </w:rPr>
              <w:t>6</w:t>
            </w:r>
          </w:p>
        </w:tc>
        <w:tc>
          <w:tcPr>
            <w:tcW w:w="6500" w:type="dxa"/>
          </w:tcPr>
          <w:p w14:paraId="173315B9">
            <w:pPr>
              <w:pStyle w:val="11"/>
              <w:spacing w:before="8"/>
              <w:ind w:left="0"/>
              <w:rPr>
                <w:rFonts w:ascii="Arial"/>
                <w:b/>
                <w:sz w:val="19"/>
              </w:rPr>
            </w:pPr>
          </w:p>
          <w:p w14:paraId="521206B6">
            <w:pPr>
              <w:pStyle w:val="11"/>
              <w:ind w:left="101"/>
              <w:rPr>
                <w:sz w:val="19"/>
              </w:rPr>
            </w:pPr>
            <w:r>
              <w:rPr>
                <w:color w:val="212121"/>
                <w:sz w:val="19"/>
              </w:rPr>
              <w:t>Shona/Ndebele</w:t>
            </w:r>
            <w:r>
              <w:rPr>
                <w:color w:val="212121"/>
                <w:spacing w:val="-6"/>
                <w:sz w:val="19"/>
              </w:rPr>
              <w:t xml:space="preserve"> </w:t>
            </w:r>
            <w:r>
              <w:rPr>
                <w:color w:val="212121"/>
                <w:sz w:val="19"/>
              </w:rPr>
              <w:t>agent</w:t>
            </w:r>
            <w:r>
              <w:rPr>
                <w:color w:val="212121"/>
                <w:spacing w:val="-5"/>
                <w:sz w:val="19"/>
              </w:rPr>
              <w:t xml:space="preserve"> </w:t>
            </w:r>
            <w:r>
              <w:rPr>
                <w:color w:val="212121"/>
                <w:sz w:val="19"/>
              </w:rPr>
              <w:t>prompts;</w:t>
            </w:r>
            <w:r>
              <w:rPr>
                <w:color w:val="212121"/>
                <w:spacing w:val="-5"/>
                <w:sz w:val="19"/>
              </w:rPr>
              <w:t xml:space="preserve"> </w:t>
            </w:r>
            <w:r>
              <w:rPr>
                <w:color w:val="212121"/>
                <w:sz w:val="19"/>
              </w:rPr>
              <w:t>five</w:t>
            </w:r>
            <w:r>
              <w:rPr>
                <w:color w:val="212121"/>
                <w:spacing w:val="-5"/>
                <w:sz w:val="19"/>
              </w:rPr>
              <w:t xml:space="preserve"> </w:t>
            </w:r>
            <w:r>
              <w:rPr>
                <w:color w:val="212121"/>
                <w:sz w:val="19"/>
              </w:rPr>
              <w:t>sector</w:t>
            </w:r>
            <w:r>
              <w:rPr>
                <w:color w:val="212121"/>
                <w:spacing w:val="-6"/>
                <w:sz w:val="19"/>
              </w:rPr>
              <w:t xml:space="preserve"> </w:t>
            </w:r>
            <w:r>
              <w:rPr>
                <w:color w:val="212121"/>
                <w:sz w:val="19"/>
              </w:rPr>
              <w:t>packs</w:t>
            </w:r>
            <w:r>
              <w:rPr>
                <w:color w:val="212121"/>
                <w:spacing w:val="-5"/>
                <w:sz w:val="19"/>
              </w:rPr>
              <w:t xml:space="preserve"> </w:t>
            </w:r>
            <w:r>
              <w:rPr>
                <w:color w:val="212121"/>
                <w:sz w:val="19"/>
              </w:rPr>
              <w:t>ingested</w:t>
            </w:r>
            <w:r>
              <w:rPr>
                <w:color w:val="212121"/>
                <w:spacing w:val="-5"/>
                <w:sz w:val="19"/>
              </w:rPr>
              <w:t xml:space="preserve"> </w:t>
            </w:r>
            <w:r>
              <w:rPr>
                <w:color w:val="212121"/>
                <w:sz w:val="19"/>
              </w:rPr>
              <w:t>via</w:t>
            </w:r>
            <w:r>
              <w:rPr>
                <w:color w:val="212121"/>
                <w:spacing w:val="-5"/>
                <w:sz w:val="19"/>
              </w:rPr>
              <w:t xml:space="preserve"> </w:t>
            </w:r>
            <w:r>
              <w:rPr>
                <w:color w:val="212121"/>
                <w:spacing w:val="-2"/>
                <w:sz w:val="19"/>
              </w:rPr>
              <w:t>IntelliNexus</w:t>
            </w:r>
          </w:p>
        </w:tc>
      </w:tr>
      <w:tr w14:paraId="34B7E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1498" w:type="dxa"/>
            <w:shd w:val="clear" w:color="auto" w:fill="F9F8F5"/>
          </w:tcPr>
          <w:p w14:paraId="315BFA66">
            <w:pPr>
              <w:pStyle w:val="11"/>
              <w:spacing w:before="95" w:line="295" w:lineRule="auto"/>
              <w:ind w:right="253"/>
              <w:rPr>
                <w:sz w:val="19"/>
              </w:rPr>
            </w:pPr>
            <w:r>
              <w:rPr>
                <w:color w:val="212121"/>
                <w:spacing w:val="-4"/>
                <w:w w:val="110"/>
                <w:sz w:val="19"/>
              </w:rPr>
              <w:t>E</w:t>
            </w:r>
            <w:r>
              <w:rPr>
                <w:color w:val="212121"/>
                <w:spacing w:val="-10"/>
                <w:w w:val="110"/>
                <w:sz w:val="19"/>
              </w:rPr>
              <w:t xml:space="preserve"> </w:t>
            </w:r>
            <w:r>
              <w:rPr>
                <w:color w:val="212121"/>
                <w:spacing w:val="-4"/>
                <w:w w:val="125"/>
                <w:sz w:val="19"/>
              </w:rPr>
              <w:t>—</w:t>
            </w:r>
            <w:r>
              <w:rPr>
                <w:color w:val="212121"/>
                <w:spacing w:val="-12"/>
                <w:w w:val="125"/>
                <w:sz w:val="19"/>
              </w:rPr>
              <w:t xml:space="preserve"> </w:t>
            </w:r>
            <w:r>
              <w:rPr>
                <w:color w:val="212121"/>
                <w:spacing w:val="-4"/>
                <w:w w:val="110"/>
                <w:sz w:val="19"/>
              </w:rPr>
              <w:t xml:space="preserve">Platform </w:t>
            </w:r>
            <w:r>
              <w:rPr>
                <w:color w:val="212121"/>
                <w:spacing w:val="-2"/>
                <w:w w:val="110"/>
                <w:sz w:val="19"/>
              </w:rPr>
              <w:t>integrity</w:t>
            </w:r>
          </w:p>
        </w:tc>
        <w:tc>
          <w:tcPr>
            <w:tcW w:w="902" w:type="dxa"/>
            <w:shd w:val="clear" w:color="auto" w:fill="F9F8F5"/>
          </w:tcPr>
          <w:p w14:paraId="63010C65">
            <w:pPr>
              <w:pStyle w:val="11"/>
              <w:spacing w:before="8"/>
              <w:ind w:left="0"/>
              <w:rPr>
                <w:rFonts w:ascii="Arial"/>
                <w:b/>
                <w:sz w:val="19"/>
              </w:rPr>
            </w:pPr>
          </w:p>
          <w:p w14:paraId="3B537000">
            <w:pPr>
              <w:pStyle w:val="11"/>
              <w:ind w:left="102"/>
              <w:rPr>
                <w:sz w:val="19"/>
              </w:rPr>
            </w:pPr>
            <w:r>
              <w:rPr>
                <w:color w:val="212121"/>
                <w:w w:val="115"/>
                <w:sz w:val="19"/>
              </w:rPr>
              <w:t>7–</w:t>
            </w:r>
            <w:r>
              <w:rPr>
                <w:color w:val="212121"/>
                <w:spacing w:val="-10"/>
                <w:w w:val="120"/>
                <w:sz w:val="19"/>
              </w:rPr>
              <w:t>8</w:t>
            </w:r>
          </w:p>
        </w:tc>
        <w:tc>
          <w:tcPr>
            <w:tcW w:w="6500" w:type="dxa"/>
            <w:shd w:val="clear" w:color="auto" w:fill="F9F8F5"/>
          </w:tcPr>
          <w:p w14:paraId="5F1936CD">
            <w:pPr>
              <w:pStyle w:val="11"/>
              <w:spacing w:before="8"/>
              <w:ind w:left="0"/>
              <w:rPr>
                <w:rFonts w:ascii="Arial"/>
                <w:b/>
                <w:sz w:val="19"/>
              </w:rPr>
            </w:pPr>
          </w:p>
          <w:p w14:paraId="1A20DB9A">
            <w:pPr>
              <w:pStyle w:val="11"/>
              <w:ind w:left="101"/>
              <w:rPr>
                <w:sz w:val="19"/>
              </w:rPr>
            </w:pPr>
            <w:r>
              <w:rPr>
                <w:color w:val="212121"/>
                <w:sz w:val="19"/>
              </w:rPr>
              <w:t>Cost</w:t>
            </w:r>
            <w:r>
              <w:rPr>
                <w:color w:val="212121"/>
                <w:spacing w:val="-6"/>
                <w:sz w:val="19"/>
              </w:rPr>
              <w:t xml:space="preserve"> </w:t>
            </w:r>
            <w:r>
              <w:rPr>
                <w:color w:val="212121"/>
                <w:sz w:val="19"/>
              </w:rPr>
              <w:t>dashboard,</w:t>
            </w:r>
            <w:r>
              <w:rPr>
                <w:color w:val="212121"/>
                <w:spacing w:val="-6"/>
                <w:sz w:val="19"/>
              </w:rPr>
              <w:t xml:space="preserve"> </w:t>
            </w:r>
            <w:r>
              <w:rPr>
                <w:color w:val="212121"/>
                <w:sz w:val="19"/>
              </w:rPr>
              <w:t>full</w:t>
            </w:r>
            <w:r>
              <w:rPr>
                <w:color w:val="212121"/>
                <w:spacing w:val="-6"/>
                <w:sz w:val="19"/>
              </w:rPr>
              <w:t xml:space="preserve"> </w:t>
            </w:r>
            <w:r>
              <w:rPr>
                <w:color w:val="212121"/>
                <w:sz w:val="19"/>
              </w:rPr>
              <w:t>audit-log</w:t>
            </w:r>
            <w:r>
              <w:rPr>
                <w:color w:val="212121"/>
                <w:spacing w:val="-6"/>
                <w:sz w:val="19"/>
              </w:rPr>
              <w:t xml:space="preserve"> </w:t>
            </w:r>
            <w:r>
              <w:rPr>
                <w:color w:val="212121"/>
                <w:sz w:val="19"/>
              </w:rPr>
              <w:t>replay,</w:t>
            </w:r>
            <w:r>
              <w:rPr>
                <w:color w:val="212121"/>
                <w:spacing w:val="-6"/>
                <w:sz w:val="19"/>
              </w:rPr>
              <w:t xml:space="preserve"> </w:t>
            </w:r>
            <w:r>
              <w:rPr>
                <w:color w:val="212121"/>
                <w:sz w:val="19"/>
              </w:rPr>
              <w:t>SkillForge</w:t>
            </w:r>
            <w:r>
              <w:rPr>
                <w:color w:val="212121"/>
                <w:spacing w:val="-6"/>
                <w:sz w:val="19"/>
              </w:rPr>
              <w:t xml:space="preserve"> </w:t>
            </w:r>
            <w:r>
              <w:rPr>
                <w:color w:val="212121"/>
                <w:sz w:val="19"/>
              </w:rPr>
              <w:t>code-review</w:t>
            </w:r>
            <w:r>
              <w:rPr>
                <w:color w:val="212121"/>
                <w:spacing w:val="-6"/>
                <w:sz w:val="19"/>
              </w:rPr>
              <w:t xml:space="preserve"> </w:t>
            </w:r>
            <w:r>
              <w:rPr>
                <w:color w:val="212121"/>
                <w:spacing w:val="-4"/>
                <w:sz w:val="19"/>
              </w:rPr>
              <w:t>step</w:t>
            </w:r>
          </w:p>
        </w:tc>
      </w:tr>
      <w:tr w14:paraId="7B4E0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1498" w:type="dxa"/>
          </w:tcPr>
          <w:p w14:paraId="2CB17AD6">
            <w:pPr>
              <w:pStyle w:val="11"/>
              <w:spacing w:before="95" w:line="295" w:lineRule="auto"/>
              <w:ind w:right="271"/>
              <w:rPr>
                <w:sz w:val="19"/>
              </w:rPr>
            </w:pPr>
            <w:r>
              <w:rPr>
                <w:color w:val="212121"/>
                <w:spacing w:val="-4"/>
                <w:w w:val="110"/>
                <w:sz w:val="19"/>
              </w:rPr>
              <w:t>F</w:t>
            </w:r>
            <w:r>
              <w:rPr>
                <w:color w:val="212121"/>
                <w:spacing w:val="-10"/>
                <w:w w:val="110"/>
                <w:sz w:val="19"/>
              </w:rPr>
              <w:t xml:space="preserve"> </w:t>
            </w:r>
            <w:r>
              <w:rPr>
                <w:color w:val="212121"/>
                <w:spacing w:val="-4"/>
                <w:w w:val="135"/>
                <w:sz w:val="19"/>
              </w:rPr>
              <w:t>—</w:t>
            </w:r>
            <w:r>
              <w:rPr>
                <w:color w:val="212121"/>
                <w:spacing w:val="-16"/>
                <w:w w:val="135"/>
                <w:sz w:val="19"/>
              </w:rPr>
              <w:t xml:space="preserve"> </w:t>
            </w:r>
            <w:r>
              <w:rPr>
                <w:color w:val="212121"/>
                <w:spacing w:val="-4"/>
                <w:w w:val="110"/>
                <w:sz w:val="19"/>
              </w:rPr>
              <w:t>Polish</w:t>
            </w:r>
            <w:r>
              <w:rPr>
                <w:color w:val="212121"/>
                <w:spacing w:val="-10"/>
                <w:w w:val="110"/>
                <w:sz w:val="19"/>
              </w:rPr>
              <w:t xml:space="preserve"> </w:t>
            </w:r>
            <w:r>
              <w:rPr>
                <w:color w:val="212121"/>
                <w:spacing w:val="-4"/>
                <w:w w:val="110"/>
                <w:sz w:val="19"/>
              </w:rPr>
              <w:t>&amp; docs</w:t>
            </w:r>
          </w:p>
        </w:tc>
        <w:tc>
          <w:tcPr>
            <w:tcW w:w="902" w:type="dxa"/>
          </w:tcPr>
          <w:p w14:paraId="4A20057C">
            <w:pPr>
              <w:pStyle w:val="11"/>
              <w:spacing w:before="8"/>
              <w:ind w:left="0"/>
              <w:rPr>
                <w:rFonts w:ascii="Arial"/>
                <w:b/>
                <w:sz w:val="19"/>
              </w:rPr>
            </w:pPr>
          </w:p>
          <w:p w14:paraId="532E3FFC">
            <w:pPr>
              <w:pStyle w:val="11"/>
              <w:ind w:left="102"/>
              <w:rPr>
                <w:sz w:val="19"/>
              </w:rPr>
            </w:pPr>
            <w:r>
              <w:rPr>
                <w:color w:val="212121"/>
                <w:w w:val="110"/>
                <w:sz w:val="19"/>
              </w:rPr>
              <w:t>9–</w:t>
            </w:r>
            <w:r>
              <w:rPr>
                <w:color w:val="212121"/>
                <w:spacing w:val="-5"/>
                <w:w w:val="110"/>
                <w:sz w:val="19"/>
              </w:rPr>
              <w:t>12</w:t>
            </w:r>
          </w:p>
        </w:tc>
        <w:tc>
          <w:tcPr>
            <w:tcW w:w="6500" w:type="dxa"/>
          </w:tcPr>
          <w:p w14:paraId="42EED0B3">
            <w:pPr>
              <w:pStyle w:val="11"/>
              <w:spacing w:before="8"/>
              <w:ind w:left="0"/>
              <w:rPr>
                <w:rFonts w:ascii="Arial"/>
                <w:b/>
                <w:sz w:val="19"/>
              </w:rPr>
            </w:pPr>
          </w:p>
          <w:p w14:paraId="50E29534">
            <w:pPr>
              <w:pStyle w:val="11"/>
              <w:ind w:left="101"/>
              <w:rPr>
                <w:sz w:val="19"/>
              </w:rPr>
            </w:pPr>
            <w:r>
              <w:rPr>
                <w:color w:val="212121"/>
                <w:sz w:val="19"/>
              </w:rPr>
              <w:t>Mobile-responsive</w:t>
            </w:r>
            <w:r>
              <w:rPr>
                <w:color w:val="212121"/>
                <w:spacing w:val="-8"/>
                <w:sz w:val="19"/>
              </w:rPr>
              <w:t xml:space="preserve"> </w:t>
            </w:r>
            <w:r>
              <w:rPr>
                <w:color w:val="212121"/>
                <w:sz w:val="19"/>
              </w:rPr>
              <w:t>console,</w:t>
            </w:r>
            <w:r>
              <w:rPr>
                <w:color w:val="212121"/>
                <w:spacing w:val="-8"/>
                <w:sz w:val="19"/>
              </w:rPr>
              <w:t xml:space="preserve"> </w:t>
            </w:r>
            <w:r>
              <w:rPr>
                <w:color w:val="212121"/>
                <w:sz w:val="19"/>
              </w:rPr>
              <w:t>governance</w:t>
            </w:r>
            <w:r>
              <w:rPr>
                <w:color w:val="212121"/>
                <w:spacing w:val="-8"/>
                <w:sz w:val="19"/>
              </w:rPr>
              <w:t xml:space="preserve"> </w:t>
            </w:r>
            <w:r>
              <w:rPr>
                <w:color w:val="212121"/>
                <w:sz w:val="19"/>
              </w:rPr>
              <w:t>framework</w:t>
            </w:r>
            <w:r>
              <w:rPr>
                <w:color w:val="212121"/>
                <w:spacing w:val="-8"/>
                <w:sz w:val="19"/>
              </w:rPr>
              <w:t xml:space="preserve"> </w:t>
            </w:r>
            <w:r>
              <w:rPr>
                <w:color w:val="212121"/>
                <w:sz w:val="19"/>
              </w:rPr>
              <w:t>doc,</w:t>
            </w:r>
            <w:r>
              <w:rPr>
                <w:color w:val="212121"/>
                <w:spacing w:val="-8"/>
                <w:sz w:val="19"/>
              </w:rPr>
              <w:t xml:space="preserve"> </w:t>
            </w:r>
            <w:r>
              <w:rPr>
                <w:color w:val="212121"/>
                <w:sz w:val="19"/>
              </w:rPr>
              <w:t>pilot</w:t>
            </w:r>
            <w:r>
              <w:rPr>
                <w:color w:val="212121"/>
                <w:spacing w:val="-8"/>
                <w:sz w:val="19"/>
              </w:rPr>
              <w:t xml:space="preserve"> </w:t>
            </w:r>
            <w:r>
              <w:rPr>
                <w:color w:val="212121"/>
                <w:spacing w:val="-4"/>
                <w:sz w:val="19"/>
              </w:rPr>
              <w:t>plan</w:t>
            </w:r>
          </w:p>
        </w:tc>
      </w:tr>
    </w:tbl>
    <w:p w14:paraId="197DE3D1">
      <w:pPr>
        <w:pStyle w:val="3"/>
        <w:numPr>
          <w:ilvl w:val="1"/>
          <w:numId w:val="3"/>
        </w:numPr>
        <w:tabs>
          <w:tab w:val="left" w:pos="381"/>
        </w:tabs>
        <w:spacing w:before="157" w:after="0" w:line="240" w:lineRule="auto"/>
        <w:ind w:left="381" w:right="0" w:hanging="380"/>
        <w:jc w:val="left"/>
      </w:pPr>
      <w:r>
        <w:rPr>
          <w:color w:val="1A2940"/>
        </w:rPr>
        <w:t>Milestones,</w:t>
      </w:r>
      <w:r>
        <w:rPr>
          <w:color w:val="1A2940"/>
          <w:spacing w:val="-8"/>
        </w:rPr>
        <w:t xml:space="preserve"> </w:t>
      </w:r>
      <w:r>
        <w:rPr>
          <w:color w:val="1A2940"/>
        </w:rPr>
        <w:t>Compute,</w:t>
      </w:r>
      <w:r>
        <w:rPr>
          <w:color w:val="1A2940"/>
          <w:spacing w:val="-6"/>
        </w:rPr>
        <w:t xml:space="preserve"> </w:t>
      </w:r>
      <w:r>
        <w:rPr>
          <w:color w:val="1A2940"/>
        </w:rPr>
        <w:t>and</w:t>
      </w:r>
      <w:r>
        <w:rPr>
          <w:color w:val="1A2940"/>
          <w:spacing w:val="-6"/>
        </w:rPr>
        <w:t xml:space="preserve"> </w:t>
      </w:r>
      <w:r>
        <w:rPr>
          <w:color w:val="1A2940"/>
        </w:rPr>
        <w:t>ZCHPC</w:t>
      </w:r>
      <w:r>
        <w:rPr>
          <w:color w:val="1A2940"/>
          <w:spacing w:val="-6"/>
        </w:rPr>
        <w:t xml:space="preserve"> </w:t>
      </w:r>
      <w:r>
        <w:rPr>
          <w:color w:val="1A2940"/>
        </w:rPr>
        <w:t>CCE</w:t>
      </w:r>
      <w:r>
        <w:rPr>
          <w:color w:val="1A2940"/>
          <w:spacing w:val="-6"/>
        </w:rPr>
        <w:t xml:space="preserve"> </w:t>
      </w:r>
      <w:r>
        <w:rPr>
          <w:color w:val="1A2940"/>
          <w:spacing w:val="-2"/>
        </w:rPr>
        <w:t>Position</w:t>
      </w:r>
    </w:p>
    <w:p w14:paraId="187BDA73">
      <w:pPr>
        <w:pStyle w:val="7"/>
        <w:spacing w:before="5"/>
        <w:ind w:left="0"/>
        <w:rPr>
          <w:rFonts w:ascii="Arial"/>
          <w:b/>
          <w:sz w:val="7"/>
        </w:rPr>
      </w:pPr>
    </w:p>
    <w:tbl>
      <w:tblPr>
        <w:tblStyle w:val="6"/>
        <w:tblW w:w="0" w:type="auto"/>
        <w:tblInd w:w="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98"/>
        <w:gridCol w:w="4302"/>
        <w:gridCol w:w="2398"/>
        <w:gridCol w:w="702"/>
      </w:tblGrid>
      <w:tr w14:paraId="014084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1498" w:type="dxa"/>
            <w:shd w:val="clear" w:color="auto" w:fill="1A2940"/>
          </w:tcPr>
          <w:p w14:paraId="42E1C230">
            <w:pPr>
              <w:pStyle w:val="11"/>
              <w:spacing w:before="110"/>
              <w:rPr>
                <w:rFonts w:ascii="Arial"/>
                <w:b/>
                <w:sz w:val="17"/>
              </w:rPr>
            </w:pPr>
            <w:r>
              <w:rPr>
                <w:rFonts w:ascii="Arial"/>
                <w:b/>
                <w:color w:val="FFFFFF"/>
                <w:spacing w:val="-2"/>
                <w:sz w:val="17"/>
              </w:rPr>
              <w:t>Milestone</w:t>
            </w:r>
          </w:p>
        </w:tc>
        <w:tc>
          <w:tcPr>
            <w:tcW w:w="4302" w:type="dxa"/>
            <w:shd w:val="clear" w:color="auto" w:fill="1A2940"/>
          </w:tcPr>
          <w:p w14:paraId="37B8DC34">
            <w:pPr>
              <w:pStyle w:val="11"/>
              <w:spacing w:before="110"/>
              <w:ind w:left="102"/>
              <w:rPr>
                <w:rFonts w:ascii="Arial"/>
                <w:b/>
                <w:sz w:val="17"/>
              </w:rPr>
            </w:pPr>
            <w:r>
              <w:rPr>
                <w:rFonts w:ascii="Arial"/>
                <w:b/>
                <w:color w:val="FFFFFF"/>
                <w:spacing w:val="-2"/>
                <w:sz w:val="17"/>
              </w:rPr>
              <w:t>Deliverable</w:t>
            </w:r>
          </w:p>
        </w:tc>
        <w:tc>
          <w:tcPr>
            <w:tcW w:w="2398" w:type="dxa"/>
            <w:shd w:val="clear" w:color="auto" w:fill="1A2940"/>
          </w:tcPr>
          <w:p w14:paraId="38D6D6C8">
            <w:pPr>
              <w:pStyle w:val="11"/>
              <w:spacing w:before="110"/>
              <w:ind w:left="101"/>
              <w:rPr>
                <w:rFonts w:ascii="Arial"/>
                <w:b/>
                <w:sz w:val="17"/>
              </w:rPr>
            </w:pPr>
            <w:r>
              <w:rPr>
                <w:rFonts w:ascii="Arial"/>
                <w:b/>
                <w:color w:val="FFFFFF"/>
                <w:sz w:val="17"/>
              </w:rPr>
              <w:t>Compute</w:t>
            </w:r>
            <w:r>
              <w:rPr>
                <w:rFonts w:ascii="Arial"/>
                <w:b/>
                <w:color w:val="FFFFFF"/>
                <w:spacing w:val="-2"/>
                <w:sz w:val="17"/>
              </w:rPr>
              <w:t xml:space="preserve"> </w:t>
            </w:r>
            <w:r>
              <w:rPr>
                <w:rFonts w:ascii="Arial"/>
                <w:b/>
                <w:color w:val="FFFFFF"/>
                <w:sz w:val="17"/>
              </w:rPr>
              <w:t>/</w:t>
            </w:r>
            <w:r>
              <w:rPr>
                <w:rFonts w:ascii="Arial"/>
                <w:b/>
                <w:color w:val="FFFFFF"/>
                <w:spacing w:val="-1"/>
                <w:sz w:val="17"/>
              </w:rPr>
              <w:t xml:space="preserve"> </w:t>
            </w:r>
            <w:r>
              <w:rPr>
                <w:rFonts w:ascii="Arial"/>
                <w:b/>
                <w:color w:val="FFFFFF"/>
                <w:spacing w:val="-2"/>
                <w:sz w:val="17"/>
              </w:rPr>
              <w:t>dependencies</w:t>
            </w:r>
          </w:p>
        </w:tc>
        <w:tc>
          <w:tcPr>
            <w:tcW w:w="702" w:type="dxa"/>
            <w:shd w:val="clear" w:color="auto" w:fill="1A2940"/>
          </w:tcPr>
          <w:p w14:paraId="598C4A8D">
            <w:pPr>
              <w:pStyle w:val="11"/>
              <w:spacing w:before="110"/>
              <w:ind w:left="102"/>
              <w:rPr>
                <w:rFonts w:ascii="Arial"/>
                <w:b/>
                <w:sz w:val="17"/>
              </w:rPr>
            </w:pPr>
            <w:r>
              <w:rPr>
                <w:rFonts w:ascii="Arial"/>
                <w:b/>
                <w:color w:val="FFFFFF"/>
                <w:spacing w:val="-4"/>
                <w:sz w:val="17"/>
              </w:rPr>
              <w:t>When</w:t>
            </w:r>
          </w:p>
        </w:tc>
      </w:tr>
      <w:tr w14:paraId="397C4F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5" w:hRule="atLeast"/>
        </w:trPr>
        <w:tc>
          <w:tcPr>
            <w:tcW w:w="1498" w:type="dxa"/>
          </w:tcPr>
          <w:p w14:paraId="63A333B6">
            <w:pPr>
              <w:pStyle w:val="11"/>
              <w:spacing w:before="8"/>
              <w:ind w:left="0"/>
              <w:rPr>
                <w:rFonts w:ascii="Arial"/>
                <w:b/>
                <w:sz w:val="19"/>
              </w:rPr>
            </w:pPr>
          </w:p>
          <w:p w14:paraId="138FDF6D">
            <w:pPr>
              <w:pStyle w:val="11"/>
              <w:rPr>
                <w:sz w:val="19"/>
              </w:rPr>
            </w:pPr>
            <w:r>
              <w:rPr>
                <w:color w:val="212121"/>
                <w:sz w:val="19"/>
              </w:rPr>
              <w:t>M0</w:t>
            </w:r>
            <w:r>
              <w:rPr>
                <w:color w:val="212121"/>
                <w:spacing w:val="-22"/>
                <w:w w:val="145"/>
                <w:sz w:val="19"/>
              </w:rPr>
              <w:t xml:space="preserve"> </w:t>
            </w:r>
            <w:r>
              <w:rPr>
                <w:color w:val="212121"/>
                <w:spacing w:val="-10"/>
                <w:w w:val="145"/>
                <w:sz w:val="19"/>
              </w:rPr>
              <w:t>—</w:t>
            </w:r>
          </w:p>
          <w:p w14:paraId="69E25725">
            <w:pPr>
              <w:pStyle w:val="11"/>
              <w:spacing w:before="49" w:line="295" w:lineRule="auto"/>
              <w:ind w:right="528"/>
              <w:rPr>
                <w:sz w:val="19"/>
              </w:rPr>
            </w:pPr>
            <w:r>
              <w:rPr>
                <w:color w:val="212121"/>
                <w:spacing w:val="-2"/>
                <w:sz w:val="19"/>
              </w:rPr>
              <w:t xml:space="preserve">Challenge </w:t>
            </w:r>
            <w:r>
              <w:rPr>
                <w:color w:val="212121"/>
                <w:spacing w:val="-4"/>
                <w:sz w:val="19"/>
              </w:rPr>
              <w:t>demo</w:t>
            </w:r>
          </w:p>
        </w:tc>
        <w:tc>
          <w:tcPr>
            <w:tcW w:w="4302" w:type="dxa"/>
          </w:tcPr>
          <w:p w14:paraId="5A3DA907">
            <w:pPr>
              <w:pStyle w:val="11"/>
              <w:spacing w:before="95" w:line="295" w:lineRule="auto"/>
              <w:ind w:left="102" w:right="151"/>
              <w:rPr>
                <w:sz w:val="19"/>
              </w:rPr>
            </w:pPr>
            <w:r>
              <w:rPr>
                <w:color w:val="212121"/>
                <w:sz w:val="19"/>
              </w:rPr>
              <w:t>Live: db.* query on production data, Mailjet send,</w:t>
            </w:r>
            <w:r>
              <w:rPr>
                <w:color w:val="212121"/>
                <w:spacing w:val="-8"/>
                <w:sz w:val="19"/>
              </w:rPr>
              <w:t xml:space="preserve"> </w:t>
            </w:r>
            <w:r>
              <w:rPr>
                <w:color w:val="212121"/>
                <w:sz w:val="19"/>
              </w:rPr>
              <w:t>Paynow</w:t>
            </w:r>
            <w:r>
              <w:rPr>
                <w:color w:val="212121"/>
                <w:spacing w:val="-8"/>
                <w:sz w:val="19"/>
              </w:rPr>
              <w:t xml:space="preserve"> </w:t>
            </w:r>
            <w:r>
              <w:rPr>
                <w:color w:val="212121"/>
                <w:sz w:val="19"/>
              </w:rPr>
              <w:t>flow,</w:t>
            </w:r>
            <w:r>
              <w:rPr>
                <w:color w:val="212121"/>
                <w:spacing w:val="-8"/>
                <w:sz w:val="19"/>
              </w:rPr>
              <w:t xml:space="preserve"> </w:t>
            </w:r>
            <w:r>
              <w:rPr>
                <w:color w:val="212121"/>
                <w:sz w:val="19"/>
              </w:rPr>
              <w:t>local</w:t>
            </w:r>
            <w:r>
              <w:rPr>
                <w:color w:val="212121"/>
                <w:spacing w:val="-8"/>
                <w:sz w:val="19"/>
              </w:rPr>
              <w:t xml:space="preserve"> </w:t>
            </w:r>
            <w:r>
              <w:rPr>
                <w:color w:val="212121"/>
                <w:sz w:val="19"/>
              </w:rPr>
              <w:t>inference,</w:t>
            </w:r>
            <w:r>
              <w:rPr>
                <w:color w:val="212121"/>
                <w:spacing w:val="-8"/>
                <w:sz w:val="19"/>
              </w:rPr>
              <w:t xml:space="preserve"> </w:t>
            </w:r>
            <w:r>
              <w:rPr>
                <w:color w:val="212121"/>
                <w:sz w:val="19"/>
              </w:rPr>
              <w:t xml:space="preserve">governance gate firing on a planted violation. 118 tests </w:t>
            </w:r>
            <w:r>
              <w:rPr>
                <w:color w:val="212121"/>
                <w:spacing w:val="-2"/>
                <w:sz w:val="19"/>
              </w:rPr>
              <w:t>green.</w:t>
            </w:r>
          </w:p>
        </w:tc>
        <w:tc>
          <w:tcPr>
            <w:tcW w:w="2398" w:type="dxa"/>
          </w:tcPr>
          <w:p w14:paraId="087FE750">
            <w:pPr>
              <w:pStyle w:val="11"/>
              <w:spacing w:before="8"/>
              <w:ind w:left="0"/>
              <w:rPr>
                <w:rFonts w:ascii="Arial"/>
                <w:b/>
                <w:sz w:val="19"/>
              </w:rPr>
            </w:pPr>
          </w:p>
          <w:p w14:paraId="201E1FA7">
            <w:pPr>
              <w:pStyle w:val="11"/>
              <w:spacing w:line="295" w:lineRule="auto"/>
              <w:ind w:left="101"/>
              <w:rPr>
                <w:sz w:val="19"/>
              </w:rPr>
            </w:pPr>
            <w:r>
              <w:rPr>
                <w:color w:val="212121"/>
                <w:sz w:val="19"/>
              </w:rPr>
              <w:t>Team hardware (RTX 3060).</w:t>
            </w:r>
            <w:r>
              <w:rPr>
                <w:color w:val="212121"/>
                <w:spacing w:val="-11"/>
                <w:sz w:val="19"/>
              </w:rPr>
              <w:t xml:space="preserve"> </w:t>
            </w:r>
            <w:r>
              <w:rPr>
                <w:color w:val="212121"/>
                <w:sz w:val="19"/>
              </w:rPr>
              <w:t>No</w:t>
            </w:r>
            <w:r>
              <w:rPr>
                <w:color w:val="212121"/>
                <w:spacing w:val="-11"/>
                <w:sz w:val="19"/>
              </w:rPr>
              <w:t xml:space="preserve"> </w:t>
            </w:r>
            <w:r>
              <w:rPr>
                <w:color w:val="212121"/>
                <w:sz w:val="19"/>
              </w:rPr>
              <w:t>ZCHPC</w:t>
            </w:r>
            <w:r>
              <w:rPr>
                <w:color w:val="212121"/>
                <w:spacing w:val="-11"/>
                <w:sz w:val="19"/>
              </w:rPr>
              <w:t xml:space="preserve"> </w:t>
            </w:r>
            <w:r>
              <w:rPr>
                <w:color w:val="212121"/>
                <w:sz w:val="19"/>
              </w:rPr>
              <w:t>CCE</w:t>
            </w:r>
          </w:p>
          <w:p w14:paraId="577F3AFD">
            <w:pPr>
              <w:pStyle w:val="11"/>
              <w:spacing w:line="214" w:lineRule="exact"/>
              <w:ind w:left="101"/>
              <w:rPr>
                <w:sz w:val="19"/>
              </w:rPr>
            </w:pPr>
            <w:r>
              <w:rPr>
                <w:color w:val="212121"/>
                <w:spacing w:val="-2"/>
                <w:sz w:val="19"/>
              </w:rPr>
              <w:t>required.</w:t>
            </w:r>
          </w:p>
        </w:tc>
        <w:tc>
          <w:tcPr>
            <w:tcW w:w="702" w:type="dxa"/>
          </w:tcPr>
          <w:p w14:paraId="169AA7A7">
            <w:pPr>
              <w:pStyle w:val="11"/>
              <w:spacing w:before="8"/>
              <w:ind w:left="0"/>
              <w:rPr>
                <w:rFonts w:ascii="Arial"/>
                <w:b/>
                <w:sz w:val="19"/>
              </w:rPr>
            </w:pPr>
          </w:p>
          <w:p w14:paraId="36085E9B">
            <w:pPr>
              <w:pStyle w:val="11"/>
              <w:ind w:left="102"/>
              <w:rPr>
                <w:sz w:val="19"/>
              </w:rPr>
            </w:pPr>
            <w:r>
              <w:rPr>
                <w:color w:val="212121"/>
                <w:spacing w:val="-5"/>
                <w:sz w:val="19"/>
              </w:rPr>
              <w:t>31</w:t>
            </w:r>
          </w:p>
          <w:p w14:paraId="5DE3E309">
            <w:pPr>
              <w:pStyle w:val="11"/>
              <w:spacing w:before="49" w:line="295" w:lineRule="auto"/>
              <w:ind w:left="102" w:right="163"/>
              <w:rPr>
                <w:sz w:val="19"/>
              </w:rPr>
            </w:pPr>
            <w:r>
              <w:rPr>
                <w:color w:val="212121"/>
                <w:spacing w:val="-4"/>
                <w:sz w:val="19"/>
              </w:rPr>
              <w:t>Jul 2026</w:t>
            </w:r>
          </w:p>
        </w:tc>
      </w:tr>
      <w:tr w14:paraId="2BC560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2" w:hRule="atLeast"/>
        </w:trPr>
        <w:tc>
          <w:tcPr>
            <w:tcW w:w="1498" w:type="dxa"/>
            <w:shd w:val="clear" w:color="auto" w:fill="F9F8F5"/>
          </w:tcPr>
          <w:p w14:paraId="6D44F4D7">
            <w:pPr>
              <w:pStyle w:val="11"/>
              <w:spacing w:before="8"/>
              <w:ind w:left="0"/>
              <w:rPr>
                <w:rFonts w:ascii="Arial"/>
                <w:b/>
                <w:sz w:val="19"/>
              </w:rPr>
            </w:pPr>
          </w:p>
          <w:p w14:paraId="3DFC3EE0">
            <w:pPr>
              <w:pStyle w:val="11"/>
              <w:spacing w:line="295" w:lineRule="auto"/>
              <w:ind w:right="100"/>
              <w:rPr>
                <w:sz w:val="19"/>
              </w:rPr>
            </w:pPr>
            <w:r>
              <w:rPr>
                <w:color w:val="212121"/>
                <w:spacing w:val="-2"/>
                <w:w w:val="110"/>
                <w:sz w:val="19"/>
              </w:rPr>
              <w:t>M1</w:t>
            </w:r>
            <w:r>
              <w:rPr>
                <w:color w:val="212121"/>
                <w:spacing w:val="-12"/>
                <w:w w:val="110"/>
                <w:sz w:val="19"/>
              </w:rPr>
              <w:t xml:space="preserve"> </w:t>
            </w:r>
            <w:r>
              <w:rPr>
                <w:color w:val="212121"/>
                <w:spacing w:val="-2"/>
                <w:w w:val="110"/>
                <w:sz w:val="19"/>
              </w:rPr>
              <w:t>—</w:t>
            </w:r>
            <w:r>
              <w:rPr>
                <w:color w:val="212121"/>
                <w:spacing w:val="-12"/>
                <w:w w:val="110"/>
                <w:sz w:val="19"/>
              </w:rPr>
              <w:t xml:space="preserve"> </w:t>
            </w:r>
            <w:r>
              <w:rPr>
                <w:color w:val="212121"/>
                <w:spacing w:val="-2"/>
                <w:w w:val="110"/>
                <w:sz w:val="19"/>
              </w:rPr>
              <w:t>Contract signing</w:t>
            </w:r>
          </w:p>
        </w:tc>
        <w:tc>
          <w:tcPr>
            <w:tcW w:w="4302" w:type="dxa"/>
            <w:shd w:val="clear" w:color="auto" w:fill="F9F8F5"/>
          </w:tcPr>
          <w:p w14:paraId="30B6C39A">
            <w:pPr>
              <w:pStyle w:val="11"/>
              <w:spacing w:before="8"/>
              <w:ind w:left="0"/>
              <w:rPr>
                <w:rFonts w:ascii="Arial"/>
                <w:b/>
                <w:sz w:val="19"/>
              </w:rPr>
            </w:pPr>
          </w:p>
          <w:p w14:paraId="71CBEC15">
            <w:pPr>
              <w:pStyle w:val="11"/>
              <w:spacing w:line="295" w:lineRule="auto"/>
              <w:ind w:left="102" w:right="151"/>
              <w:rPr>
                <w:sz w:val="19"/>
              </w:rPr>
            </w:pPr>
            <w:r>
              <w:rPr>
                <w:color w:val="212121"/>
                <w:sz w:val="19"/>
              </w:rPr>
              <w:t>Stream</w:t>
            </w:r>
            <w:r>
              <w:rPr>
                <w:color w:val="212121"/>
                <w:spacing w:val="-8"/>
                <w:sz w:val="19"/>
              </w:rPr>
              <w:t xml:space="preserve"> </w:t>
            </w:r>
            <w:r>
              <w:rPr>
                <w:color w:val="212121"/>
                <w:sz w:val="19"/>
              </w:rPr>
              <w:t>B</w:t>
            </w:r>
            <w:r>
              <w:rPr>
                <w:color w:val="212121"/>
                <w:spacing w:val="-8"/>
                <w:sz w:val="19"/>
              </w:rPr>
              <w:t xml:space="preserve"> </w:t>
            </w:r>
            <w:r>
              <w:rPr>
                <w:color w:val="212121"/>
                <w:sz w:val="19"/>
              </w:rPr>
              <w:t>in</w:t>
            </w:r>
            <w:r>
              <w:rPr>
                <w:color w:val="212121"/>
                <w:spacing w:val="-7"/>
                <w:sz w:val="19"/>
              </w:rPr>
              <w:t xml:space="preserve"> </w:t>
            </w:r>
            <w:r>
              <w:rPr>
                <w:color w:val="212121"/>
                <w:sz w:val="19"/>
              </w:rPr>
              <w:t>staging;</w:t>
            </w:r>
            <w:r>
              <w:rPr>
                <w:color w:val="212121"/>
                <w:spacing w:val="-7"/>
                <w:sz w:val="19"/>
              </w:rPr>
              <w:t xml:space="preserve"> </w:t>
            </w:r>
            <w:r>
              <w:rPr>
                <w:color w:val="212121"/>
                <w:sz w:val="19"/>
              </w:rPr>
              <w:t>dependency</w:t>
            </w:r>
            <w:r>
              <w:rPr>
                <w:color w:val="212121"/>
                <w:spacing w:val="-7"/>
                <w:sz w:val="19"/>
              </w:rPr>
              <w:t xml:space="preserve"> </w:t>
            </w:r>
            <w:r>
              <w:rPr>
                <w:color w:val="212121"/>
                <w:sz w:val="19"/>
              </w:rPr>
              <w:t xml:space="preserve">manifest </w:t>
            </w:r>
            <w:r>
              <w:rPr>
                <w:color w:val="212121"/>
                <w:spacing w:val="-2"/>
                <w:sz w:val="19"/>
              </w:rPr>
              <w:t>locked.</w:t>
            </w:r>
          </w:p>
        </w:tc>
        <w:tc>
          <w:tcPr>
            <w:tcW w:w="2398" w:type="dxa"/>
            <w:shd w:val="clear" w:color="auto" w:fill="F9F8F5"/>
          </w:tcPr>
          <w:p w14:paraId="70B6E962">
            <w:pPr>
              <w:pStyle w:val="11"/>
              <w:spacing w:before="95" w:line="295" w:lineRule="auto"/>
              <w:ind w:left="101" w:right="142"/>
              <w:rPr>
                <w:sz w:val="19"/>
              </w:rPr>
            </w:pPr>
            <w:r>
              <w:rPr>
                <w:color w:val="212121"/>
                <w:sz w:val="19"/>
              </w:rPr>
              <w:t xml:space="preserve">Same hardware; </w:t>
            </w:r>
            <w:r>
              <w:rPr>
                <w:color w:val="212121"/>
                <w:spacing w:val="-2"/>
                <w:sz w:val="19"/>
              </w:rPr>
              <w:t xml:space="preserve">Qdrant/PostgreSQL/Redi </w:t>
            </w:r>
            <w:r>
              <w:rPr>
                <w:color w:val="212121"/>
                <w:sz w:val="19"/>
              </w:rPr>
              <w:t>s</w:t>
            </w:r>
            <w:r>
              <w:rPr>
                <w:color w:val="212121"/>
                <w:spacing w:val="-1"/>
                <w:sz w:val="19"/>
              </w:rPr>
              <w:t xml:space="preserve"> </w:t>
            </w:r>
            <w:r>
              <w:rPr>
                <w:color w:val="212121"/>
                <w:sz w:val="19"/>
              </w:rPr>
              <w:t>local</w:t>
            </w:r>
            <w:r>
              <w:rPr>
                <w:color w:val="212121"/>
                <w:spacing w:val="-1"/>
                <w:sz w:val="19"/>
              </w:rPr>
              <w:t xml:space="preserve"> </w:t>
            </w:r>
            <w:r>
              <w:rPr>
                <w:color w:val="212121"/>
                <w:sz w:val="19"/>
              </w:rPr>
              <w:t>or</w:t>
            </w:r>
            <w:r>
              <w:rPr>
                <w:color w:val="212121"/>
                <w:spacing w:val="-1"/>
                <w:sz w:val="19"/>
              </w:rPr>
              <w:t xml:space="preserve"> </w:t>
            </w:r>
            <w:r>
              <w:rPr>
                <w:color w:val="212121"/>
                <w:sz w:val="19"/>
              </w:rPr>
              <w:t>free-tier</w:t>
            </w:r>
            <w:r>
              <w:rPr>
                <w:color w:val="212121"/>
                <w:spacing w:val="-1"/>
                <w:sz w:val="19"/>
              </w:rPr>
              <w:t xml:space="preserve"> </w:t>
            </w:r>
            <w:r>
              <w:rPr>
                <w:color w:val="212121"/>
                <w:spacing w:val="-2"/>
                <w:sz w:val="19"/>
              </w:rPr>
              <w:t>hosted.</w:t>
            </w:r>
          </w:p>
        </w:tc>
        <w:tc>
          <w:tcPr>
            <w:tcW w:w="702" w:type="dxa"/>
            <w:shd w:val="clear" w:color="auto" w:fill="F9F8F5"/>
          </w:tcPr>
          <w:p w14:paraId="1C33F690">
            <w:pPr>
              <w:pStyle w:val="11"/>
              <w:spacing w:before="8"/>
              <w:ind w:left="0"/>
              <w:rPr>
                <w:rFonts w:ascii="Arial"/>
                <w:b/>
                <w:sz w:val="19"/>
              </w:rPr>
            </w:pPr>
          </w:p>
          <w:p w14:paraId="0BD17BEE">
            <w:pPr>
              <w:pStyle w:val="11"/>
              <w:spacing w:line="295" w:lineRule="auto"/>
              <w:ind w:left="102" w:right="100"/>
              <w:rPr>
                <w:sz w:val="19"/>
              </w:rPr>
            </w:pPr>
            <w:r>
              <w:rPr>
                <w:color w:val="212121"/>
                <w:spacing w:val="-4"/>
                <w:sz w:val="19"/>
              </w:rPr>
              <w:t xml:space="preserve">Week </w:t>
            </w:r>
            <w:r>
              <w:rPr>
                <w:color w:val="212121"/>
                <w:spacing w:val="-10"/>
                <w:sz w:val="19"/>
              </w:rPr>
              <w:t>1</w:t>
            </w:r>
          </w:p>
        </w:tc>
      </w:tr>
      <w:tr w14:paraId="50B0FA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1" w:hRule="atLeast"/>
        </w:trPr>
        <w:tc>
          <w:tcPr>
            <w:tcW w:w="1498" w:type="dxa"/>
          </w:tcPr>
          <w:p w14:paraId="0AC73CD4">
            <w:pPr>
              <w:pStyle w:val="11"/>
              <w:spacing w:before="8"/>
              <w:ind w:left="0"/>
              <w:rPr>
                <w:rFonts w:ascii="Arial"/>
                <w:b/>
                <w:sz w:val="19"/>
              </w:rPr>
            </w:pPr>
          </w:p>
          <w:p w14:paraId="6C37A384">
            <w:pPr>
              <w:pStyle w:val="11"/>
              <w:spacing w:line="295" w:lineRule="auto"/>
              <w:ind w:right="449"/>
              <w:rPr>
                <w:sz w:val="19"/>
              </w:rPr>
            </w:pPr>
            <w:r>
              <w:rPr>
                <w:color w:val="212121"/>
                <w:spacing w:val="-4"/>
                <w:w w:val="110"/>
                <w:sz w:val="19"/>
              </w:rPr>
              <w:t>M2</w:t>
            </w:r>
            <w:r>
              <w:rPr>
                <w:color w:val="212121"/>
                <w:spacing w:val="-10"/>
                <w:w w:val="110"/>
                <w:sz w:val="19"/>
              </w:rPr>
              <w:t xml:space="preserve"> </w:t>
            </w:r>
            <w:r>
              <w:rPr>
                <w:color w:val="212121"/>
                <w:spacing w:val="-4"/>
                <w:w w:val="140"/>
                <w:sz w:val="19"/>
              </w:rPr>
              <w:t>—</w:t>
            </w:r>
            <w:r>
              <w:rPr>
                <w:color w:val="212121"/>
                <w:spacing w:val="-19"/>
                <w:w w:val="140"/>
                <w:sz w:val="19"/>
              </w:rPr>
              <w:t xml:space="preserve"> </w:t>
            </w:r>
            <w:r>
              <w:rPr>
                <w:color w:val="212121"/>
                <w:spacing w:val="-4"/>
                <w:w w:val="110"/>
                <w:sz w:val="19"/>
              </w:rPr>
              <w:t xml:space="preserve">First </w:t>
            </w:r>
            <w:r>
              <w:rPr>
                <w:color w:val="212121"/>
                <w:spacing w:val="-2"/>
                <w:w w:val="110"/>
                <w:sz w:val="19"/>
              </w:rPr>
              <w:t>tranche</w:t>
            </w:r>
          </w:p>
        </w:tc>
        <w:tc>
          <w:tcPr>
            <w:tcW w:w="4302" w:type="dxa"/>
          </w:tcPr>
          <w:p w14:paraId="3FE11749">
            <w:pPr>
              <w:pStyle w:val="11"/>
              <w:spacing w:before="8"/>
              <w:ind w:left="0"/>
              <w:rPr>
                <w:rFonts w:ascii="Arial"/>
                <w:b/>
                <w:sz w:val="19"/>
              </w:rPr>
            </w:pPr>
          </w:p>
          <w:p w14:paraId="423B333A">
            <w:pPr>
              <w:pStyle w:val="11"/>
              <w:spacing w:line="295" w:lineRule="auto"/>
              <w:ind w:left="102"/>
              <w:rPr>
                <w:sz w:val="19"/>
              </w:rPr>
            </w:pPr>
            <w:r>
              <w:rPr>
                <w:color w:val="212121"/>
                <w:sz w:val="19"/>
              </w:rPr>
              <w:t>Streams</w:t>
            </w:r>
            <w:r>
              <w:rPr>
                <w:color w:val="212121"/>
                <w:spacing w:val="-7"/>
                <w:sz w:val="19"/>
              </w:rPr>
              <w:t xml:space="preserve"> </w:t>
            </w:r>
            <w:r>
              <w:rPr>
                <w:color w:val="212121"/>
                <w:sz w:val="19"/>
              </w:rPr>
              <w:t>C</w:t>
            </w:r>
            <w:r>
              <w:rPr>
                <w:color w:val="212121"/>
                <w:spacing w:val="-7"/>
                <w:sz w:val="19"/>
              </w:rPr>
              <w:t xml:space="preserve"> </w:t>
            </w:r>
            <w:r>
              <w:rPr>
                <w:color w:val="212121"/>
                <w:sz w:val="19"/>
              </w:rPr>
              <w:t>&amp;</w:t>
            </w:r>
            <w:r>
              <w:rPr>
                <w:color w:val="212121"/>
                <w:spacing w:val="-8"/>
                <w:sz w:val="19"/>
              </w:rPr>
              <w:t xml:space="preserve"> </w:t>
            </w:r>
            <w:r>
              <w:rPr>
                <w:color w:val="212121"/>
                <w:sz w:val="19"/>
              </w:rPr>
              <w:t>D</w:t>
            </w:r>
            <w:r>
              <w:rPr>
                <w:color w:val="212121"/>
                <w:spacing w:val="-7"/>
                <w:sz w:val="19"/>
              </w:rPr>
              <w:t xml:space="preserve"> </w:t>
            </w:r>
            <w:r>
              <w:rPr>
                <w:color w:val="212121"/>
                <w:sz w:val="19"/>
              </w:rPr>
              <w:t>live;</w:t>
            </w:r>
            <w:r>
              <w:rPr>
                <w:color w:val="212121"/>
                <w:spacing w:val="-7"/>
                <w:sz w:val="19"/>
              </w:rPr>
              <w:t xml:space="preserve"> </w:t>
            </w:r>
            <w:r>
              <w:rPr>
                <w:color w:val="212121"/>
                <w:sz w:val="19"/>
              </w:rPr>
              <w:t>native-speaker-reviewed prompts; 5 sector packs ingested.</w:t>
            </w:r>
          </w:p>
        </w:tc>
        <w:tc>
          <w:tcPr>
            <w:tcW w:w="2398" w:type="dxa"/>
          </w:tcPr>
          <w:p w14:paraId="66664F14">
            <w:pPr>
              <w:pStyle w:val="11"/>
              <w:spacing w:before="95" w:line="295" w:lineRule="auto"/>
              <w:ind w:left="101" w:right="142"/>
              <w:rPr>
                <w:sz w:val="19"/>
              </w:rPr>
            </w:pPr>
            <w:r>
              <w:rPr>
                <w:color w:val="212121"/>
                <w:sz w:val="19"/>
              </w:rPr>
              <w:t>Managed Qdrant; OpenRouter</w:t>
            </w:r>
            <w:r>
              <w:rPr>
                <w:color w:val="212121"/>
                <w:spacing w:val="-13"/>
                <w:sz w:val="19"/>
              </w:rPr>
              <w:t xml:space="preserve"> </w:t>
            </w:r>
            <w:r>
              <w:rPr>
                <w:color w:val="212121"/>
                <w:sz w:val="19"/>
              </w:rPr>
              <w:t>key</w:t>
            </w:r>
            <w:r>
              <w:rPr>
                <w:color w:val="212121"/>
                <w:spacing w:val="-13"/>
                <w:sz w:val="19"/>
              </w:rPr>
              <w:t xml:space="preserve"> </w:t>
            </w:r>
            <w:r>
              <w:rPr>
                <w:color w:val="212121"/>
                <w:sz w:val="19"/>
              </w:rPr>
              <w:t>for quality testing.</w:t>
            </w:r>
          </w:p>
        </w:tc>
        <w:tc>
          <w:tcPr>
            <w:tcW w:w="702" w:type="dxa"/>
          </w:tcPr>
          <w:p w14:paraId="6CD0C994">
            <w:pPr>
              <w:pStyle w:val="11"/>
              <w:spacing w:before="8"/>
              <w:ind w:left="0"/>
              <w:rPr>
                <w:rFonts w:ascii="Arial"/>
                <w:b/>
                <w:sz w:val="19"/>
              </w:rPr>
            </w:pPr>
          </w:p>
          <w:p w14:paraId="4DD10736">
            <w:pPr>
              <w:pStyle w:val="11"/>
              <w:spacing w:line="295" w:lineRule="auto"/>
              <w:ind w:left="102" w:right="100"/>
              <w:rPr>
                <w:sz w:val="19"/>
              </w:rPr>
            </w:pPr>
            <w:r>
              <w:rPr>
                <w:color w:val="212121"/>
                <w:spacing w:val="-4"/>
                <w:sz w:val="19"/>
              </w:rPr>
              <w:t xml:space="preserve">Week </w:t>
            </w:r>
            <w:r>
              <w:rPr>
                <w:color w:val="212121"/>
                <w:spacing w:val="-10"/>
                <w:sz w:val="19"/>
              </w:rPr>
              <w:t>6</w:t>
            </w:r>
          </w:p>
        </w:tc>
      </w:tr>
      <w:tr w14:paraId="7FFFC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1" w:hRule="atLeast"/>
        </w:trPr>
        <w:tc>
          <w:tcPr>
            <w:tcW w:w="1498" w:type="dxa"/>
            <w:shd w:val="clear" w:color="auto" w:fill="F9F8F5"/>
          </w:tcPr>
          <w:p w14:paraId="2F3DC840">
            <w:pPr>
              <w:pStyle w:val="11"/>
              <w:spacing w:before="8"/>
              <w:ind w:left="0"/>
              <w:rPr>
                <w:rFonts w:ascii="Arial"/>
                <w:b/>
                <w:sz w:val="19"/>
              </w:rPr>
            </w:pPr>
          </w:p>
          <w:p w14:paraId="10F24C40">
            <w:pPr>
              <w:pStyle w:val="11"/>
              <w:spacing w:line="295" w:lineRule="auto"/>
              <w:rPr>
                <w:sz w:val="19"/>
              </w:rPr>
            </w:pPr>
            <w:r>
              <w:rPr>
                <w:color w:val="212121"/>
                <w:spacing w:val="-6"/>
                <w:w w:val="110"/>
                <w:sz w:val="19"/>
              </w:rPr>
              <w:t>M3</w:t>
            </w:r>
            <w:r>
              <w:rPr>
                <w:color w:val="212121"/>
                <w:spacing w:val="-8"/>
                <w:w w:val="110"/>
                <w:sz w:val="19"/>
              </w:rPr>
              <w:t xml:space="preserve"> </w:t>
            </w:r>
            <w:r>
              <w:rPr>
                <w:color w:val="212121"/>
                <w:spacing w:val="-6"/>
                <w:w w:val="140"/>
                <w:sz w:val="19"/>
              </w:rPr>
              <w:t>—</w:t>
            </w:r>
            <w:r>
              <w:rPr>
                <w:color w:val="212121"/>
                <w:spacing w:val="-19"/>
                <w:w w:val="140"/>
                <w:sz w:val="19"/>
              </w:rPr>
              <w:t xml:space="preserve"> </w:t>
            </w:r>
            <w:r>
              <w:rPr>
                <w:color w:val="212121"/>
                <w:spacing w:val="-6"/>
                <w:w w:val="110"/>
                <w:sz w:val="19"/>
              </w:rPr>
              <w:t xml:space="preserve">Pilot </w:t>
            </w:r>
            <w:r>
              <w:rPr>
                <w:color w:val="212121"/>
                <w:spacing w:val="-2"/>
                <w:w w:val="110"/>
                <w:sz w:val="19"/>
              </w:rPr>
              <w:t>launch</w:t>
            </w:r>
          </w:p>
        </w:tc>
        <w:tc>
          <w:tcPr>
            <w:tcW w:w="4302" w:type="dxa"/>
            <w:shd w:val="clear" w:color="auto" w:fill="F9F8F5"/>
          </w:tcPr>
          <w:p w14:paraId="0D4BD9E1">
            <w:pPr>
              <w:pStyle w:val="11"/>
              <w:spacing w:before="8"/>
              <w:ind w:left="0"/>
              <w:rPr>
                <w:rFonts w:ascii="Arial"/>
                <w:b/>
                <w:sz w:val="19"/>
              </w:rPr>
            </w:pPr>
          </w:p>
          <w:p w14:paraId="0D9DDBBF">
            <w:pPr>
              <w:pStyle w:val="11"/>
              <w:spacing w:line="295" w:lineRule="auto"/>
              <w:ind w:left="102"/>
              <w:rPr>
                <w:sz w:val="19"/>
              </w:rPr>
            </w:pPr>
            <w:r>
              <w:rPr>
                <w:color w:val="212121"/>
                <w:sz w:val="19"/>
              </w:rPr>
              <w:t>10–20 pilot orgs onboarded; first non-technical operator case study.</w:t>
            </w:r>
          </w:p>
        </w:tc>
        <w:tc>
          <w:tcPr>
            <w:tcW w:w="2398" w:type="dxa"/>
            <w:shd w:val="clear" w:color="auto" w:fill="F9F8F5"/>
          </w:tcPr>
          <w:p w14:paraId="22860EE0">
            <w:pPr>
              <w:pStyle w:val="11"/>
              <w:spacing w:before="95" w:line="295" w:lineRule="auto"/>
              <w:ind w:left="101"/>
              <w:rPr>
                <w:sz w:val="19"/>
              </w:rPr>
            </w:pPr>
            <w:r>
              <w:rPr>
                <w:color w:val="212121"/>
                <w:sz w:val="19"/>
              </w:rPr>
              <w:t>Hosted PostgreSQL + Redis</w:t>
            </w:r>
            <w:r>
              <w:rPr>
                <w:color w:val="212121"/>
                <w:spacing w:val="-8"/>
                <w:sz w:val="19"/>
              </w:rPr>
              <w:t xml:space="preserve"> </w:t>
            </w:r>
            <w:r>
              <w:rPr>
                <w:color w:val="212121"/>
                <w:sz w:val="19"/>
              </w:rPr>
              <w:t>+</w:t>
            </w:r>
            <w:r>
              <w:rPr>
                <w:color w:val="212121"/>
                <w:spacing w:val="-9"/>
                <w:sz w:val="19"/>
              </w:rPr>
              <w:t xml:space="preserve"> </w:t>
            </w:r>
            <w:r>
              <w:rPr>
                <w:color w:val="212121"/>
                <w:sz w:val="19"/>
              </w:rPr>
              <w:t>Qdrant,</w:t>
            </w:r>
            <w:r>
              <w:rPr>
                <w:color w:val="212121"/>
                <w:spacing w:val="-8"/>
                <w:sz w:val="19"/>
              </w:rPr>
              <w:t xml:space="preserve"> </w:t>
            </w:r>
            <w:r>
              <w:rPr>
                <w:color w:val="212121"/>
                <w:sz w:val="19"/>
              </w:rPr>
              <w:t>est.</w:t>
            </w:r>
            <w:r>
              <w:rPr>
                <w:color w:val="212121"/>
                <w:spacing w:val="-8"/>
                <w:sz w:val="19"/>
              </w:rPr>
              <w:t xml:space="preserve"> </w:t>
            </w:r>
            <w:r>
              <w:rPr>
                <w:color w:val="212121"/>
                <w:sz w:val="19"/>
              </w:rPr>
              <w:t xml:space="preserve">USD </w:t>
            </w:r>
            <w:r>
              <w:rPr>
                <w:color w:val="212121"/>
                <w:spacing w:val="-2"/>
                <w:sz w:val="19"/>
              </w:rPr>
              <w:t>40–60/month.</w:t>
            </w:r>
          </w:p>
        </w:tc>
        <w:tc>
          <w:tcPr>
            <w:tcW w:w="702" w:type="dxa"/>
            <w:shd w:val="clear" w:color="auto" w:fill="F9F8F5"/>
          </w:tcPr>
          <w:p w14:paraId="76450056">
            <w:pPr>
              <w:pStyle w:val="11"/>
              <w:spacing w:before="95" w:line="295" w:lineRule="auto"/>
              <w:ind w:left="102" w:right="102"/>
              <w:rPr>
                <w:sz w:val="19"/>
              </w:rPr>
            </w:pPr>
            <w:r>
              <w:rPr>
                <w:color w:val="212121"/>
                <w:spacing w:val="-4"/>
                <w:sz w:val="19"/>
              </w:rPr>
              <w:t xml:space="preserve">Week </w:t>
            </w:r>
            <w:r>
              <w:rPr>
                <w:color w:val="212121"/>
                <w:w w:val="110"/>
                <w:sz w:val="19"/>
              </w:rPr>
              <w:t>s 7–</w:t>
            </w:r>
          </w:p>
          <w:p w14:paraId="3FFEFABF">
            <w:pPr>
              <w:pStyle w:val="11"/>
              <w:spacing w:line="214" w:lineRule="exact"/>
              <w:ind w:left="102"/>
              <w:rPr>
                <w:sz w:val="19"/>
              </w:rPr>
            </w:pPr>
            <w:r>
              <w:rPr>
                <w:color w:val="212121"/>
                <w:spacing w:val="-5"/>
                <w:sz w:val="19"/>
              </w:rPr>
              <w:t>12</w:t>
            </w:r>
          </w:p>
        </w:tc>
      </w:tr>
    </w:tbl>
    <w:p w14:paraId="23836799">
      <w:pPr>
        <w:pStyle w:val="7"/>
        <w:spacing w:before="5" w:line="268" w:lineRule="auto"/>
        <w:ind w:right="825"/>
      </w:pPr>
      <w:r>
        <w:rPr>
          <w:color w:val="212121"/>
        </w:rPr>
        <w:t>NeuroWorks does not require the ZCHPC CCE for primary operation</w:t>
      </w:r>
      <w:r>
        <w:rPr>
          <w:color w:val="212121"/>
          <w:spacing w:val="-22"/>
          <w:w w:val="140"/>
        </w:rPr>
        <w:t xml:space="preserve"> </w:t>
      </w:r>
      <w:r>
        <w:rPr>
          <w:color w:val="212121"/>
        </w:rPr>
        <w:t>the default path runs Ollama</w:t>
      </w:r>
      <w:r>
        <w:rPr>
          <w:color w:val="212121"/>
          <w:spacing w:val="-3"/>
        </w:rPr>
        <w:t xml:space="preserve"> </w:t>
      </w:r>
      <w:r>
        <w:rPr>
          <w:color w:val="212121"/>
        </w:rPr>
        <w:t>on</w:t>
      </w:r>
      <w:r>
        <w:rPr>
          <w:color w:val="212121"/>
          <w:spacing w:val="-3"/>
        </w:rPr>
        <w:t xml:space="preserve"> </w:t>
      </w:r>
      <w:r>
        <w:rPr>
          <w:color w:val="212121"/>
        </w:rPr>
        <w:t>operator-owned</w:t>
      </w:r>
      <w:r>
        <w:rPr>
          <w:color w:val="212121"/>
          <w:spacing w:val="-3"/>
        </w:rPr>
        <w:t xml:space="preserve"> </w:t>
      </w:r>
      <w:r>
        <w:rPr>
          <w:color w:val="212121"/>
        </w:rPr>
        <w:t>hardware.</w:t>
      </w:r>
      <w:r>
        <w:rPr>
          <w:color w:val="212121"/>
          <w:spacing w:val="-3"/>
        </w:rPr>
        <w:t xml:space="preserve"> </w:t>
      </w:r>
      <w:r>
        <w:rPr>
          <w:color w:val="212121"/>
        </w:rPr>
        <w:t>For</w:t>
      </w:r>
      <w:r>
        <w:rPr>
          <w:color w:val="212121"/>
          <w:spacing w:val="-3"/>
        </w:rPr>
        <w:t xml:space="preserve"> </w:t>
      </w:r>
      <w:r>
        <w:rPr>
          <w:color w:val="212121"/>
        </w:rPr>
        <w:t>pilot</w:t>
      </w:r>
      <w:r>
        <w:rPr>
          <w:color w:val="212121"/>
          <w:spacing w:val="-3"/>
        </w:rPr>
        <w:t xml:space="preserve"> </w:t>
      </w:r>
      <w:r>
        <w:rPr>
          <w:color w:val="212121"/>
        </w:rPr>
        <w:t>organisations</w:t>
      </w:r>
      <w:r>
        <w:rPr>
          <w:color w:val="212121"/>
          <w:spacing w:val="-3"/>
        </w:rPr>
        <w:t xml:space="preserve"> </w:t>
      </w:r>
      <w:r>
        <w:rPr>
          <w:color w:val="212121"/>
        </w:rPr>
        <w:t>without</w:t>
      </w:r>
      <w:r>
        <w:rPr>
          <w:color w:val="212121"/>
          <w:spacing w:val="-3"/>
        </w:rPr>
        <w:t xml:space="preserve"> </w:t>
      </w:r>
      <w:r>
        <w:rPr>
          <w:color w:val="212121"/>
        </w:rPr>
        <w:t>GPU</w:t>
      </w:r>
      <w:r>
        <w:rPr>
          <w:color w:val="212121"/>
          <w:spacing w:val="-3"/>
        </w:rPr>
        <w:t xml:space="preserve"> </w:t>
      </w:r>
      <w:r>
        <w:rPr>
          <w:color w:val="212121"/>
        </w:rPr>
        <w:t>hardware,</w:t>
      </w:r>
      <w:r>
        <w:rPr>
          <w:color w:val="212121"/>
          <w:spacing w:val="-3"/>
        </w:rPr>
        <w:t xml:space="preserve"> </w:t>
      </w:r>
      <w:r>
        <w:rPr>
          <w:color w:val="212121"/>
        </w:rPr>
        <w:t>ZCHPC access would provide shared local inference in a controlled, data-sovereign environment. If accessed: 1× GPU node (16GB+ VRAM), 32GB RAM, 100GB storage, outbound access for</w:t>
      </w:r>
    </w:p>
    <w:p w14:paraId="00F9E8C1">
      <w:pPr>
        <w:pStyle w:val="7"/>
        <w:spacing w:after="0" w:line="268" w:lineRule="auto"/>
        <w:sectPr>
          <w:pgSz w:w="12240" w:h="15840"/>
          <w:pgMar w:top="1300" w:right="720" w:bottom="940" w:left="1440" w:header="681" w:footer="754" w:gutter="0"/>
          <w:cols w:space="720" w:num="1"/>
        </w:sectPr>
      </w:pPr>
    </w:p>
    <w:p w14:paraId="705ABB1F">
      <w:pPr>
        <w:pStyle w:val="7"/>
        <w:spacing w:before="126" w:line="268" w:lineRule="auto"/>
        <w:ind w:right="1555"/>
      </w:pPr>
      <w:r>
        <w:rPr>
          <w:color w:val="212121"/>
        </w:rPr>
        <w:t>GitHub API and optional OpenRouter fallback</w:t>
      </w:r>
      <w:r>
        <w:rPr>
          <w:rFonts w:hint="default"/>
          <w:color w:val="212121"/>
          <w:lang w:val="en-ZA"/>
        </w:rPr>
        <w:t>,</w:t>
      </w:r>
      <w:r>
        <w:rPr>
          <w:color w:val="212121"/>
        </w:rPr>
        <w:t xml:space="preserve"> all dependencies declared in package-</w:t>
      </w:r>
      <w:r>
        <w:rPr>
          <w:color w:val="212121"/>
          <w:w w:val="105"/>
        </w:rPr>
        <w:t>lock.json at repository root.</w:t>
      </w:r>
    </w:p>
    <w:p w14:paraId="7AE67A15">
      <w:pPr>
        <w:pStyle w:val="3"/>
        <w:numPr>
          <w:ilvl w:val="1"/>
          <w:numId w:val="3"/>
        </w:numPr>
        <w:tabs>
          <w:tab w:val="left" w:pos="381"/>
        </w:tabs>
        <w:spacing w:before="151" w:after="0" w:line="240" w:lineRule="auto"/>
        <w:ind w:left="381" w:right="0" w:hanging="380"/>
        <w:jc w:val="left"/>
      </w:pPr>
      <w:r>
        <w:rPr>
          <w:color w:val="1A2940"/>
        </w:rPr>
        <w:t>Pilot</w:t>
      </w:r>
      <w:r>
        <w:rPr>
          <w:color w:val="1A2940"/>
          <w:spacing w:val="-5"/>
        </w:rPr>
        <w:t xml:space="preserve"> </w:t>
      </w:r>
      <w:r>
        <w:rPr>
          <w:color w:val="1A2940"/>
        </w:rPr>
        <w:t>Evidence</w:t>
      </w:r>
      <w:r>
        <w:rPr>
          <w:color w:val="1A2940"/>
          <w:spacing w:val="-4"/>
        </w:rPr>
        <w:t xml:space="preserve"> Plan</w:t>
      </w:r>
    </w:p>
    <w:p w14:paraId="7E0991F9">
      <w:pPr>
        <w:pStyle w:val="7"/>
        <w:spacing w:line="268" w:lineRule="auto"/>
        <w:ind w:right="769"/>
      </w:pPr>
      <w:r>
        <w:rPr>
          <w:color w:val="212121"/>
        </w:rPr>
        <w:t>No signed pilot exists at submission. Rather than assert impact, this is the dated path to first evidence: by 20 July, shortlist five candidate organisations from the named sector-pack institutions</w:t>
      </w:r>
      <w:r>
        <w:rPr>
          <w:color w:val="212121"/>
          <w:spacing w:val="-2"/>
        </w:rPr>
        <w:t xml:space="preserve"> </w:t>
      </w:r>
      <w:r>
        <w:rPr>
          <w:color w:val="212121"/>
        </w:rPr>
        <w:t>(§1.2);</w:t>
      </w:r>
      <w:r>
        <w:rPr>
          <w:color w:val="212121"/>
          <w:spacing w:val="-2"/>
        </w:rPr>
        <w:t xml:space="preserve"> </w:t>
      </w:r>
      <w:r>
        <w:rPr>
          <w:color w:val="212121"/>
        </w:rPr>
        <w:t>by</w:t>
      </w:r>
      <w:r>
        <w:rPr>
          <w:color w:val="212121"/>
          <w:spacing w:val="-2"/>
        </w:rPr>
        <w:t xml:space="preserve"> </w:t>
      </w:r>
      <w:r>
        <w:rPr>
          <w:color w:val="212121"/>
        </w:rPr>
        <w:t>24</w:t>
      </w:r>
      <w:r>
        <w:rPr>
          <w:color w:val="212121"/>
          <w:spacing w:val="-2"/>
        </w:rPr>
        <w:t xml:space="preserve"> </w:t>
      </w:r>
      <w:r>
        <w:rPr>
          <w:color w:val="212121"/>
        </w:rPr>
        <w:t>July,</w:t>
      </w:r>
      <w:r>
        <w:rPr>
          <w:color w:val="212121"/>
          <w:spacing w:val="-2"/>
        </w:rPr>
        <w:t xml:space="preserve"> </w:t>
      </w:r>
      <w:r>
        <w:rPr>
          <w:color w:val="212121"/>
        </w:rPr>
        <w:t>secure</w:t>
      </w:r>
      <w:r>
        <w:rPr>
          <w:color w:val="212121"/>
          <w:spacing w:val="-2"/>
        </w:rPr>
        <w:t xml:space="preserve"> </w:t>
      </w:r>
      <w:r>
        <w:rPr>
          <w:color w:val="212121"/>
        </w:rPr>
        <w:t>at</w:t>
      </w:r>
      <w:r>
        <w:rPr>
          <w:color w:val="212121"/>
          <w:spacing w:val="-2"/>
        </w:rPr>
        <w:t xml:space="preserve"> </w:t>
      </w:r>
      <w:r>
        <w:rPr>
          <w:color w:val="212121"/>
        </w:rPr>
        <w:t>least</w:t>
      </w:r>
      <w:r>
        <w:rPr>
          <w:color w:val="212121"/>
          <w:spacing w:val="-2"/>
        </w:rPr>
        <w:t xml:space="preserve"> </w:t>
      </w:r>
      <w:r>
        <w:rPr>
          <w:color w:val="212121"/>
        </w:rPr>
        <w:t>one</w:t>
      </w:r>
      <w:r>
        <w:rPr>
          <w:color w:val="212121"/>
          <w:spacing w:val="-2"/>
        </w:rPr>
        <w:t xml:space="preserve"> </w:t>
      </w:r>
      <w:r>
        <w:rPr>
          <w:color w:val="212121"/>
        </w:rPr>
        <w:t>verbal</w:t>
      </w:r>
      <w:r>
        <w:rPr>
          <w:color w:val="212121"/>
          <w:spacing w:val="-2"/>
        </w:rPr>
        <w:t xml:space="preserve"> </w:t>
      </w:r>
      <w:r>
        <w:rPr>
          <w:color w:val="212121"/>
        </w:rPr>
        <w:t>agreement</w:t>
      </w:r>
      <w:r>
        <w:rPr>
          <w:color w:val="212121"/>
          <w:spacing w:val="-2"/>
        </w:rPr>
        <w:t xml:space="preserve"> </w:t>
      </w:r>
      <w:r>
        <w:rPr>
          <w:color w:val="212121"/>
        </w:rPr>
        <w:t>to</w:t>
      </w:r>
      <w:r>
        <w:rPr>
          <w:color w:val="212121"/>
          <w:spacing w:val="-2"/>
        </w:rPr>
        <w:t xml:space="preserve"> </w:t>
      </w:r>
      <w:r>
        <w:rPr>
          <w:color w:val="212121"/>
        </w:rPr>
        <w:t>run</w:t>
      </w:r>
      <w:r>
        <w:rPr>
          <w:color w:val="212121"/>
          <w:spacing w:val="-2"/>
        </w:rPr>
        <w:t xml:space="preserve"> </w:t>
      </w:r>
      <w:r>
        <w:rPr>
          <w:color w:val="212121"/>
        </w:rPr>
        <w:t>a</w:t>
      </w:r>
      <w:r>
        <w:rPr>
          <w:color w:val="212121"/>
          <w:spacing w:val="-2"/>
        </w:rPr>
        <w:t xml:space="preserve"> </w:t>
      </w:r>
      <w:r>
        <w:rPr>
          <w:color w:val="212121"/>
        </w:rPr>
        <w:t>scoped,</w:t>
      </w:r>
      <w:r>
        <w:rPr>
          <w:color w:val="212121"/>
          <w:spacing w:val="-2"/>
        </w:rPr>
        <w:t xml:space="preserve"> </w:t>
      </w:r>
      <w:r>
        <w:rPr>
          <w:color w:val="212121"/>
        </w:rPr>
        <w:t>time-boxed reconciliation task on the organisation's own data during bootcamp week; during 27 Jul–1 Aug, run it live and capture before/after time and error-rate metrics directly, not self-reported; by 1 Aug, convert to a signed LOI for the Weeks 7–12 pilot slot (§3.3, M3), or disclose specifically</w:t>
      </w:r>
      <w:r>
        <w:rPr>
          <w:color w:val="212121"/>
          <w:spacing w:val="40"/>
        </w:rPr>
        <w:t xml:space="preserve"> </w:t>
      </w:r>
      <w:r>
        <w:rPr>
          <w:color w:val="212121"/>
        </w:rPr>
        <w:t>why it did not convert.</w:t>
      </w:r>
    </w:p>
    <w:p w14:paraId="6A4C3F7B">
      <w:pPr>
        <w:pStyle w:val="7"/>
        <w:spacing w:after="0" w:line="268" w:lineRule="auto"/>
        <w:sectPr>
          <w:pgSz w:w="12240" w:h="15840"/>
          <w:pgMar w:top="1300" w:right="720" w:bottom="940" w:left="1440" w:header="681" w:footer="754" w:gutter="0"/>
          <w:cols w:space="720" w:num="1"/>
        </w:sectPr>
      </w:pPr>
    </w:p>
    <w:p w14:paraId="7E593587">
      <w:pPr>
        <w:pStyle w:val="2"/>
      </w:pPr>
      <w:r>
        <w:rPr>
          <w:color w:val="1A2940"/>
        </w:rPr>
        <w:t>Section</w:t>
      </w:r>
      <w:r>
        <w:rPr>
          <w:color w:val="1A2940"/>
          <w:spacing w:val="-6"/>
        </w:rPr>
        <w:t xml:space="preserve"> </w:t>
      </w:r>
      <w:r>
        <w:rPr>
          <w:color w:val="1A2940"/>
        </w:rPr>
        <w:t>4</w:t>
      </w:r>
      <w:r>
        <w:rPr>
          <w:color w:val="1A2940"/>
          <w:spacing w:val="-4"/>
        </w:rPr>
        <w:t xml:space="preserve"> </w:t>
      </w:r>
      <w:r>
        <w:rPr>
          <w:color w:val="1A2940"/>
        </w:rPr>
        <w:t>Compliance</w:t>
      </w:r>
      <w:r>
        <w:rPr>
          <w:color w:val="1A2940"/>
          <w:spacing w:val="-4"/>
        </w:rPr>
        <w:t xml:space="preserve"> </w:t>
      </w:r>
      <w:r>
        <w:rPr>
          <w:color w:val="1A2940"/>
        </w:rPr>
        <w:t>&amp;</w:t>
      </w:r>
      <w:r>
        <w:rPr>
          <w:color w:val="1A2940"/>
          <w:spacing w:val="-4"/>
        </w:rPr>
        <w:t xml:space="preserve"> </w:t>
      </w:r>
      <w:r>
        <w:rPr>
          <w:color w:val="1A2940"/>
        </w:rPr>
        <w:t>Risk</w:t>
      </w:r>
      <w:r>
        <w:rPr>
          <w:color w:val="1A2940"/>
          <w:spacing w:val="-4"/>
        </w:rPr>
        <w:t xml:space="preserve"> </w:t>
      </w:r>
      <w:r>
        <w:rPr>
          <w:color w:val="1A2940"/>
          <w:spacing w:val="-2"/>
        </w:rPr>
        <w:t>Mitigation</w:t>
      </w:r>
    </w:p>
    <w:p w14:paraId="5DB4EE6B">
      <w:pPr>
        <w:spacing w:line="20" w:lineRule="exact"/>
        <w:ind w:left="-8" w:right="0" w:firstLine="0"/>
        <w:rPr>
          <w:rFonts w:ascii="Arial"/>
          <w:sz w:val="2"/>
        </w:rPr>
      </w:pPr>
      <w:r>
        <w:rPr>
          <w:rFonts w:ascii="Arial"/>
          <w:sz w:val="2"/>
        </w:rPr>
        <mc:AlternateContent>
          <mc:Choice Requires="wpg">
            <w:drawing>
              <wp:inline distT="0" distB="0" distL="0" distR="0">
                <wp:extent cx="5942965" cy="9525"/>
                <wp:effectExtent l="9525" t="0" r="635" b="0"/>
                <wp:docPr id="15" name="Group 15"/>
                <wp:cNvGraphicFramePr/>
                <a:graphic xmlns:a="http://schemas.openxmlformats.org/drawingml/2006/main">
                  <a:graphicData uri="http://schemas.microsoft.com/office/word/2010/wordprocessingGroup">
                    <wpg:wgp>
                      <wpg:cNvGrpSpPr/>
                      <wpg:grpSpPr>
                        <a:xfrm>
                          <a:off x="0" y="0"/>
                          <a:ext cx="5942965" cy="9525"/>
                          <a:chOff x="0" y="0"/>
                          <a:chExt cx="5942965" cy="9525"/>
                        </a:xfrm>
                      </wpg:grpSpPr>
                      <wps:wsp>
                        <wps:cNvPr id="16" name="Graphic 16"/>
                        <wps:cNvSpPr/>
                        <wps:spPr>
                          <a:xfrm>
                            <a:off x="0" y="4762"/>
                            <a:ext cx="5942965" cy="1270"/>
                          </a:xfrm>
                          <a:custGeom>
                            <a:avLst/>
                            <a:gdLst/>
                            <a:ahLst/>
                            <a:cxnLst/>
                            <a:rect l="l" t="t" r="r" b="b"/>
                            <a:pathLst>
                              <a:path w="5942965">
                                <a:moveTo>
                                  <a:pt x="5942965" y="0"/>
                                </a:moveTo>
                                <a:lnTo>
                                  <a:pt x="0" y="0"/>
                                </a:lnTo>
                              </a:path>
                              <a:path w="5942965">
                                <a:moveTo>
                                  <a:pt x="5942965" y="0"/>
                                </a:moveTo>
                                <a:lnTo>
                                  <a:pt x="0" y="0"/>
                                </a:lnTo>
                              </a:path>
                            </a:pathLst>
                          </a:custGeom>
                          <a:ln w="9525">
                            <a:solidFill>
                              <a:srgbClr val="1A2940"/>
                            </a:solidFill>
                            <a:prstDash val="solid"/>
                          </a:ln>
                        </wps:spPr>
                        <wps:bodyPr wrap="square" lIns="0" tIns="0" rIns="0" bIns="0" rtlCol="0">
                          <a:noAutofit/>
                        </wps:bodyPr>
                      </wps:wsp>
                    </wpg:wgp>
                  </a:graphicData>
                </a:graphic>
              </wp:inline>
            </w:drawing>
          </mc:Choice>
          <mc:Fallback>
            <w:pict>
              <v:group id="_x0000_s1026" o:spid="_x0000_s1026" o:spt="203" style="height:0.75pt;width:467.95pt;" coordsize="5942965,9525" o:gfxdata="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BSaLP1AAAAAMBAAAPAAAAAAAAAAEAIAAAACIAAABkcnMvZG93bnJldi54bWxQSwEC&#10;FAAUAAAACACHTuJAYRVaAGoCAAAaBgAADgAAAAAAAAABACAAAAAjAQAAZHJzL2Uyb0RvYy54bWxQ&#10;SwUGAAAAAAYABgBZAQAA/wUAAAAA&#10;">
                <o:lock v:ext="edit" aspectratio="f"/>
                <v:shape id="Graphic 16" o:spid="_x0000_s1026" o:spt="100" style="position:absolute;left:0;top:4762;height:1270;width:5942965;" filled="f" stroked="t" coordsize="5942965,1" o:gfxdata="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SQjbS8AAAA&#10;2wAAAA8AAAAAAAAAAQAgAAAAIgAAAGRycy9kb3ducmV2LnhtbFBLAQIUABQAAAAIAIdO4kAzLwWe&#10;OwAAADkAAAAQAAAAAAAAAAEAIAAAAAsBAABkcnMvc2hhcGV4bWwueG1sUEsFBgAAAAAGAAYAWwEA&#10;ALUDAAAAAA==&#10;" path="m5942965,0l0,0em5942965,0l0,0e">
                  <v:fill on="f" focussize="0,0"/>
                  <v:stroke color="#1A2940" joinstyle="round"/>
                  <v:imagedata o:title=""/>
                  <o:lock v:ext="edit" aspectratio="f"/>
                  <v:textbox inset="0mm,0mm,0mm,0mm"/>
                </v:shape>
                <w10:wrap type="none"/>
                <w10:anchorlock/>
              </v:group>
            </w:pict>
          </mc:Fallback>
        </mc:AlternateContent>
      </w:r>
    </w:p>
    <w:p w14:paraId="0513F5A4">
      <w:pPr>
        <w:pStyle w:val="7"/>
        <w:spacing w:before="118" w:line="268" w:lineRule="auto"/>
        <w:ind w:right="729"/>
      </w:pPr>
      <w:r>
        <w:rPr>
          <w:color w:val="212121"/>
        </w:rPr>
        <w:t>Written</w:t>
      </w:r>
      <w:r>
        <w:rPr>
          <w:color w:val="212121"/>
          <w:spacing w:val="-2"/>
        </w:rPr>
        <w:t xml:space="preserve"> </w:t>
      </w:r>
      <w:r>
        <w:rPr>
          <w:color w:val="212121"/>
        </w:rPr>
        <w:t>candidly:</w:t>
      </w:r>
      <w:r>
        <w:rPr>
          <w:color w:val="212121"/>
          <w:spacing w:val="-2"/>
        </w:rPr>
        <w:t xml:space="preserve"> </w:t>
      </w:r>
      <w:r>
        <w:rPr>
          <w:color w:val="212121"/>
        </w:rPr>
        <w:t>where</w:t>
      </w:r>
      <w:r>
        <w:rPr>
          <w:color w:val="212121"/>
          <w:spacing w:val="-2"/>
        </w:rPr>
        <w:t xml:space="preserve"> </w:t>
      </w:r>
      <w:r>
        <w:rPr>
          <w:color w:val="212121"/>
        </w:rPr>
        <w:t>a</w:t>
      </w:r>
      <w:r>
        <w:rPr>
          <w:color w:val="212121"/>
          <w:spacing w:val="-2"/>
        </w:rPr>
        <w:t xml:space="preserve"> </w:t>
      </w:r>
      <w:r>
        <w:rPr>
          <w:color w:val="212121"/>
        </w:rPr>
        <w:t>risk</w:t>
      </w:r>
      <w:r>
        <w:rPr>
          <w:color w:val="212121"/>
          <w:spacing w:val="-2"/>
        </w:rPr>
        <w:t xml:space="preserve"> </w:t>
      </w:r>
      <w:r>
        <w:rPr>
          <w:color w:val="212121"/>
        </w:rPr>
        <w:t>is</w:t>
      </w:r>
      <w:r>
        <w:rPr>
          <w:color w:val="212121"/>
          <w:spacing w:val="-2"/>
        </w:rPr>
        <w:t xml:space="preserve"> </w:t>
      </w:r>
      <w:r>
        <w:rPr>
          <w:color w:val="212121"/>
        </w:rPr>
        <w:t>mitigated,</w:t>
      </w:r>
      <w:r>
        <w:rPr>
          <w:color w:val="212121"/>
          <w:spacing w:val="-2"/>
        </w:rPr>
        <w:t xml:space="preserve"> </w:t>
      </w:r>
      <w:r>
        <w:rPr>
          <w:color w:val="212121"/>
        </w:rPr>
        <w:t>the</w:t>
      </w:r>
      <w:r>
        <w:rPr>
          <w:color w:val="212121"/>
          <w:spacing w:val="-2"/>
        </w:rPr>
        <w:t xml:space="preserve"> </w:t>
      </w:r>
      <w:r>
        <w:rPr>
          <w:color w:val="212121"/>
        </w:rPr>
        <w:t>mitigation</w:t>
      </w:r>
      <w:r>
        <w:rPr>
          <w:color w:val="212121"/>
          <w:spacing w:val="-2"/>
        </w:rPr>
        <w:t xml:space="preserve"> </w:t>
      </w:r>
      <w:r>
        <w:rPr>
          <w:color w:val="212121"/>
        </w:rPr>
        <w:t>is</w:t>
      </w:r>
      <w:r>
        <w:rPr>
          <w:color w:val="212121"/>
          <w:spacing w:val="-2"/>
        </w:rPr>
        <w:t xml:space="preserve"> </w:t>
      </w:r>
      <w:r>
        <w:rPr>
          <w:color w:val="212121"/>
        </w:rPr>
        <w:t>named</w:t>
      </w:r>
      <w:r>
        <w:rPr>
          <w:color w:val="212121"/>
          <w:spacing w:val="-2"/>
        </w:rPr>
        <w:t xml:space="preserve"> </w:t>
      </w:r>
      <w:r>
        <w:rPr>
          <w:color w:val="212121"/>
        </w:rPr>
        <w:t>and</w:t>
      </w:r>
      <w:r>
        <w:rPr>
          <w:color w:val="212121"/>
          <w:spacing w:val="-2"/>
        </w:rPr>
        <w:t xml:space="preserve"> </w:t>
      </w:r>
      <w:r>
        <w:rPr>
          <w:color w:val="212121"/>
        </w:rPr>
        <w:t>locatable</w:t>
      </w:r>
      <w:r>
        <w:rPr>
          <w:color w:val="212121"/>
          <w:spacing w:val="-2"/>
        </w:rPr>
        <w:t xml:space="preserve"> </w:t>
      </w:r>
      <w:r>
        <w:rPr>
          <w:color w:val="212121"/>
        </w:rPr>
        <w:t>in</w:t>
      </w:r>
      <w:r>
        <w:rPr>
          <w:color w:val="212121"/>
          <w:spacing w:val="-2"/>
        </w:rPr>
        <w:t xml:space="preserve"> </w:t>
      </w:r>
      <w:r>
        <w:rPr>
          <w:color w:val="212121"/>
        </w:rPr>
        <w:t>the</w:t>
      </w:r>
      <w:r>
        <w:rPr>
          <w:color w:val="212121"/>
          <w:spacing w:val="-2"/>
        </w:rPr>
        <w:t xml:space="preserve"> </w:t>
      </w:r>
      <w:r>
        <w:rPr>
          <w:color w:val="212121"/>
        </w:rPr>
        <w:t>code; where it is not, that is stated plainly.</w:t>
      </w:r>
    </w:p>
    <w:p w14:paraId="27160F14">
      <w:pPr>
        <w:pStyle w:val="3"/>
        <w:numPr>
          <w:ilvl w:val="1"/>
          <w:numId w:val="4"/>
        </w:numPr>
        <w:tabs>
          <w:tab w:val="left" w:pos="381"/>
        </w:tabs>
        <w:spacing w:before="150" w:after="0" w:line="240" w:lineRule="auto"/>
        <w:ind w:left="381" w:right="0" w:hanging="380"/>
        <w:jc w:val="left"/>
      </w:pPr>
      <w:r>
        <w:rPr>
          <w:color w:val="1A2940"/>
        </w:rPr>
        <w:t>Ethical</w:t>
      </w:r>
      <w:r>
        <w:rPr>
          <w:color w:val="1A2940"/>
          <w:spacing w:val="-7"/>
        </w:rPr>
        <w:t xml:space="preserve"> </w:t>
      </w:r>
      <w:r>
        <w:rPr>
          <w:color w:val="1A2940"/>
          <w:spacing w:val="-2"/>
        </w:rPr>
        <w:t>Safeguards</w:t>
      </w:r>
    </w:p>
    <w:p w14:paraId="536D73E3">
      <w:pPr>
        <w:pStyle w:val="7"/>
        <w:spacing w:before="88" w:line="268" w:lineRule="auto"/>
        <w:ind w:right="825"/>
      </w:pPr>
      <w:r>
        <w:rPr>
          <w:color w:val="212121"/>
        </w:rPr>
        <w:t>Hallucination is mitigated at four layers: anti-fabrication rules requiring inline evidence citation; quality.check scoring every non-trivial answer with a rescue pass on low scores; peer.review sending</w:t>
      </w:r>
      <w:r>
        <w:rPr>
          <w:color w:val="212121"/>
          <w:spacing w:val="-2"/>
        </w:rPr>
        <w:t xml:space="preserve"> </w:t>
      </w:r>
      <w:r>
        <w:rPr>
          <w:color w:val="212121"/>
        </w:rPr>
        <w:t>low-confidence</w:t>
      </w:r>
      <w:r>
        <w:rPr>
          <w:color w:val="212121"/>
          <w:spacing w:val="-2"/>
        </w:rPr>
        <w:t xml:space="preserve"> </w:t>
      </w:r>
      <w:r>
        <w:rPr>
          <w:color w:val="212121"/>
        </w:rPr>
        <w:t>drafts</w:t>
      </w:r>
      <w:r>
        <w:rPr>
          <w:color w:val="212121"/>
          <w:spacing w:val="-2"/>
        </w:rPr>
        <w:t xml:space="preserve"> </w:t>
      </w:r>
      <w:r>
        <w:rPr>
          <w:color w:val="212121"/>
        </w:rPr>
        <w:t>to</w:t>
      </w:r>
      <w:r>
        <w:rPr>
          <w:color w:val="212121"/>
          <w:spacing w:val="-2"/>
        </w:rPr>
        <w:t xml:space="preserve"> </w:t>
      </w:r>
      <w:r>
        <w:rPr>
          <w:color w:val="212121"/>
        </w:rPr>
        <w:t>a</w:t>
      </w:r>
      <w:r>
        <w:rPr>
          <w:color w:val="212121"/>
          <w:spacing w:val="-2"/>
        </w:rPr>
        <w:t xml:space="preserve"> </w:t>
      </w:r>
      <w:r>
        <w:rPr>
          <w:color w:val="212121"/>
        </w:rPr>
        <w:t>second</w:t>
      </w:r>
      <w:r>
        <w:rPr>
          <w:color w:val="212121"/>
          <w:spacing w:val="-2"/>
        </w:rPr>
        <w:t xml:space="preserve"> </w:t>
      </w:r>
      <w:r>
        <w:rPr>
          <w:color w:val="212121"/>
        </w:rPr>
        <w:t>model;</w:t>
      </w:r>
      <w:r>
        <w:rPr>
          <w:color w:val="212121"/>
          <w:spacing w:val="-2"/>
        </w:rPr>
        <w:t xml:space="preserve"> </w:t>
      </w:r>
      <w:r>
        <w:rPr>
          <w:color w:val="212121"/>
        </w:rPr>
        <w:t>and</w:t>
      </w:r>
      <w:r>
        <w:rPr>
          <w:color w:val="212121"/>
          <w:spacing w:val="-2"/>
        </w:rPr>
        <w:t xml:space="preserve"> </w:t>
      </w:r>
      <w:r>
        <w:rPr>
          <w:color w:val="212121"/>
        </w:rPr>
        <w:t>a</w:t>
      </w:r>
      <w:r>
        <w:rPr>
          <w:color w:val="212121"/>
          <w:spacing w:val="-2"/>
        </w:rPr>
        <w:t xml:space="preserve"> </w:t>
      </w:r>
      <w:r>
        <w:rPr>
          <w:color w:val="212121"/>
        </w:rPr>
        <w:t>DATA</w:t>
      </w:r>
      <w:r>
        <w:rPr>
          <w:color w:val="212121"/>
          <w:spacing w:val="-2"/>
        </w:rPr>
        <w:t xml:space="preserve"> </w:t>
      </w:r>
      <w:r>
        <w:rPr>
          <w:color w:val="212121"/>
        </w:rPr>
        <w:t>GAP</w:t>
      </w:r>
      <w:r>
        <w:rPr>
          <w:color w:val="212121"/>
          <w:spacing w:val="-2"/>
        </w:rPr>
        <w:t xml:space="preserve"> </w:t>
      </w:r>
      <w:r>
        <w:rPr>
          <w:color w:val="212121"/>
        </w:rPr>
        <w:t>injection</w:t>
      </w:r>
      <w:r>
        <w:rPr>
          <w:color w:val="212121"/>
          <w:spacing w:val="-2"/>
        </w:rPr>
        <w:t xml:space="preserve"> </w:t>
      </w:r>
      <w:r>
        <w:rPr>
          <w:color w:val="212121"/>
        </w:rPr>
        <w:t>forcing</w:t>
      </w:r>
      <w:r>
        <w:rPr>
          <w:color w:val="212121"/>
          <w:spacing w:val="-2"/>
        </w:rPr>
        <w:t xml:space="preserve"> </w:t>
      </w:r>
      <w:r>
        <w:rPr>
          <w:color w:val="212121"/>
        </w:rPr>
        <w:t xml:space="preserve">disclosure when a required source was unavailable. Bias has not been independently evaluated against Zimbabwe-context prompts; a structured bias probe (gender, urban/rural, English/Shona/Ndebele framing) is scheduled before Stream D sector packs reach a pilot organisation. Shona/Ndebele output is functionally verified but not yet reviewed by a native-speaker linguistic authority </w:t>
      </w:r>
      <w:bookmarkStart w:id="0" w:name="_GoBack"/>
      <w:bookmarkEnd w:id="0"/>
      <w:r>
        <w:rPr>
          <w:color w:val="212121"/>
        </w:rPr>
        <w:t>scheduled within Stream D, logged as a governance-engine gate a pilot cannot pass without.</w:t>
      </w:r>
    </w:p>
    <w:p w14:paraId="202B15AA">
      <w:pPr>
        <w:pStyle w:val="3"/>
        <w:numPr>
          <w:ilvl w:val="1"/>
          <w:numId w:val="4"/>
        </w:numPr>
        <w:tabs>
          <w:tab w:val="left" w:pos="381"/>
        </w:tabs>
        <w:spacing w:before="144" w:after="0" w:line="240" w:lineRule="auto"/>
        <w:ind w:left="381" w:right="0" w:hanging="380"/>
        <w:jc w:val="left"/>
      </w:pPr>
      <w:r>
        <w:rPr>
          <w:color w:val="1A2940"/>
        </w:rPr>
        <w:t>Data</w:t>
      </w:r>
      <w:r>
        <w:rPr>
          <w:color w:val="1A2940"/>
          <w:spacing w:val="-5"/>
        </w:rPr>
        <w:t xml:space="preserve"> </w:t>
      </w:r>
      <w:r>
        <w:rPr>
          <w:color w:val="1A2940"/>
        </w:rPr>
        <w:t>Protection</w:t>
      </w:r>
      <w:r>
        <w:rPr>
          <w:color w:val="1A2940"/>
          <w:spacing w:val="-5"/>
        </w:rPr>
        <w:t xml:space="preserve"> </w:t>
      </w:r>
      <w:r>
        <w:rPr>
          <w:color w:val="1A2940"/>
        </w:rPr>
        <w:t>Act</w:t>
      </w:r>
      <w:r>
        <w:rPr>
          <w:color w:val="1A2940"/>
          <w:spacing w:val="-5"/>
        </w:rPr>
        <w:t xml:space="preserve"> </w:t>
      </w:r>
      <w:r>
        <w:rPr>
          <w:color w:val="1A2940"/>
        </w:rPr>
        <w:t>(Chapter</w:t>
      </w:r>
      <w:r>
        <w:rPr>
          <w:color w:val="1A2940"/>
          <w:spacing w:val="-5"/>
        </w:rPr>
        <w:t xml:space="preserve"> </w:t>
      </w:r>
      <w:r>
        <w:rPr>
          <w:color w:val="1A2940"/>
        </w:rPr>
        <w:t>12:07)</w:t>
      </w:r>
      <w:r>
        <w:rPr>
          <w:color w:val="1A2940"/>
          <w:spacing w:val="-4"/>
        </w:rPr>
        <w:t xml:space="preserve"> </w:t>
      </w:r>
      <w:r>
        <w:rPr>
          <w:color w:val="1A2940"/>
          <w:spacing w:val="-2"/>
        </w:rPr>
        <w:t>Compliance</w:t>
      </w:r>
    </w:p>
    <w:p w14:paraId="3EA59C27">
      <w:pPr>
        <w:pStyle w:val="7"/>
        <w:spacing w:line="268" w:lineRule="auto"/>
        <w:ind w:right="729"/>
      </w:pPr>
      <w:r>
        <w:rPr>
          <w:color w:val="212121"/>
        </w:rPr>
        <w:t>DPA obligations sit with the connecting operator as data controller; NeuroWorks acts as processor on read-only instructions. Connections are read-only by default; credentials are encrypted at rest (AES-256-GCM, secret-box.ts); no data is exported, cached beyond mission scope, or published via IntelliNexus without explicit operator instruction; every query against a connected</w:t>
      </w:r>
      <w:r>
        <w:rPr>
          <w:color w:val="212121"/>
          <w:spacing w:val="-2"/>
        </w:rPr>
        <w:t xml:space="preserve"> </w:t>
      </w:r>
      <w:r>
        <w:rPr>
          <w:color w:val="212121"/>
        </w:rPr>
        <w:t>source</w:t>
      </w:r>
      <w:r>
        <w:rPr>
          <w:color w:val="212121"/>
          <w:spacing w:val="-2"/>
        </w:rPr>
        <w:t xml:space="preserve"> </w:t>
      </w:r>
      <w:r>
        <w:rPr>
          <w:color w:val="212121"/>
        </w:rPr>
        <w:t>is</w:t>
      </w:r>
      <w:r>
        <w:rPr>
          <w:color w:val="212121"/>
          <w:spacing w:val="-2"/>
        </w:rPr>
        <w:t xml:space="preserve"> </w:t>
      </w:r>
      <w:r>
        <w:rPr>
          <w:color w:val="212121"/>
        </w:rPr>
        <w:t>captured</w:t>
      </w:r>
      <w:r>
        <w:rPr>
          <w:color w:val="212121"/>
          <w:spacing w:val="-2"/>
        </w:rPr>
        <w:t xml:space="preserve"> </w:t>
      </w:r>
      <w:r>
        <w:rPr>
          <w:color w:val="212121"/>
        </w:rPr>
        <w:t>in</w:t>
      </w:r>
      <w:r>
        <w:rPr>
          <w:color w:val="212121"/>
          <w:spacing w:val="-2"/>
        </w:rPr>
        <w:t xml:space="preserve"> </w:t>
      </w:r>
      <w:r>
        <w:rPr>
          <w:color w:val="212121"/>
        </w:rPr>
        <w:t>a</w:t>
      </w:r>
      <w:r>
        <w:rPr>
          <w:color w:val="212121"/>
          <w:spacing w:val="-2"/>
        </w:rPr>
        <w:t xml:space="preserve"> </w:t>
      </w:r>
      <w:r>
        <w:rPr>
          <w:color w:val="212121"/>
        </w:rPr>
        <w:t>full</w:t>
      </w:r>
      <w:r>
        <w:rPr>
          <w:color w:val="212121"/>
          <w:spacing w:val="-2"/>
        </w:rPr>
        <w:t xml:space="preserve"> </w:t>
      </w:r>
      <w:r>
        <w:rPr>
          <w:color w:val="212121"/>
        </w:rPr>
        <w:t>audit</w:t>
      </w:r>
      <w:r>
        <w:rPr>
          <w:color w:val="212121"/>
          <w:spacing w:val="-2"/>
        </w:rPr>
        <w:t xml:space="preserve"> </w:t>
      </w:r>
      <w:r>
        <w:rPr>
          <w:color w:val="212121"/>
        </w:rPr>
        <w:t>trail.</w:t>
      </w:r>
      <w:r>
        <w:rPr>
          <w:color w:val="212121"/>
          <w:spacing w:val="-2"/>
        </w:rPr>
        <w:t xml:space="preserve"> </w:t>
      </w:r>
      <w:r>
        <w:rPr>
          <w:color w:val="212121"/>
        </w:rPr>
        <w:t>In</w:t>
      </w:r>
      <w:r>
        <w:rPr>
          <w:color w:val="212121"/>
          <w:spacing w:val="-2"/>
        </w:rPr>
        <w:t xml:space="preserve"> </w:t>
      </w:r>
      <w:r>
        <w:rPr>
          <w:color w:val="212121"/>
        </w:rPr>
        <w:t>the</w:t>
      </w:r>
      <w:r>
        <w:rPr>
          <w:color w:val="212121"/>
          <w:spacing w:val="-2"/>
        </w:rPr>
        <w:t xml:space="preserve"> </w:t>
      </w:r>
      <w:r>
        <w:rPr>
          <w:color w:val="212121"/>
        </w:rPr>
        <w:t>default</w:t>
      </w:r>
      <w:r>
        <w:rPr>
          <w:color w:val="212121"/>
          <w:spacing w:val="-2"/>
        </w:rPr>
        <w:t xml:space="preserve"> </w:t>
      </w:r>
      <w:r>
        <w:rPr>
          <w:color w:val="212121"/>
        </w:rPr>
        <w:t>configuration</w:t>
      </w:r>
      <w:r>
        <w:rPr>
          <w:color w:val="212121"/>
          <w:spacing w:val="-2"/>
        </w:rPr>
        <w:t xml:space="preserve"> </w:t>
      </w:r>
      <w:r>
        <w:rPr>
          <w:color w:val="212121"/>
        </w:rPr>
        <w:t>(local</w:t>
      </w:r>
      <w:r>
        <w:rPr>
          <w:color w:val="212121"/>
          <w:spacing w:val="-2"/>
        </w:rPr>
        <w:t xml:space="preserve"> </w:t>
      </w:r>
      <w:r>
        <w:rPr>
          <w:color w:val="212121"/>
        </w:rPr>
        <w:t>Ollama,</w:t>
      </w:r>
      <w:r>
        <w:rPr>
          <w:color w:val="212121"/>
          <w:spacing w:val="-2"/>
        </w:rPr>
        <w:t xml:space="preserve"> </w:t>
      </w:r>
      <w:r>
        <w:rPr>
          <w:color w:val="212121"/>
        </w:rPr>
        <w:t>local vault, local Qdrant) personal data never leaves the operator's machine.</w:t>
      </w:r>
    </w:p>
    <w:p w14:paraId="266BACA9">
      <w:pPr>
        <w:pStyle w:val="3"/>
        <w:numPr>
          <w:ilvl w:val="1"/>
          <w:numId w:val="4"/>
        </w:numPr>
        <w:tabs>
          <w:tab w:val="left" w:pos="381"/>
        </w:tabs>
        <w:spacing w:before="147" w:after="61" w:line="240" w:lineRule="auto"/>
        <w:ind w:left="381" w:right="0" w:hanging="380"/>
        <w:jc w:val="left"/>
      </w:pPr>
      <w:r>
        <w:rPr>
          <w:color w:val="1A2940"/>
        </w:rPr>
        <w:t>Data-Use</w:t>
      </w:r>
      <w:r>
        <w:rPr>
          <w:color w:val="1A2940"/>
          <w:spacing w:val="-10"/>
        </w:rPr>
        <w:t xml:space="preserve"> </w:t>
      </w:r>
      <w:r>
        <w:rPr>
          <w:color w:val="1A2940"/>
          <w:spacing w:val="-2"/>
        </w:rPr>
        <w:t>Consent</w:t>
      </w:r>
    </w:p>
    <w:p w14:paraId="04D23C26">
      <w:pPr>
        <w:spacing w:line="240" w:lineRule="auto"/>
        <w:ind w:left="-2" w:right="0" w:firstLine="0"/>
        <w:rPr>
          <w:rFonts w:ascii="Arial"/>
          <w:sz w:val="20"/>
        </w:rPr>
      </w:pPr>
      <w:r>
        <w:rPr>
          <w:rFonts w:ascii="Arial"/>
          <w:sz w:val="20"/>
        </w:rPr>
        <mc:AlternateContent>
          <mc:Choice Requires="wpg">
            <w:drawing>
              <wp:inline distT="0" distB="0" distL="0" distR="0">
                <wp:extent cx="5961380" cy="961390"/>
                <wp:effectExtent l="9525" t="9525" r="1270" b="19684"/>
                <wp:docPr id="17" name="Group 17"/>
                <wp:cNvGraphicFramePr/>
                <a:graphic xmlns:a="http://schemas.openxmlformats.org/drawingml/2006/main">
                  <a:graphicData uri="http://schemas.microsoft.com/office/word/2010/wordprocessingGroup">
                    <wpg:wgp>
                      <wpg:cNvGrpSpPr/>
                      <wpg:grpSpPr>
                        <a:xfrm>
                          <a:off x="0" y="0"/>
                          <a:ext cx="5961380" cy="961390"/>
                          <a:chOff x="0" y="0"/>
                          <a:chExt cx="5961380" cy="961390"/>
                        </a:xfrm>
                      </wpg:grpSpPr>
                      <wps:wsp>
                        <wps:cNvPr id="18" name="Graphic 18"/>
                        <wps:cNvSpPr/>
                        <wps:spPr>
                          <a:xfrm>
                            <a:off x="15875" y="0"/>
                            <a:ext cx="5942965" cy="956944"/>
                          </a:xfrm>
                          <a:custGeom>
                            <a:avLst/>
                            <a:gdLst/>
                            <a:ahLst/>
                            <a:cxnLst/>
                            <a:rect l="l" t="t" r="r" b="b"/>
                            <a:pathLst>
                              <a:path w="5942965" h="956944">
                                <a:moveTo>
                                  <a:pt x="5942965" y="0"/>
                                </a:moveTo>
                                <a:lnTo>
                                  <a:pt x="0" y="0"/>
                                </a:lnTo>
                                <a:lnTo>
                                  <a:pt x="0" y="956945"/>
                                </a:lnTo>
                                <a:lnTo>
                                  <a:pt x="5942965" y="956945"/>
                                </a:lnTo>
                                <a:lnTo>
                                  <a:pt x="5942965" y="0"/>
                                </a:lnTo>
                                <a:close/>
                              </a:path>
                            </a:pathLst>
                          </a:custGeom>
                          <a:solidFill>
                            <a:srgbClr val="F4F3EE"/>
                          </a:solidFill>
                        </wps:spPr>
                        <wps:bodyPr wrap="square" lIns="0" tIns="0" rIns="0" bIns="0" rtlCol="0">
                          <a:noAutofit/>
                        </wps:bodyPr>
                      </wps:wsp>
                      <wps:wsp>
                        <wps:cNvPr id="19" name="Graphic 19"/>
                        <wps:cNvSpPr/>
                        <wps:spPr>
                          <a:xfrm>
                            <a:off x="0" y="1905"/>
                            <a:ext cx="5961380" cy="957580"/>
                          </a:xfrm>
                          <a:custGeom>
                            <a:avLst/>
                            <a:gdLst/>
                            <a:ahLst/>
                            <a:cxnLst/>
                            <a:rect l="l" t="t" r="r" b="b"/>
                            <a:pathLst>
                              <a:path w="5961380" h="957580">
                                <a:moveTo>
                                  <a:pt x="0" y="0"/>
                                </a:moveTo>
                                <a:lnTo>
                                  <a:pt x="5961380" y="0"/>
                                </a:lnTo>
                              </a:path>
                              <a:path w="5961380" h="957580">
                                <a:moveTo>
                                  <a:pt x="0" y="957579"/>
                                </a:moveTo>
                                <a:lnTo>
                                  <a:pt x="5961380" y="957579"/>
                                </a:lnTo>
                              </a:path>
                            </a:pathLst>
                          </a:custGeom>
                          <a:ln w="3175">
                            <a:solidFill>
                              <a:srgbClr val="E4E1D9"/>
                            </a:solidFill>
                            <a:prstDash val="solid"/>
                          </a:ln>
                        </wps:spPr>
                        <wps:bodyPr wrap="square" lIns="0" tIns="0" rIns="0" bIns="0" rtlCol="0">
                          <a:noAutofit/>
                        </wps:bodyPr>
                      </wps:wsp>
                      <wps:wsp>
                        <wps:cNvPr id="20" name="Graphic 20"/>
                        <wps:cNvSpPr/>
                        <wps:spPr>
                          <a:xfrm>
                            <a:off x="15875" y="0"/>
                            <a:ext cx="1270" cy="960755"/>
                          </a:xfrm>
                          <a:custGeom>
                            <a:avLst/>
                            <a:gdLst/>
                            <a:ahLst/>
                            <a:cxnLst/>
                            <a:rect l="l" t="t" r="r" b="b"/>
                            <a:pathLst>
                              <a:path h="960755">
                                <a:moveTo>
                                  <a:pt x="0" y="0"/>
                                </a:moveTo>
                                <a:lnTo>
                                  <a:pt x="0" y="960755"/>
                                </a:lnTo>
                              </a:path>
                            </a:pathLst>
                          </a:custGeom>
                          <a:ln w="31750">
                            <a:solidFill>
                              <a:srgbClr val="C05F1A"/>
                            </a:solidFill>
                            <a:prstDash val="solid"/>
                          </a:ln>
                        </wps:spPr>
                        <wps:bodyPr wrap="square" lIns="0" tIns="0" rIns="0" bIns="0" rtlCol="0">
                          <a:noAutofit/>
                        </wps:bodyPr>
                      </wps:wsp>
                      <wps:wsp>
                        <wps:cNvPr id="21" name="Graphic 21"/>
                        <wps:cNvSpPr/>
                        <wps:spPr>
                          <a:xfrm>
                            <a:off x="5959475" y="0"/>
                            <a:ext cx="1270" cy="960755"/>
                          </a:xfrm>
                          <a:custGeom>
                            <a:avLst/>
                            <a:gdLst/>
                            <a:ahLst/>
                            <a:cxnLst/>
                            <a:rect l="l" t="t" r="r" b="b"/>
                            <a:pathLst>
                              <a:path h="960755">
                                <a:moveTo>
                                  <a:pt x="0" y="0"/>
                                </a:moveTo>
                                <a:lnTo>
                                  <a:pt x="0" y="960755"/>
                                </a:lnTo>
                              </a:path>
                            </a:pathLst>
                          </a:custGeom>
                          <a:ln w="3175">
                            <a:solidFill>
                              <a:srgbClr val="E4E1D9"/>
                            </a:solidFill>
                            <a:prstDash val="solid"/>
                          </a:ln>
                        </wps:spPr>
                        <wps:bodyPr wrap="square" lIns="0" tIns="0" rIns="0" bIns="0" rtlCol="0">
                          <a:noAutofit/>
                        </wps:bodyPr>
                      </wps:wsp>
                      <wps:wsp>
                        <wps:cNvPr id="22" name="Textbox 22"/>
                        <wps:cNvSpPr txBox="1"/>
                        <wps:spPr>
                          <a:xfrm>
                            <a:off x="31750" y="3492"/>
                            <a:ext cx="5926455" cy="954405"/>
                          </a:xfrm>
                          <a:prstGeom prst="rect">
                            <a:avLst/>
                          </a:prstGeom>
                        </wps:spPr>
                        <wps:txbx>
                          <w:txbxContent>
                            <w:p w14:paraId="300CBE2E">
                              <w:pPr>
                                <w:spacing w:before="99"/>
                                <w:ind w:left="155" w:right="0" w:firstLine="0"/>
                                <w:jc w:val="left"/>
                                <w:rPr>
                                  <w:rFonts w:ascii="Arial"/>
                                  <w:b/>
                                  <w:sz w:val="15"/>
                                </w:rPr>
                              </w:pPr>
                              <w:r>
                                <w:rPr>
                                  <w:rFonts w:ascii="Arial"/>
                                  <w:b/>
                                  <w:color w:val="C05F1A"/>
                                  <w:spacing w:val="12"/>
                                  <w:sz w:val="15"/>
                                </w:rPr>
                                <w:t>CURRENT</w:t>
                              </w:r>
                              <w:r>
                                <w:rPr>
                                  <w:rFonts w:ascii="Arial"/>
                                  <w:b/>
                                  <w:color w:val="C05F1A"/>
                                  <w:spacing w:val="29"/>
                                  <w:sz w:val="15"/>
                                </w:rPr>
                                <w:t xml:space="preserve"> </w:t>
                              </w:r>
                              <w:r>
                                <w:rPr>
                                  <w:rFonts w:ascii="Arial"/>
                                  <w:b/>
                                  <w:color w:val="C05F1A"/>
                                  <w:spacing w:val="-2"/>
                                  <w:sz w:val="15"/>
                                </w:rPr>
                                <w:t>STATUS</w:t>
                              </w:r>
                            </w:p>
                            <w:p w14:paraId="0C351A26">
                              <w:pPr>
                                <w:spacing w:before="43" w:line="242" w:lineRule="auto"/>
                                <w:ind w:left="155" w:right="297" w:firstLine="0"/>
                                <w:jc w:val="left"/>
                                <w:rPr>
                                  <w:sz w:val="19"/>
                                </w:rPr>
                              </w:pPr>
                              <w:r>
                                <w:rPr>
                                  <w:color w:val="212121"/>
                                  <w:sz w:val="19"/>
                                </w:rPr>
                                <w:t>A dedicated data-use consent checkbox in the onboarding UI is not yet implemented stated plainly rather than implied. Consent is currently enforced structurally: connections default to read-only, and no external publication of operator data occurs without an explicit, logged instruction per action. An explicit consent</w:t>
                              </w:r>
                              <w:r>
                                <w:rPr>
                                  <w:color w:val="212121"/>
                                  <w:spacing w:val="-2"/>
                                  <w:sz w:val="19"/>
                                </w:rPr>
                                <w:t xml:space="preserve"> </w:t>
                              </w:r>
                              <w:r>
                                <w:rPr>
                                  <w:color w:val="212121"/>
                                  <w:sz w:val="19"/>
                                </w:rPr>
                                <w:t>checkbox,</w:t>
                              </w:r>
                              <w:r>
                                <w:rPr>
                                  <w:color w:val="212121"/>
                                  <w:spacing w:val="-2"/>
                                  <w:sz w:val="19"/>
                                </w:rPr>
                                <w:t xml:space="preserve"> </w:t>
                              </w:r>
                              <w:r>
                                <w:rPr>
                                  <w:color w:val="212121"/>
                                  <w:sz w:val="19"/>
                                </w:rPr>
                                <w:t>presented</w:t>
                              </w:r>
                              <w:r>
                                <w:rPr>
                                  <w:color w:val="212121"/>
                                  <w:spacing w:val="-2"/>
                                  <w:sz w:val="19"/>
                                </w:rPr>
                                <w:t xml:space="preserve"> </w:t>
                              </w:r>
                              <w:r>
                                <w:rPr>
                                  <w:color w:val="212121"/>
                                  <w:sz w:val="19"/>
                                </w:rPr>
                                <w:t>at</w:t>
                              </w:r>
                              <w:r>
                                <w:rPr>
                                  <w:color w:val="212121"/>
                                  <w:spacing w:val="-2"/>
                                  <w:sz w:val="19"/>
                                </w:rPr>
                                <w:t xml:space="preserve"> </w:t>
                              </w:r>
                              <w:r>
                                <w:rPr>
                                  <w:color w:val="212121"/>
                                  <w:sz w:val="19"/>
                                </w:rPr>
                                <w:t>first</w:t>
                              </w:r>
                              <w:r>
                                <w:rPr>
                                  <w:color w:val="212121"/>
                                  <w:spacing w:val="-2"/>
                                  <w:sz w:val="19"/>
                                </w:rPr>
                                <w:t xml:space="preserve"> </w:t>
                              </w:r>
                              <w:r>
                                <w:rPr>
                                  <w:color w:val="212121"/>
                                  <w:sz w:val="19"/>
                                </w:rPr>
                                <w:t>data-source</w:t>
                              </w:r>
                              <w:r>
                                <w:rPr>
                                  <w:color w:val="212121"/>
                                  <w:spacing w:val="-2"/>
                                  <w:sz w:val="19"/>
                                </w:rPr>
                                <w:t xml:space="preserve"> </w:t>
                              </w:r>
                              <w:r>
                                <w:rPr>
                                  <w:color w:val="212121"/>
                                  <w:sz w:val="19"/>
                                </w:rPr>
                                <w:t>connection</w:t>
                              </w:r>
                              <w:r>
                                <w:rPr>
                                  <w:color w:val="212121"/>
                                  <w:spacing w:val="-2"/>
                                  <w:sz w:val="19"/>
                                </w:rPr>
                                <w:t xml:space="preserve"> </w:t>
                              </w:r>
                              <w:r>
                                <w:rPr>
                                  <w:color w:val="212121"/>
                                  <w:sz w:val="19"/>
                                </w:rPr>
                                <w:t>and</w:t>
                              </w:r>
                              <w:r>
                                <w:rPr>
                                  <w:color w:val="212121"/>
                                  <w:spacing w:val="-2"/>
                                  <w:sz w:val="19"/>
                                </w:rPr>
                                <w:t xml:space="preserve"> </w:t>
                              </w:r>
                              <w:r>
                                <w:rPr>
                                  <w:color w:val="212121"/>
                                  <w:sz w:val="19"/>
                                </w:rPr>
                                <w:t>logged</w:t>
                              </w:r>
                              <w:r>
                                <w:rPr>
                                  <w:color w:val="212121"/>
                                  <w:spacing w:val="-2"/>
                                  <w:sz w:val="19"/>
                                </w:rPr>
                                <w:t xml:space="preserve"> </w:t>
                              </w:r>
                              <w:r>
                                <w:rPr>
                                  <w:color w:val="212121"/>
                                  <w:sz w:val="19"/>
                                </w:rPr>
                                <w:t>with</w:t>
                              </w:r>
                              <w:r>
                                <w:rPr>
                                  <w:color w:val="212121"/>
                                  <w:spacing w:val="-2"/>
                                  <w:sz w:val="19"/>
                                </w:rPr>
                                <w:t xml:space="preserve"> </w:t>
                              </w:r>
                              <w:r>
                                <w:rPr>
                                  <w:color w:val="212121"/>
                                  <w:sz w:val="19"/>
                                </w:rPr>
                                <w:t>a</w:t>
                              </w:r>
                              <w:r>
                                <w:rPr>
                                  <w:color w:val="212121"/>
                                  <w:spacing w:val="-2"/>
                                  <w:sz w:val="19"/>
                                </w:rPr>
                                <w:t xml:space="preserve"> </w:t>
                              </w:r>
                              <w:r>
                                <w:rPr>
                                  <w:color w:val="212121"/>
                                  <w:sz w:val="19"/>
                                </w:rPr>
                                <w:t>timestamp</w:t>
                              </w:r>
                              <w:r>
                                <w:rPr>
                                  <w:color w:val="212121"/>
                                  <w:spacing w:val="-2"/>
                                  <w:sz w:val="19"/>
                                </w:rPr>
                                <w:t xml:space="preserve"> </w:t>
                              </w:r>
                              <w:r>
                                <w:rPr>
                                  <w:color w:val="212121"/>
                                  <w:sz w:val="19"/>
                                </w:rPr>
                                <w:t>against</w:t>
                              </w:r>
                              <w:r>
                                <w:rPr>
                                  <w:color w:val="212121"/>
                                  <w:spacing w:val="-2"/>
                                  <w:sz w:val="19"/>
                                </w:rPr>
                                <w:t xml:space="preserve"> </w:t>
                              </w:r>
                              <w:r>
                                <w:rPr>
                                  <w:color w:val="212121"/>
                                  <w:sz w:val="19"/>
                                </w:rPr>
                                <w:t>the</w:t>
                              </w:r>
                              <w:r>
                                <w:rPr>
                                  <w:color w:val="212121"/>
                                  <w:spacing w:val="-2"/>
                                  <w:sz w:val="19"/>
                                </w:rPr>
                                <w:t xml:space="preserve"> </w:t>
                              </w:r>
                              <w:r>
                                <w:rPr>
                                  <w:color w:val="212121"/>
                                  <w:sz w:val="19"/>
                                </w:rPr>
                                <w:t>org record, is scheduled for Stream B (§3.2, Weeks 1–3), ahead of the Weeks 7–12 pilot cohort.</w:t>
                              </w:r>
                            </w:p>
                          </w:txbxContent>
                        </wps:txbx>
                        <wps:bodyPr wrap="square" lIns="0" tIns="0" rIns="0" bIns="0" rtlCol="0">
                          <a:noAutofit/>
                        </wps:bodyPr>
                      </wps:wsp>
                    </wpg:wgp>
                  </a:graphicData>
                </a:graphic>
              </wp:inline>
            </w:drawing>
          </mc:Choice>
          <mc:Fallback>
            <w:pict>
              <v:group id="_x0000_s1026" o:spid="_x0000_s1026" o:spt="203" style="height:75.7pt;width:469.4pt;" coordsize="5961380,961390" o:gfxdata="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">
                <o:lock v:ext="edit" aspectratio="f"/>
                <v:shape id="Graphic 18" o:spid="_x0000_s1026" o:spt="100" style="position:absolute;left:15875;top:0;height:956944;width:5942965;" fillcolor="#F4F3EE" filled="t" stroked="f" coordsize="5942965,956944" o:gfxdata="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7JhRBugAAANsA&#10;AAAPAAAAAAAAAAEAIAAAACIAAABkcnMvZG93bnJldi54bWxQSwECFAAUAAAACACHTuJAMy8FnjsA&#10;AAA5AAAAEAAAAAAAAAABACAAAAAJAQAAZHJzL3NoYXBleG1sLnhtbFBLBQYAAAAABgAGAFsBAACz&#10;AwAAAAA=&#10;" path="m5942965,0l0,0,0,956945,5942965,956945,5942965,0xe">
                  <v:fill on="t" focussize="0,0"/>
                  <v:stroke on="f"/>
                  <v:imagedata o:title=""/>
                  <o:lock v:ext="edit" aspectratio="f"/>
                  <v:textbox inset="0mm,0mm,0mm,0mm"/>
                </v:shape>
                <v:shape id="Graphic 19" o:spid="_x0000_s1026" o:spt="100" style="position:absolute;left:0;top:1905;height:957580;width:5961380;" filled="f" stroked="t" coordsize="5961380,957580" o:gfxdata="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5Qf5nugAAANsA&#10;AAAPAAAAAAAAAAEAIAAAACIAAABkcnMvZG93bnJldi54bWxQSwECFAAUAAAACACHTuJAMy8FnjsA&#10;AAA5AAAAEAAAAAAAAAABACAAAAAJAQAAZHJzL3NoYXBleG1sLnhtbFBLBQYAAAAABgAGAFsBAACz&#10;AwAAAAA=&#10;" path="m0,0l5961380,0em0,957579l5961380,957579e">
                  <v:fill on="f" focussize="0,0"/>
                  <v:stroke weight="0.25pt" color="#E4E1D9" joinstyle="round"/>
                  <v:imagedata o:title=""/>
                  <o:lock v:ext="edit" aspectratio="f"/>
                  <v:textbox inset="0mm,0mm,0mm,0mm"/>
                </v:shape>
                <v:shape id="Graphic 20" o:spid="_x0000_s1026" o:spt="100" style="position:absolute;left:15875;top:0;height:960755;width:1270;" filled="f" stroked="t" coordsize="1,960755" o:gfxdata="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d6jAugAAANsA&#10;AAAPAAAAAAAAAAEAIAAAACIAAABkcnMvZG93bnJldi54bWxQSwECFAAUAAAACACHTuJAMy8FnjsA&#10;AAA5AAAAEAAAAAAAAAABACAAAAAJAQAAZHJzL3NoYXBleG1sLnhtbFBLBQYAAAAABgAGAFsBAACz&#10;AwAAAAA=&#10;" path="m0,0l0,960755e">
                  <v:fill on="f" focussize="0,0"/>
                  <v:stroke weight="2.5pt" color="#C05F1A" joinstyle="round"/>
                  <v:imagedata o:title=""/>
                  <o:lock v:ext="edit" aspectratio="f"/>
                  <v:textbox inset="0mm,0mm,0mm,0mm"/>
                </v:shape>
                <v:shape id="Graphic 21" o:spid="_x0000_s1026" o:spt="100" style="position:absolute;left:5959475;top:0;height:960755;width:1270;" filled="f" stroked="t" coordsize="1,960755" o:gfxdata="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OgzW8AAAA&#10;2wAAAA8AAAAAAAAAAQAgAAAAIgAAAGRycy9kb3ducmV2LnhtbFBLAQIUABQAAAAIAIdO4kAzLwWe&#10;OwAAADkAAAAQAAAAAAAAAAEAIAAAAAsBAABkcnMvc2hhcGV4bWwueG1sUEsFBgAAAAAGAAYAWwEA&#10;ALUDAAAAAA==&#10;" path="m0,0l0,960755e">
                  <v:fill on="f" focussize="0,0"/>
                  <v:stroke weight="0.25pt" color="#E4E1D9" joinstyle="round"/>
                  <v:imagedata o:title=""/>
                  <o:lock v:ext="edit" aspectratio="f"/>
                  <v:textbox inset="0mm,0mm,0mm,0mm"/>
                </v:shape>
                <v:shape id="Textbox 22" o:spid="_x0000_s1026" o:spt="202" type="#_x0000_t202" style="position:absolute;left:31750;top:3492;height:954405;width:5926455;" filled="f" stroked="f" coordsize="21600,21600" o:gfxdata="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ADp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00CBE2E">
                        <w:pPr>
                          <w:spacing w:before="99"/>
                          <w:ind w:left="155" w:right="0" w:firstLine="0"/>
                          <w:jc w:val="left"/>
                          <w:rPr>
                            <w:rFonts w:ascii="Arial"/>
                            <w:b/>
                            <w:sz w:val="15"/>
                          </w:rPr>
                        </w:pPr>
                        <w:r>
                          <w:rPr>
                            <w:rFonts w:ascii="Arial"/>
                            <w:b/>
                            <w:color w:val="C05F1A"/>
                            <w:spacing w:val="12"/>
                            <w:sz w:val="15"/>
                          </w:rPr>
                          <w:t>CURRENT</w:t>
                        </w:r>
                        <w:r>
                          <w:rPr>
                            <w:rFonts w:ascii="Arial"/>
                            <w:b/>
                            <w:color w:val="C05F1A"/>
                            <w:spacing w:val="29"/>
                            <w:sz w:val="15"/>
                          </w:rPr>
                          <w:t xml:space="preserve"> </w:t>
                        </w:r>
                        <w:r>
                          <w:rPr>
                            <w:rFonts w:ascii="Arial"/>
                            <w:b/>
                            <w:color w:val="C05F1A"/>
                            <w:spacing w:val="-2"/>
                            <w:sz w:val="15"/>
                          </w:rPr>
                          <w:t>STATUS</w:t>
                        </w:r>
                      </w:p>
                      <w:p w14:paraId="0C351A26">
                        <w:pPr>
                          <w:spacing w:before="43" w:line="242" w:lineRule="auto"/>
                          <w:ind w:left="155" w:right="297" w:firstLine="0"/>
                          <w:jc w:val="left"/>
                          <w:rPr>
                            <w:sz w:val="19"/>
                          </w:rPr>
                        </w:pPr>
                        <w:r>
                          <w:rPr>
                            <w:color w:val="212121"/>
                            <w:sz w:val="19"/>
                          </w:rPr>
                          <w:t>A dedicated data-use consent checkbox in the onboarding UI is not yet implemented stated plainly rather than implied. Consent is currently enforced structurally: connections default to read-only, and no external publication of operator data occurs without an explicit, logged instruction per action. An explicit consent</w:t>
                        </w:r>
                        <w:r>
                          <w:rPr>
                            <w:color w:val="212121"/>
                            <w:spacing w:val="-2"/>
                            <w:sz w:val="19"/>
                          </w:rPr>
                          <w:t xml:space="preserve"> </w:t>
                        </w:r>
                        <w:r>
                          <w:rPr>
                            <w:color w:val="212121"/>
                            <w:sz w:val="19"/>
                          </w:rPr>
                          <w:t>checkbox,</w:t>
                        </w:r>
                        <w:r>
                          <w:rPr>
                            <w:color w:val="212121"/>
                            <w:spacing w:val="-2"/>
                            <w:sz w:val="19"/>
                          </w:rPr>
                          <w:t xml:space="preserve"> </w:t>
                        </w:r>
                        <w:r>
                          <w:rPr>
                            <w:color w:val="212121"/>
                            <w:sz w:val="19"/>
                          </w:rPr>
                          <w:t>presented</w:t>
                        </w:r>
                        <w:r>
                          <w:rPr>
                            <w:color w:val="212121"/>
                            <w:spacing w:val="-2"/>
                            <w:sz w:val="19"/>
                          </w:rPr>
                          <w:t xml:space="preserve"> </w:t>
                        </w:r>
                        <w:r>
                          <w:rPr>
                            <w:color w:val="212121"/>
                            <w:sz w:val="19"/>
                          </w:rPr>
                          <w:t>at</w:t>
                        </w:r>
                        <w:r>
                          <w:rPr>
                            <w:color w:val="212121"/>
                            <w:spacing w:val="-2"/>
                            <w:sz w:val="19"/>
                          </w:rPr>
                          <w:t xml:space="preserve"> </w:t>
                        </w:r>
                        <w:r>
                          <w:rPr>
                            <w:color w:val="212121"/>
                            <w:sz w:val="19"/>
                          </w:rPr>
                          <w:t>first</w:t>
                        </w:r>
                        <w:r>
                          <w:rPr>
                            <w:color w:val="212121"/>
                            <w:spacing w:val="-2"/>
                            <w:sz w:val="19"/>
                          </w:rPr>
                          <w:t xml:space="preserve"> </w:t>
                        </w:r>
                        <w:r>
                          <w:rPr>
                            <w:color w:val="212121"/>
                            <w:sz w:val="19"/>
                          </w:rPr>
                          <w:t>data-source</w:t>
                        </w:r>
                        <w:r>
                          <w:rPr>
                            <w:color w:val="212121"/>
                            <w:spacing w:val="-2"/>
                            <w:sz w:val="19"/>
                          </w:rPr>
                          <w:t xml:space="preserve"> </w:t>
                        </w:r>
                        <w:r>
                          <w:rPr>
                            <w:color w:val="212121"/>
                            <w:sz w:val="19"/>
                          </w:rPr>
                          <w:t>connection</w:t>
                        </w:r>
                        <w:r>
                          <w:rPr>
                            <w:color w:val="212121"/>
                            <w:spacing w:val="-2"/>
                            <w:sz w:val="19"/>
                          </w:rPr>
                          <w:t xml:space="preserve"> </w:t>
                        </w:r>
                        <w:r>
                          <w:rPr>
                            <w:color w:val="212121"/>
                            <w:sz w:val="19"/>
                          </w:rPr>
                          <w:t>and</w:t>
                        </w:r>
                        <w:r>
                          <w:rPr>
                            <w:color w:val="212121"/>
                            <w:spacing w:val="-2"/>
                            <w:sz w:val="19"/>
                          </w:rPr>
                          <w:t xml:space="preserve"> </w:t>
                        </w:r>
                        <w:r>
                          <w:rPr>
                            <w:color w:val="212121"/>
                            <w:sz w:val="19"/>
                          </w:rPr>
                          <w:t>logged</w:t>
                        </w:r>
                        <w:r>
                          <w:rPr>
                            <w:color w:val="212121"/>
                            <w:spacing w:val="-2"/>
                            <w:sz w:val="19"/>
                          </w:rPr>
                          <w:t xml:space="preserve"> </w:t>
                        </w:r>
                        <w:r>
                          <w:rPr>
                            <w:color w:val="212121"/>
                            <w:sz w:val="19"/>
                          </w:rPr>
                          <w:t>with</w:t>
                        </w:r>
                        <w:r>
                          <w:rPr>
                            <w:color w:val="212121"/>
                            <w:spacing w:val="-2"/>
                            <w:sz w:val="19"/>
                          </w:rPr>
                          <w:t xml:space="preserve"> </w:t>
                        </w:r>
                        <w:r>
                          <w:rPr>
                            <w:color w:val="212121"/>
                            <w:sz w:val="19"/>
                          </w:rPr>
                          <w:t>a</w:t>
                        </w:r>
                        <w:r>
                          <w:rPr>
                            <w:color w:val="212121"/>
                            <w:spacing w:val="-2"/>
                            <w:sz w:val="19"/>
                          </w:rPr>
                          <w:t xml:space="preserve"> </w:t>
                        </w:r>
                        <w:r>
                          <w:rPr>
                            <w:color w:val="212121"/>
                            <w:sz w:val="19"/>
                          </w:rPr>
                          <w:t>timestamp</w:t>
                        </w:r>
                        <w:r>
                          <w:rPr>
                            <w:color w:val="212121"/>
                            <w:spacing w:val="-2"/>
                            <w:sz w:val="19"/>
                          </w:rPr>
                          <w:t xml:space="preserve"> </w:t>
                        </w:r>
                        <w:r>
                          <w:rPr>
                            <w:color w:val="212121"/>
                            <w:sz w:val="19"/>
                          </w:rPr>
                          <w:t>against</w:t>
                        </w:r>
                        <w:r>
                          <w:rPr>
                            <w:color w:val="212121"/>
                            <w:spacing w:val="-2"/>
                            <w:sz w:val="19"/>
                          </w:rPr>
                          <w:t xml:space="preserve"> </w:t>
                        </w:r>
                        <w:r>
                          <w:rPr>
                            <w:color w:val="212121"/>
                            <w:sz w:val="19"/>
                          </w:rPr>
                          <w:t>the</w:t>
                        </w:r>
                        <w:r>
                          <w:rPr>
                            <w:color w:val="212121"/>
                            <w:spacing w:val="-2"/>
                            <w:sz w:val="19"/>
                          </w:rPr>
                          <w:t xml:space="preserve"> </w:t>
                        </w:r>
                        <w:r>
                          <w:rPr>
                            <w:color w:val="212121"/>
                            <w:sz w:val="19"/>
                          </w:rPr>
                          <w:t>org record, is scheduled for Stream B (§3.2, Weeks 1–3), ahead of the Weeks 7–12 pilot cohort.</w:t>
                        </w:r>
                      </w:p>
                    </w:txbxContent>
                  </v:textbox>
                </v:shape>
                <w10:wrap type="none"/>
                <w10:anchorlock/>
              </v:group>
            </w:pict>
          </mc:Fallback>
        </mc:AlternateContent>
      </w:r>
    </w:p>
    <w:p w14:paraId="692B3E21">
      <w:pPr>
        <w:pStyle w:val="3"/>
        <w:numPr>
          <w:ilvl w:val="1"/>
          <w:numId w:val="4"/>
        </w:numPr>
        <w:tabs>
          <w:tab w:val="left" w:pos="381"/>
        </w:tabs>
        <w:spacing w:before="102" w:after="0" w:line="240" w:lineRule="auto"/>
        <w:ind w:left="381" w:right="0" w:hanging="380"/>
        <w:jc w:val="left"/>
      </w:pPr>
      <w:r>
        <w:rPr>
          <w:color w:val="1A2940"/>
        </w:rPr>
        <w:t>Testing,</w:t>
      </w:r>
      <w:r>
        <w:rPr>
          <w:color w:val="1A2940"/>
          <w:spacing w:val="-11"/>
        </w:rPr>
        <w:t xml:space="preserve"> </w:t>
      </w:r>
      <w:r>
        <w:rPr>
          <w:color w:val="1A2940"/>
        </w:rPr>
        <w:t>Validation,</w:t>
      </w:r>
      <w:r>
        <w:rPr>
          <w:color w:val="1A2940"/>
          <w:spacing w:val="-9"/>
        </w:rPr>
        <w:t xml:space="preserve"> </w:t>
      </w:r>
      <w:r>
        <w:rPr>
          <w:color w:val="1A2940"/>
        </w:rPr>
        <w:t>and</w:t>
      </w:r>
      <w:r>
        <w:rPr>
          <w:color w:val="1A2940"/>
          <w:spacing w:val="-8"/>
        </w:rPr>
        <w:t xml:space="preserve"> </w:t>
      </w:r>
      <w:r>
        <w:rPr>
          <w:color w:val="1A2940"/>
        </w:rPr>
        <w:t>Non-Technical</w:t>
      </w:r>
      <w:r>
        <w:rPr>
          <w:color w:val="1A2940"/>
          <w:spacing w:val="-9"/>
        </w:rPr>
        <w:t xml:space="preserve"> </w:t>
      </w:r>
      <w:r>
        <w:rPr>
          <w:color w:val="1A2940"/>
        </w:rPr>
        <w:t>Operator</w:t>
      </w:r>
      <w:r>
        <w:rPr>
          <w:color w:val="1A2940"/>
          <w:spacing w:val="-8"/>
        </w:rPr>
        <w:t xml:space="preserve"> </w:t>
      </w:r>
      <w:r>
        <w:rPr>
          <w:color w:val="1A2940"/>
          <w:spacing w:val="-2"/>
        </w:rPr>
        <w:t>Check</w:t>
      </w:r>
    </w:p>
    <w:p w14:paraId="723016F9">
      <w:pPr>
        <w:pStyle w:val="7"/>
        <w:spacing w:line="268" w:lineRule="auto"/>
        <w:ind w:right="825"/>
      </w:pPr>
      <w:r>
        <w:rPr>
          <w:color w:val="212121"/>
        </w:rPr>
        <w:t>118 unit tests pass. The governance gate was tested against planted policy violations: it fires correctly and surfaces the specific violated rule before any action executes. A secret-pattern scanner</w:t>
      </w:r>
      <w:r>
        <w:rPr>
          <w:color w:val="212121"/>
          <w:spacing w:val="-1"/>
        </w:rPr>
        <w:t xml:space="preserve"> </w:t>
      </w:r>
      <w:r>
        <w:rPr>
          <w:color w:val="212121"/>
        </w:rPr>
        <w:t>detected</w:t>
      </w:r>
      <w:r>
        <w:rPr>
          <w:color w:val="212121"/>
          <w:spacing w:val="-1"/>
        </w:rPr>
        <w:t xml:space="preserve"> </w:t>
      </w:r>
      <w:r>
        <w:rPr>
          <w:color w:val="212121"/>
        </w:rPr>
        <w:t>a</w:t>
      </w:r>
      <w:r>
        <w:rPr>
          <w:color w:val="212121"/>
          <w:spacing w:val="-1"/>
        </w:rPr>
        <w:t xml:space="preserve"> </w:t>
      </w:r>
      <w:r>
        <w:rPr>
          <w:color w:val="212121"/>
        </w:rPr>
        <w:t>planted</w:t>
      </w:r>
      <w:r>
        <w:rPr>
          <w:color w:val="212121"/>
          <w:spacing w:val="-1"/>
        </w:rPr>
        <w:t xml:space="preserve"> </w:t>
      </w:r>
      <w:r>
        <w:rPr>
          <w:color w:val="212121"/>
        </w:rPr>
        <w:t>fake</w:t>
      </w:r>
      <w:r>
        <w:rPr>
          <w:color w:val="212121"/>
          <w:spacing w:val="-1"/>
        </w:rPr>
        <w:t xml:space="preserve"> </w:t>
      </w:r>
      <w:r>
        <w:rPr>
          <w:color w:val="212121"/>
        </w:rPr>
        <w:t>token</w:t>
      </w:r>
      <w:r>
        <w:rPr>
          <w:color w:val="212121"/>
          <w:spacing w:val="-1"/>
        </w:rPr>
        <w:t xml:space="preserve"> </w:t>
      </w:r>
      <w:r>
        <w:rPr>
          <w:color w:val="212121"/>
        </w:rPr>
        <w:t>in</w:t>
      </w:r>
      <w:r>
        <w:rPr>
          <w:color w:val="212121"/>
          <w:spacing w:val="-1"/>
        </w:rPr>
        <w:t xml:space="preserve"> </w:t>
      </w:r>
      <w:r>
        <w:rPr>
          <w:color w:val="212121"/>
        </w:rPr>
        <w:t>under</w:t>
      </w:r>
      <w:r>
        <w:rPr>
          <w:color w:val="212121"/>
          <w:spacing w:val="-1"/>
        </w:rPr>
        <w:t xml:space="preserve"> </w:t>
      </w:r>
      <w:r>
        <w:rPr>
          <w:color w:val="212121"/>
        </w:rPr>
        <w:t>1ms.</w:t>
      </w:r>
      <w:r>
        <w:rPr>
          <w:color w:val="212121"/>
          <w:spacing w:val="-1"/>
        </w:rPr>
        <w:t xml:space="preserve"> </w:t>
      </w:r>
      <w:r>
        <w:rPr>
          <w:color w:val="212121"/>
        </w:rPr>
        <w:t>The</w:t>
      </w:r>
      <w:r>
        <w:rPr>
          <w:color w:val="212121"/>
          <w:spacing w:val="-1"/>
        </w:rPr>
        <w:t xml:space="preserve"> </w:t>
      </w:r>
      <w:r>
        <w:rPr>
          <w:color w:val="212121"/>
        </w:rPr>
        <w:t>cost</w:t>
      </w:r>
      <w:r>
        <w:rPr>
          <w:color w:val="212121"/>
          <w:spacing w:val="-1"/>
        </w:rPr>
        <w:t xml:space="preserve"> </w:t>
      </w:r>
      <w:r>
        <w:rPr>
          <w:color w:val="212121"/>
        </w:rPr>
        <w:t>tracker</w:t>
      </w:r>
      <w:r>
        <w:rPr>
          <w:color w:val="212121"/>
          <w:spacing w:val="-1"/>
        </w:rPr>
        <w:t xml:space="preserve"> </w:t>
      </w:r>
      <w:r>
        <w:rPr>
          <w:color w:val="212121"/>
        </w:rPr>
        <w:t>was</w:t>
      </w:r>
      <w:r>
        <w:rPr>
          <w:color w:val="212121"/>
          <w:spacing w:val="-1"/>
        </w:rPr>
        <w:t xml:space="preserve"> </w:t>
      </w:r>
      <w:r>
        <w:rPr>
          <w:color w:val="212121"/>
        </w:rPr>
        <w:t>audited</w:t>
      </w:r>
      <w:r>
        <w:rPr>
          <w:color w:val="212121"/>
          <w:spacing w:val="-1"/>
        </w:rPr>
        <w:t xml:space="preserve"> </w:t>
      </w:r>
      <w:r>
        <w:rPr>
          <w:color w:val="212121"/>
        </w:rPr>
        <w:t>and</w:t>
      </w:r>
      <w:r>
        <w:rPr>
          <w:color w:val="212121"/>
          <w:spacing w:val="-1"/>
        </w:rPr>
        <w:t xml:space="preserve"> </w:t>
      </w:r>
      <w:r>
        <w:rPr>
          <w:color w:val="212121"/>
        </w:rPr>
        <w:t>a</w:t>
      </w:r>
      <w:r>
        <w:rPr>
          <w:color w:val="212121"/>
          <w:spacing w:val="-1"/>
        </w:rPr>
        <w:t xml:space="preserve"> </w:t>
      </w:r>
      <w:r>
        <w:rPr>
          <w:color w:val="212121"/>
        </w:rPr>
        <w:t>19% undercount bug found and corrected (11 Jul 2026).</w:t>
      </w:r>
    </w:p>
    <w:p w14:paraId="79F2412F">
      <w:pPr>
        <w:pStyle w:val="7"/>
        <w:spacing w:before="0" w:after="1"/>
        <w:ind w:left="0"/>
        <w:rPr>
          <w:sz w:val="10"/>
        </w:rPr>
      </w:pPr>
    </w:p>
    <w:tbl>
      <w:tblPr>
        <w:tblStyle w:val="6"/>
        <w:tblW w:w="0" w:type="auto"/>
        <w:tblInd w:w="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298"/>
        <w:gridCol w:w="3602"/>
      </w:tblGrid>
      <w:tr w14:paraId="504E3F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5298" w:type="dxa"/>
            <w:shd w:val="clear" w:color="auto" w:fill="1A2940"/>
          </w:tcPr>
          <w:p w14:paraId="11504327">
            <w:pPr>
              <w:pStyle w:val="11"/>
              <w:spacing w:before="47" w:line="260" w:lineRule="atLeast"/>
              <w:ind w:right="151"/>
              <w:rPr>
                <w:rFonts w:ascii="Arial"/>
                <w:b/>
                <w:sz w:val="17"/>
              </w:rPr>
            </w:pPr>
            <w:r>
              <w:rPr>
                <w:rFonts w:ascii="Arial"/>
                <w:b/>
                <w:color w:val="FFFFFF"/>
                <w:sz w:val="17"/>
              </w:rPr>
              <w:t>Step</w:t>
            </w:r>
            <w:r>
              <w:rPr>
                <w:rFonts w:ascii="Arial"/>
                <w:b/>
                <w:color w:val="FFFFFF"/>
                <w:spacing w:val="-9"/>
                <w:sz w:val="17"/>
              </w:rPr>
              <w:t xml:space="preserve"> </w:t>
            </w:r>
            <w:r>
              <w:rPr>
                <w:rFonts w:ascii="Arial"/>
                <w:b/>
                <w:color w:val="FFFFFF"/>
                <w:sz w:val="17"/>
              </w:rPr>
              <w:t>(non-technical</w:t>
            </w:r>
            <w:r>
              <w:rPr>
                <w:rFonts w:ascii="Arial"/>
                <w:b/>
                <w:color w:val="FFFFFF"/>
                <w:spacing w:val="-9"/>
                <w:sz w:val="17"/>
              </w:rPr>
              <w:t xml:space="preserve"> </w:t>
            </w:r>
            <w:r>
              <w:rPr>
                <w:rFonts w:ascii="Arial"/>
                <w:b/>
                <w:color w:val="FFFFFF"/>
                <w:sz w:val="17"/>
              </w:rPr>
              <w:t>operator</w:t>
            </w:r>
            <w:r>
              <w:rPr>
                <w:rFonts w:ascii="Arial"/>
                <w:b/>
                <w:color w:val="FFFFFF"/>
                <w:spacing w:val="-9"/>
                <w:sz w:val="17"/>
              </w:rPr>
              <w:t xml:space="preserve"> </w:t>
            </w:r>
            <w:r>
              <w:rPr>
                <w:rFonts w:ascii="Arial"/>
                <w:b/>
                <w:color w:val="FFFFFF"/>
                <w:sz w:val="17"/>
              </w:rPr>
              <w:t>persona:</w:t>
            </w:r>
            <w:r>
              <w:rPr>
                <w:rFonts w:ascii="Arial"/>
                <w:b/>
                <w:color w:val="FFFFFF"/>
                <w:spacing w:val="-9"/>
                <w:sz w:val="17"/>
              </w:rPr>
              <w:t xml:space="preserve"> </w:t>
            </w:r>
            <w:r>
              <w:rPr>
                <w:rFonts w:ascii="Arial"/>
                <w:b/>
                <w:color w:val="FFFFFF"/>
                <w:sz w:val="17"/>
              </w:rPr>
              <w:t>rural</w:t>
            </w:r>
            <w:r>
              <w:rPr>
                <w:rFonts w:ascii="Arial"/>
                <w:b/>
                <w:color w:val="FFFFFF"/>
                <w:spacing w:val="-9"/>
                <w:sz w:val="17"/>
              </w:rPr>
              <w:t xml:space="preserve"> </w:t>
            </w:r>
            <w:r>
              <w:rPr>
                <w:rFonts w:ascii="Arial"/>
                <w:b/>
                <w:color w:val="FFFFFF"/>
                <w:sz w:val="17"/>
              </w:rPr>
              <w:t xml:space="preserve">clinic </w:t>
            </w:r>
            <w:r>
              <w:rPr>
                <w:rFonts w:ascii="Arial"/>
                <w:b/>
                <w:color w:val="FFFFFF"/>
                <w:spacing w:val="-2"/>
                <w:sz w:val="17"/>
              </w:rPr>
              <w:t>administrator)</w:t>
            </w:r>
          </w:p>
        </w:tc>
        <w:tc>
          <w:tcPr>
            <w:tcW w:w="3602" w:type="dxa"/>
            <w:shd w:val="clear" w:color="auto" w:fill="1A2940"/>
          </w:tcPr>
          <w:p w14:paraId="1CC0175F">
            <w:pPr>
              <w:pStyle w:val="11"/>
              <w:spacing w:before="51"/>
              <w:ind w:left="0"/>
              <w:rPr>
                <w:sz w:val="17"/>
              </w:rPr>
            </w:pPr>
          </w:p>
          <w:p w14:paraId="64B2CF87">
            <w:pPr>
              <w:pStyle w:val="11"/>
              <w:ind w:left="102"/>
              <w:rPr>
                <w:rFonts w:ascii="Arial"/>
                <w:b/>
                <w:sz w:val="17"/>
              </w:rPr>
            </w:pPr>
            <w:r>
              <w:rPr>
                <w:rFonts w:ascii="Arial"/>
                <w:b/>
                <w:color w:val="FFFFFF"/>
                <w:sz w:val="17"/>
              </w:rPr>
              <w:t>What</w:t>
            </w:r>
            <w:r>
              <w:rPr>
                <w:rFonts w:ascii="Arial"/>
                <w:b/>
                <w:color w:val="FFFFFF"/>
                <w:spacing w:val="-3"/>
                <w:sz w:val="17"/>
              </w:rPr>
              <w:t xml:space="preserve"> </w:t>
            </w:r>
            <w:r>
              <w:rPr>
                <w:rFonts w:ascii="Arial"/>
                <w:b/>
                <w:color w:val="FFFFFF"/>
                <w:sz w:val="17"/>
              </w:rPr>
              <w:t>they</w:t>
            </w:r>
            <w:r>
              <w:rPr>
                <w:rFonts w:ascii="Arial"/>
                <w:b/>
                <w:color w:val="FFFFFF"/>
                <w:spacing w:val="-2"/>
                <w:sz w:val="17"/>
              </w:rPr>
              <w:t xml:space="preserve"> </w:t>
            </w:r>
            <w:r>
              <w:rPr>
                <w:rFonts w:ascii="Arial"/>
                <w:b/>
                <w:color w:val="FFFFFF"/>
                <w:spacing w:val="-5"/>
                <w:sz w:val="17"/>
              </w:rPr>
              <w:t>see</w:t>
            </w:r>
          </w:p>
        </w:tc>
      </w:tr>
      <w:tr w14:paraId="42F771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5298" w:type="dxa"/>
          </w:tcPr>
          <w:p w14:paraId="2EB73A66">
            <w:pPr>
              <w:pStyle w:val="11"/>
              <w:spacing w:before="12"/>
              <w:ind w:left="0"/>
              <w:rPr>
                <w:sz w:val="19"/>
              </w:rPr>
            </w:pPr>
          </w:p>
          <w:p w14:paraId="38F2ABE2">
            <w:pPr>
              <w:pStyle w:val="11"/>
              <w:rPr>
                <w:sz w:val="19"/>
              </w:rPr>
            </w:pPr>
            <w:r>
              <w:rPr>
                <w:color w:val="212121"/>
                <w:sz w:val="19"/>
              </w:rPr>
              <w:t>1.</w:t>
            </w:r>
            <w:r>
              <w:rPr>
                <w:color w:val="212121"/>
                <w:spacing w:val="-2"/>
                <w:sz w:val="19"/>
              </w:rPr>
              <w:t xml:space="preserve"> </w:t>
            </w:r>
            <w:r>
              <w:rPr>
                <w:color w:val="212121"/>
                <w:sz w:val="19"/>
              </w:rPr>
              <w:t>Select</w:t>
            </w:r>
            <w:r>
              <w:rPr>
                <w:color w:val="212121"/>
                <w:spacing w:val="-1"/>
                <w:sz w:val="19"/>
              </w:rPr>
              <w:t xml:space="preserve"> </w:t>
            </w:r>
            <w:r>
              <w:rPr>
                <w:color w:val="212121"/>
                <w:sz w:val="19"/>
              </w:rPr>
              <w:t>sector</w:t>
            </w:r>
            <w:r>
              <w:rPr>
                <w:color w:val="212121"/>
                <w:spacing w:val="-2"/>
                <w:sz w:val="19"/>
              </w:rPr>
              <w:t xml:space="preserve"> </w:t>
            </w:r>
            <w:r>
              <w:rPr>
                <w:color w:val="212121"/>
                <w:sz w:val="19"/>
              </w:rPr>
              <w:t>+</w:t>
            </w:r>
            <w:r>
              <w:rPr>
                <w:color w:val="212121"/>
                <w:spacing w:val="-2"/>
                <w:sz w:val="19"/>
              </w:rPr>
              <w:t xml:space="preserve"> </w:t>
            </w:r>
            <w:r>
              <w:rPr>
                <w:color w:val="212121"/>
                <w:sz w:val="19"/>
              </w:rPr>
              <w:t>language</w:t>
            </w:r>
            <w:r>
              <w:rPr>
                <w:color w:val="212121"/>
                <w:spacing w:val="-2"/>
                <w:sz w:val="19"/>
              </w:rPr>
              <w:t xml:space="preserve"> </w:t>
            </w:r>
            <w:r>
              <w:rPr>
                <w:color w:val="212121"/>
                <w:sz w:val="19"/>
              </w:rPr>
              <w:t>from</w:t>
            </w:r>
            <w:r>
              <w:rPr>
                <w:color w:val="212121"/>
                <w:spacing w:val="-2"/>
                <w:sz w:val="19"/>
              </w:rPr>
              <w:t xml:space="preserve"> </w:t>
            </w:r>
            <w:r>
              <w:rPr>
                <w:color w:val="212121"/>
                <w:sz w:val="19"/>
              </w:rPr>
              <w:t>a</w:t>
            </w:r>
            <w:r>
              <w:rPr>
                <w:color w:val="212121"/>
                <w:spacing w:val="-1"/>
                <w:sz w:val="19"/>
              </w:rPr>
              <w:t xml:space="preserve"> </w:t>
            </w:r>
            <w:r>
              <w:rPr>
                <w:color w:val="212121"/>
                <w:spacing w:val="-2"/>
                <w:sz w:val="19"/>
              </w:rPr>
              <w:t>dropdown</w:t>
            </w:r>
          </w:p>
        </w:tc>
        <w:tc>
          <w:tcPr>
            <w:tcW w:w="3602" w:type="dxa"/>
          </w:tcPr>
          <w:p w14:paraId="6FA78600">
            <w:pPr>
              <w:pStyle w:val="11"/>
              <w:spacing w:before="96" w:line="295" w:lineRule="auto"/>
              <w:ind w:left="102"/>
              <w:rPr>
                <w:sz w:val="19"/>
              </w:rPr>
            </w:pPr>
            <w:r>
              <w:rPr>
                <w:color w:val="212121"/>
                <w:sz w:val="19"/>
              </w:rPr>
              <w:t>No</w:t>
            </w:r>
            <w:r>
              <w:rPr>
                <w:color w:val="212121"/>
                <w:spacing w:val="-9"/>
                <w:sz w:val="19"/>
              </w:rPr>
              <w:t xml:space="preserve"> </w:t>
            </w:r>
            <w:r>
              <w:rPr>
                <w:color w:val="212121"/>
                <w:sz w:val="19"/>
              </w:rPr>
              <w:t>visibility</w:t>
            </w:r>
            <w:r>
              <w:rPr>
                <w:color w:val="212121"/>
                <w:spacing w:val="-9"/>
                <w:sz w:val="19"/>
              </w:rPr>
              <w:t xml:space="preserve"> </w:t>
            </w:r>
            <w:r>
              <w:rPr>
                <w:color w:val="212121"/>
                <w:sz w:val="19"/>
              </w:rPr>
              <w:t>into</w:t>
            </w:r>
            <w:r>
              <w:rPr>
                <w:color w:val="212121"/>
                <w:spacing w:val="-9"/>
                <w:sz w:val="19"/>
              </w:rPr>
              <w:t xml:space="preserve"> </w:t>
            </w:r>
            <w:r>
              <w:rPr>
                <w:color w:val="212121"/>
                <w:sz w:val="19"/>
              </w:rPr>
              <w:t>routers,</w:t>
            </w:r>
            <w:r>
              <w:rPr>
                <w:color w:val="212121"/>
                <w:spacing w:val="-9"/>
                <w:sz w:val="19"/>
              </w:rPr>
              <w:t xml:space="preserve"> </w:t>
            </w:r>
            <w:r>
              <w:rPr>
                <w:color w:val="212121"/>
                <w:sz w:val="19"/>
              </w:rPr>
              <w:t>primitives,</w:t>
            </w:r>
            <w:r>
              <w:rPr>
                <w:color w:val="212121"/>
                <w:spacing w:val="-9"/>
                <w:sz w:val="19"/>
              </w:rPr>
              <w:t xml:space="preserve"> </w:t>
            </w:r>
            <w:r>
              <w:rPr>
                <w:color w:val="212121"/>
                <w:sz w:val="19"/>
              </w:rPr>
              <w:t xml:space="preserve">or </w:t>
            </w:r>
            <w:r>
              <w:rPr>
                <w:color w:val="212121"/>
                <w:spacing w:val="-2"/>
                <w:sz w:val="19"/>
              </w:rPr>
              <w:t>stack</w:t>
            </w:r>
          </w:p>
        </w:tc>
      </w:tr>
      <w:tr w14:paraId="41921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5298" w:type="dxa"/>
            <w:shd w:val="clear" w:color="auto" w:fill="F9F8F5"/>
          </w:tcPr>
          <w:p w14:paraId="20213838">
            <w:pPr>
              <w:pStyle w:val="11"/>
              <w:spacing w:before="96"/>
              <w:rPr>
                <w:sz w:val="19"/>
              </w:rPr>
            </w:pPr>
            <w:r>
              <w:rPr>
                <w:color w:val="212121"/>
                <w:sz w:val="19"/>
              </w:rPr>
              <w:t>2.</w:t>
            </w:r>
            <w:r>
              <w:rPr>
                <w:color w:val="212121"/>
                <w:spacing w:val="-2"/>
                <w:sz w:val="19"/>
              </w:rPr>
              <w:t xml:space="preserve"> </w:t>
            </w:r>
            <w:r>
              <w:rPr>
                <w:color w:val="212121"/>
                <w:sz w:val="19"/>
              </w:rPr>
              <w:t>Brief</w:t>
            </w:r>
            <w:r>
              <w:rPr>
                <w:color w:val="212121"/>
                <w:spacing w:val="-1"/>
                <w:sz w:val="19"/>
              </w:rPr>
              <w:t xml:space="preserve"> </w:t>
            </w:r>
            <w:r>
              <w:rPr>
                <w:color w:val="212121"/>
                <w:sz w:val="19"/>
              </w:rPr>
              <w:t>the</w:t>
            </w:r>
            <w:r>
              <w:rPr>
                <w:color w:val="212121"/>
                <w:spacing w:val="-1"/>
                <w:sz w:val="19"/>
              </w:rPr>
              <w:t xml:space="preserve"> </w:t>
            </w:r>
            <w:r>
              <w:rPr>
                <w:color w:val="212121"/>
                <w:sz w:val="19"/>
              </w:rPr>
              <w:t>worker</w:t>
            </w:r>
            <w:r>
              <w:rPr>
                <w:color w:val="212121"/>
                <w:spacing w:val="-2"/>
                <w:sz w:val="19"/>
              </w:rPr>
              <w:t xml:space="preserve"> </w:t>
            </w:r>
            <w:r>
              <w:rPr>
                <w:color w:val="212121"/>
                <w:sz w:val="19"/>
              </w:rPr>
              <w:t>in</w:t>
            </w:r>
            <w:r>
              <w:rPr>
                <w:color w:val="212121"/>
                <w:spacing w:val="-1"/>
                <w:sz w:val="19"/>
              </w:rPr>
              <w:t xml:space="preserve"> </w:t>
            </w:r>
            <w:r>
              <w:rPr>
                <w:color w:val="212121"/>
                <w:sz w:val="19"/>
              </w:rPr>
              <w:t>plain</w:t>
            </w:r>
            <w:r>
              <w:rPr>
                <w:color w:val="212121"/>
                <w:spacing w:val="-1"/>
                <w:sz w:val="19"/>
              </w:rPr>
              <w:t xml:space="preserve"> </w:t>
            </w:r>
            <w:r>
              <w:rPr>
                <w:color w:val="212121"/>
                <w:spacing w:val="-2"/>
                <w:sz w:val="19"/>
              </w:rPr>
              <w:t>language</w:t>
            </w:r>
          </w:p>
        </w:tc>
        <w:tc>
          <w:tcPr>
            <w:tcW w:w="3602" w:type="dxa"/>
            <w:shd w:val="clear" w:color="auto" w:fill="F9F8F5"/>
          </w:tcPr>
          <w:p w14:paraId="275C1FE5">
            <w:pPr>
              <w:pStyle w:val="11"/>
              <w:spacing w:before="96"/>
              <w:ind w:left="102"/>
              <w:rPr>
                <w:sz w:val="19"/>
              </w:rPr>
            </w:pPr>
            <w:r>
              <w:rPr>
                <w:color w:val="212121"/>
                <w:sz w:val="19"/>
              </w:rPr>
              <w:t>No</w:t>
            </w:r>
            <w:r>
              <w:rPr>
                <w:color w:val="212121"/>
                <w:spacing w:val="-6"/>
                <w:sz w:val="19"/>
              </w:rPr>
              <w:t xml:space="preserve"> </w:t>
            </w:r>
            <w:r>
              <w:rPr>
                <w:color w:val="212121"/>
                <w:sz w:val="19"/>
              </w:rPr>
              <w:t>prompt</w:t>
            </w:r>
            <w:r>
              <w:rPr>
                <w:color w:val="212121"/>
                <w:spacing w:val="-6"/>
                <w:sz w:val="19"/>
              </w:rPr>
              <w:t xml:space="preserve"> </w:t>
            </w:r>
            <w:r>
              <w:rPr>
                <w:color w:val="212121"/>
                <w:sz w:val="19"/>
              </w:rPr>
              <w:t>engineering</w:t>
            </w:r>
            <w:r>
              <w:rPr>
                <w:color w:val="212121"/>
                <w:spacing w:val="-5"/>
                <w:sz w:val="19"/>
              </w:rPr>
              <w:t xml:space="preserve"> </w:t>
            </w:r>
            <w:r>
              <w:rPr>
                <w:color w:val="212121"/>
                <w:spacing w:val="-2"/>
                <w:sz w:val="19"/>
              </w:rPr>
              <w:t>required</w:t>
            </w:r>
          </w:p>
        </w:tc>
      </w:tr>
      <w:tr w14:paraId="5F3C75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5298" w:type="dxa"/>
          </w:tcPr>
          <w:p w14:paraId="254488B2">
            <w:pPr>
              <w:pStyle w:val="11"/>
              <w:spacing w:before="12"/>
              <w:ind w:left="0"/>
              <w:rPr>
                <w:sz w:val="19"/>
              </w:rPr>
            </w:pPr>
          </w:p>
          <w:p w14:paraId="4DDDF67B">
            <w:pPr>
              <w:pStyle w:val="11"/>
              <w:rPr>
                <w:sz w:val="19"/>
              </w:rPr>
            </w:pPr>
            <w:r>
              <w:rPr>
                <w:color w:val="212121"/>
                <w:sz w:val="19"/>
              </w:rPr>
              <w:t>3.</w:t>
            </w:r>
            <w:r>
              <w:rPr>
                <w:color w:val="212121"/>
                <w:spacing w:val="-7"/>
                <w:sz w:val="19"/>
              </w:rPr>
              <w:t xml:space="preserve"> </w:t>
            </w:r>
            <w:r>
              <w:rPr>
                <w:color w:val="212121"/>
                <w:sz w:val="19"/>
              </w:rPr>
              <w:t>Upload</w:t>
            </w:r>
            <w:r>
              <w:rPr>
                <w:color w:val="212121"/>
                <w:spacing w:val="-7"/>
                <w:sz w:val="19"/>
              </w:rPr>
              <w:t xml:space="preserve"> </w:t>
            </w:r>
            <w:r>
              <w:rPr>
                <w:color w:val="212121"/>
                <w:sz w:val="19"/>
              </w:rPr>
              <w:t>existing</w:t>
            </w:r>
            <w:r>
              <w:rPr>
                <w:color w:val="212121"/>
                <w:spacing w:val="-6"/>
                <w:sz w:val="19"/>
              </w:rPr>
              <w:t xml:space="preserve"> </w:t>
            </w:r>
            <w:r>
              <w:rPr>
                <w:color w:val="212121"/>
                <w:sz w:val="19"/>
              </w:rPr>
              <w:t>MOHCC</w:t>
            </w:r>
            <w:r>
              <w:rPr>
                <w:color w:val="212121"/>
                <w:spacing w:val="-7"/>
                <w:sz w:val="19"/>
              </w:rPr>
              <w:t xml:space="preserve"> </w:t>
            </w:r>
            <w:r>
              <w:rPr>
                <w:color w:val="212121"/>
                <w:sz w:val="19"/>
              </w:rPr>
              <w:t>reporting</w:t>
            </w:r>
            <w:r>
              <w:rPr>
                <w:color w:val="212121"/>
                <w:spacing w:val="-6"/>
                <w:sz w:val="19"/>
              </w:rPr>
              <w:t xml:space="preserve"> </w:t>
            </w:r>
            <w:r>
              <w:rPr>
                <w:color w:val="212121"/>
                <w:sz w:val="19"/>
              </w:rPr>
              <w:t>guideline</w:t>
            </w:r>
            <w:r>
              <w:rPr>
                <w:color w:val="212121"/>
                <w:spacing w:val="-7"/>
                <w:sz w:val="19"/>
              </w:rPr>
              <w:t xml:space="preserve"> </w:t>
            </w:r>
            <w:r>
              <w:rPr>
                <w:color w:val="212121"/>
                <w:sz w:val="19"/>
              </w:rPr>
              <w:t>as</w:t>
            </w:r>
            <w:r>
              <w:rPr>
                <w:color w:val="212121"/>
                <w:spacing w:val="-7"/>
                <w:sz w:val="19"/>
              </w:rPr>
              <w:t xml:space="preserve"> </w:t>
            </w:r>
            <w:r>
              <w:rPr>
                <w:color w:val="212121"/>
                <w:spacing w:val="-5"/>
                <w:sz w:val="19"/>
              </w:rPr>
              <w:t>PDF</w:t>
            </w:r>
          </w:p>
        </w:tc>
        <w:tc>
          <w:tcPr>
            <w:tcW w:w="3602" w:type="dxa"/>
          </w:tcPr>
          <w:p w14:paraId="772F66B8">
            <w:pPr>
              <w:pStyle w:val="11"/>
              <w:spacing w:before="96" w:line="295" w:lineRule="auto"/>
              <w:ind w:left="102"/>
              <w:rPr>
                <w:sz w:val="19"/>
              </w:rPr>
            </w:pPr>
            <w:r>
              <w:rPr>
                <w:color w:val="212121"/>
                <w:sz w:val="19"/>
              </w:rPr>
              <w:t>Governance</w:t>
            </w:r>
            <w:r>
              <w:rPr>
                <w:color w:val="212121"/>
                <w:spacing w:val="-9"/>
                <w:sz w:val="19"/>
              </w:rPr>
              <w:t xml:space="preserve"> </w:t>
            </w:r>
            <w:r>
              <w:rPr>
                <w:color w:val="212121"/>
                <w:sz w:val="19"/>
              </w:rPr>
              <w:t>engine</w:t>
            </w:r>
            <w:r>
              <w:rPr>
                <w:color w:val="212121"/>
                <w:spacing w:val="-9"/>
                <w:sz w:val="19"/>
              </w:rPr>
              <w:t xml:space="preserve"> </w:t>
            </w:r>
            <w:r>
              <w:rPr>
                <w:color w:val="212121"/>
                <w:sz w:val="19"/>
              </w:rPr>
              <w:t>converts</w:t>
            </w:r>
            <w:r>
              <w:rPr>
                <w:color w:val="212121"/>
                <w:spacing w:val="-9"/>
                <w:sz w:val="19"/>
              </w:rPr>
              <w:t xml:space="preserve"> </w:t>
            </w:r>
            <w:r>
              <w:rPr>
                <w:color w:val="212121"/>
                <w:sz w:val="19"/>
              </w:rPr>
              <w:t>it</w:t>
            </w:r>
            <w:r>
              <w:rPr>
                <w:color w:val="212121"/>
                <w:spacing w:val="-9"/>
                <w:sz w:val="19"/>
              </w:rPr>
              <w:t xml:space="preserve"> </w:t>
            </w:r>
            <w:r>
              <w:rPr>
                <w:color w:val="212121"/>
                <w:sz w:val="19"/>
              </w:rPr>
              <w:t>to constraints automatically</w:t>
            </w:r>
          </w:p>
        </w:tc>
      </w:tr>
      <w:tr w14:paraId="3F25C5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5298" w:type="dxa"/>
            <w:shd w:val="clear" w:color="auto" w:fill="F9F8F5"/>
          </w:tcPr>
          <w:p w14:paraId="3D07A5AA">
            <w:pPr>
              <w:pStyle w:val="11"/>
              <w:spacing w:before="96"/>
              <w:rPr>
                <w:sz w:val="19"/>
              </w:rPr>
            </w:pPr>
            <w:r>
              <w:rPr>
                <w:color w:val="212121"/>
                <w:sz w:val="19"/>
              </w:rPr>
              <w:t>4.</w:t>
            </w:r>
            <w:r>
              <w:rPr>
                <w:color w:val="212121"/>
                <w:spacing w:val="-4"/>
                <w:sz w:val="19"/>
              </w:rPr>
              <w:t xml:space="preserve"> </w:t>
            </w:r>
            <w:r>
              <w:rPr>
                <w:color w:val="212121"/>
                <w:sz w:val="19"/>
              </w:rPr>
              <w:t>Approve</w:t>
            </w:r>
            <w:r>
              <w:rPr>
                <w:color w:val="212121"/>
                <w:spacing w:val="-3"/>
                <w:sz w:val="19"/>
              </w:rPr>
              <w:t xml:space="preserve"> </w:t>
            </w:r>
            <w:r>
              <w:rPr>
                <w:color w:val="212121"/>
                <w:sz w:val="19"/>
              </w:rPr>
              <w:t>first</w:t>
            </w:r>
            <w:r>
              <w:rPr>
                <w:color w:val="212121"/>
                <w:spacing w:val="-4"/>
                <w:sz w:val="19"/>
              </w:rPr>
              <w:t xml:space="preserve"> </w:t>
            </w:r>
            <w:r>
              <w:rPr>
                <w:color w:val="212121"/>
                <w:sz w:val="19"/>
              </w:rPr>
              <w:t>proposed</w:t>
            </w:r>
            <w:r>
              <w:rPr>
                <w:color w:val="212121"/>
                <w:spacing w:val="-3"/>
                <w:sz w:val="19"/>
              </w:rPr>
              <w:t xml:space="preserve"> </w:t>
            </w:r>
            <w:r>
              <w:rPr>
                <w:color w:val="212121"/>
                <w:sz w:val="19"/>
              </w:rPr>
              <w:t>action</w:t>
            </w:r>
            <w:r>
              <w:rPr>
                <w:color w:val="212121"/>
                <w:spacing w:val="-3"/>
                <w:sz w:val="19"/>
              </w:rPr>
              <w:t xml:space="preserve"> </w:t>
            </w:r>
            <w:r>
              <w:rPr>
                <w:color w:val="212121"/>
                <w:sz w:val="19"/>
              </w:rPr>
              <w:t>(HITL</w:t>
            </w:r>
            <w:r>
              <w:rPr>
                <w:color w:val="212121"/>
                <w:spacing w:val="-4"/>
                <w:sz w:val="19"/>
              </w:rPr>
              <w:t xml:space="preserve"> </w:t>
            </w:r>
            <w:r>
              <w:rPr>
                <w:color w:val="212121"/>
                <w:spacing w:val="-2"/>
                <w:sz w:val="19"/>
              </w:rPr>
              <w:t>gate)</w:t>
            </w:r>
          </w:p>
        </w:tc>
        <w:tc>
          <w:tcPr>
            <w:tcW w:w="3602" w:type="dxa"/>
            <w:shd w:val="clear" w:color="auto" w:fill="F9F8F5"/>
          </w:tcPr>
          <w:p w14:paraId="69268923">
            <w:pPr>
              <w:pStyle w:val="11"/>
              <w:spacing w:before="96"/>
              <w:ind w:left="102"/>
              <w:rPr>
                <w:sz w:val="19"/>
              </w:rPr>
            </w:pPr>
            <w:r>
              <w:rPr>
                <w:color w:val="212121"/>
                <w:spacing w:val="-2"/>
                <w:sz w:val="19"/>
              </w:rPr>
              <w:t>Plain-language</w:t>
            </w:r>
            <w:r>
              <w:rPr>
                <w:color w:val="212121"/>
                <w:spacing w:val="10"/>
                <w:sz w:val="19"/>
              </w:rPr>
              <w:t xml:space="preserve"> </w:t>
            </w:r>
            <w:r>
              <w:rPr>
                <w:color w:val="212121"/>
                <w:spacing w:val="-2"/>
                <w:sz w:val="19"/>
              </w:rPr>
              <w:t>summary;</w:t>
            </w:r>
            <w:r>
              <w:rPr>
                <w:color w:val="212121"/>
                <w:spacing w:val="11"/>
                <w:sz w:val="19"/>
              </w:rPr>
              <w:t xml:space="preserve"> </w:t>
            </w:r>
            <w:r>
              <w:rPr>
                <w:color w:val="212121"/>
                <w:spacing w:val="-2"/>
                <w:sz w:val="19"/>
              </w:rPr>
              <w:t>one-</w:t>
            </w:r>
            <w:r>
              <w:rPr>
                <w:color w:val="212121"/>
                <w:spacing w:val="-5"/>
                <w:sz w:val="19"/>
              </w:rPr>
              <w:t>tap</w:t>
            </w:r>
          </w:p>
        </w:tc>
      </w:tr>
    </w:tbl>
    <w:p w14:paraId="622C6B2E">
      <w:pPr>
        <w:pStyle w:val="11"/>
        <w:spacing w:after="0"/>
        <w:rPr>
          <w:sz w:val="19"/>
        </w:rPr>
        <w:sectPr>
          <w:pgSz w:w="12240" w:h="15840"/>
          <w:pgMar w:top="1300" w:right="720" w:bottom="940" w:left="1440" w:header="681" w:footer="754" w:gutter="0"/>
          <w:cols w:space="720" w:num="1"/>
        </w:sectPr>
      </w:pPr>
    </w:p>
    <w:p w14:paraId="3DD213C7">
      <w:pPr>
        <w:pStyle w:val="7"/>
        <w:spacing w:before="10"/>
        <w:ind w:left="0"/>
        <w:rPr>
          <w:sz w:val="10"/>
        </w:rPr>
      </w:pPr>
    </w:p>
    <w:tbl>
      <w:tblPr>
        <w:tblStyle w:val="6"/>
        <w:tblW w:w="0" w:type="auto"/>
        <w:tblInd w:w="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298"/>
        <w:gridCol w:w="3602"/>
      </w:tblGrid>
      <w:tr w14:paraId="00EBB0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5298" w:type="dxa"/>
            <w:shd w:val="clear" w:color="auto" w:fill="1A2940"/>
          </w:tcPr>
          <w:p w14:paraId="05855987">
            <w:pPr>
              <w:pStyle w:val="11"/>
              <w:spacing w:before="47" w:line="260" w:lineRule="atLeast"/>
              <w:ind w:right="151"/>
              <w:rPr>
                <w:rFonts w:ascii="Arial"/>
                <w:b/>
                <w:sz w:val="17"/>
              </w:rPr>
            </w:pPr>
            <w:r>
              <w:rPr>
                <w:rFonts w:ascii="Arial"/>
                <w:b/>
                <w:color w:val="FFFFFF"/>
                <w:sz w:val="17"/>
              </w:rPr>
              <w:t>Step</w:t>
            </w:r>
            <w:r>
              <w:rPr>
                <w:rFonts w:ascii="Arial"/>
                <w:b/>
                <w:color w:val="FFFFFF"/>
                <w:spacing w:val="-9"/>
                <w:sz w:val="17"/>
              </w:rPr>
              <w:t xml:space="preserve"> </w:t>
            </w:r>
            <w:r>
              <w:rPr>
                <w:rFonts w:ascii="Arial"/>
                <w:b/>
                <w:color w:val="FFFFFF"/>
                <w:sz w:val="17"/>
              </w:rPr>
              <w:t>(non-technical</w:t>
            </w:r>
            <w:r>
              <w:rPr>
                <w:rFonts w:ascii="Arial"/>
                <w:b/>
                <w:color w:val="FFFFFF"/>
                <w:spacing w:val="-9"/>
                <w:sz w:val="17"/>
              </w:rPr>
              <w:t xml:space="preserve"> </w:t>
            </w:r>
            <w:r>
              <w:rPr>
                <w:rFonts w:ascii="Arial"/>
                <w:b/>
                <w:color w:val="FFFFFF"/>
                <w:sz w:val="17"/>
              </w:rPr>
              <w:t>operator</w:t>
            </w:r>
            <w:r>
              <w:rPr>
                <w:rFonts w:ascii="Arial"/>
                <w:b/>
                <w:color w:val="FFFFFF"/>
                <w:spacing w:val="-9"/>
                <w:sz w:val="17"/>
              </w:rPr>
              <w:t xml:space="preserve"> </w:t>
            </w:r>
            <w:r>
              <w:rPr>
                <w:rFonts w:ascii="Arial"/>
                <w:b/>
                <w:color w:val="FFFFFF"/>
                <w:sz w:val="17"/>
              </w:rPr>
              <w:t>persona:</w:t>
            </w:r>
            <w:r>
              <w:rPr>
                <w:rFonts w:ascii="Arial"/>
                <w:b/>
                <w:color w:val="FFFFFF"/>
                <w:spacing w:val="-9"/>
                <w:sz w:val="17"/>
              </w:rPr>
              <w:t xml:space="preserve"> </w:t>
            </w:r>
            <w:r>
              <w:rPr>
                <w:rFonts w:ascii="Arial"/>
                <w:b/>
                <w:color w:val="FFFFFF"/>
                <w:sz w:val="17"/>
              </w:rPr>
              <w:t>rural</w:t>
            </w:r>
            <w:r>
              <w:rPr>
                <w:rFonts w:ascii="Arial"/>
                <w:b/>
                <w:color w:val="FFFFFF"/>
                <w:spacing w:val="-9"/>
                <w:sz w:val="17"/>
              </w:rPr>
              <w:t xml:space="preserve"> </w:t>
            </w:r>
            <w:r>
              <w:rPr>
                <w:rFonts w:ascii="Arial"/>
                <w:b/>
                <w:color w:val="FFFFFF"/>
                <w:sz w:val="17"/>
              </w:rPr>
              <w:t xml:space="preserve">clinic </w:t>
            </w:r>
            <w:r>
              <w:rPr>
                <w:rFonts w:ascii="Arial"/>
                <w:b/>
                <w:color w:val="FFFFFF"/>
                <w:spacing w:val="-2"/>
                <w:sz w:val="17"/>
              </w:rPr>
              <w:t>administrator)</w:t>
            </w:r>
          </w:p>
        </w:tc>
        <w:tc>
          <w:tcPr>
            <w:tcW w:w="3602" w:type="dxa"/>
            <w:shd w:val="clear" w:color="auto" w:fill="1A2940"/>
          </w:tcPr>
          <w:p w14:paraId="17943658">
            <w:pPr>
              <w:pStyle w:val="11"/>
              <w:spacing w:before="51"/>
              <w:ind w:left="0"/>
              <w:rPr>
                <w:sz w:val="17"/>
              </w:rPr>
            </w:pPr>
          </w:p>
          <w:p w14:paraId="47B3DB27">
            <w:pPr>
              <w:pStyle w:val="11"/>
              <w:ind w:left="102"/>
              <w:rPr>
                <w:rFonts w:ascii="Arial"/>
                <w:b/>
                <w:sz w:val="17"/>
              </w:rPr>
            </w:pPr>
            <w:r>
              <w:rPr>
                <w:rFonts w:ascii="Arial"/>
                <w:b/>
                <w:color w:val="FFFFFF"/>
                <w:sz w:val="17"/>
              </w:rPr>
              <w:t>What</w:t>
            </w:r>
            <w:r>
              <w:rPr>
                <w:rFonts w:ascii="Arial"/>
                <w:b/>
                <w:color w:val="FFFFFF"/>
                <w:spacing w:val="-3"/>
                <w:sz w:val="17"/>
              </w:rPr>
              <w:t xml:space="preserve"> </w:t>
            </w:r>
            <w:r>
              <w:rPr>
                <w:rFonts w:ascii="Arial"/>
                <w:b/>
                <w:color w:val="FFFFFF"/>
                <w:sz w:val="17"/>
              </w:rPr>
              <w:t>they</w:t>
            </w:r>
            <w:r>
              <w:rPr>
                <w:rFonts w:ascii="Arial"/>
                <w:b/>
                <w:color w:val="FFFFFF"/>
                <w:spacing w:val="-2"/>
                <w:sz w:val="17"/>
              </w:rPr>
              <w:t xml:space="preserve"> </w:t>
            </w:r>
            <w:r>
              <w:rPr>
                <w:rFonts w:ascii="Arial"/>
                <w:b/>
                <w:color w:val="FFFFFF"/>
                <w:spacing w:val="-5"/>
                <w:sz w:val="17"/>
              </w:rPr>
              <w:t>see</w:t>
            </w:r>
          </w:p>
        </w:tc>
      </w:tr>
      <w:tr w14:paraId="7DAAB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5298" w:type="dxa"/>
            <w:shd w:val="clear" w:color="auto" w:fill="F9F8F5"/>
          </w:tcPr>
          <w:p w14:paraId="0D08AB79">
            <w:pPr>
              <w:pStyle w:val="11"/>
              <w:ind w:left="0"/>
              <w:rPr>
                <w:rFonts w:ascii="Times New Roman"/>
                <w:sz w:val="20"/>
              </w:rPr>
            </w:pPr>
          </w:p>
        </w:tc>
        <w:tc>
          <w:tcPr>
            <w:tcW w:w="3602" w:type="dxa"/>
            <w:shd w:val="clear" w:color="auto" w:fill="F9F8F5"/>
          </w:tcPr>
          <w:p w14:paraId="3A7D992C">
            <w:pPr>
              <w:pStyle w:val="11"/>
              <w:spacing w:before="96"/>
              <w:ind w:left="102"/>
              <w:rPr>
                <w:sz w:val="19"/>
              </w:rPr>
            </w:pPr>
            <w:r>
              <w:rPr>
                <w:color w:val="212121"/>
                <w:spacing w:val="-2"/>
                <w:sz w:val="19"/>
              </w:rPr>
              <w:t>approve/decline</w:t>
            </w:r>
          </w:p>
        </w:tc>
      </w:tr>
      <w:tr w14:paraId="3C7FD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5298" w:type="dxa"/>
          </w:tcPr>
          <w:p w14:paraId="5974FD28">
            <w:pPr>
              <w:pStyle w:val="11"/>
              <w:spacing w:before="12"/>
              <w:ind w:left="0"/>
              <w:rPr>
                <w:sz w:val="19"/>
              </w:rPr>
            </w:pPr>
          </w:p>
          <w:p w14:paraId="299F4123">
            <w:pPr>
              <w:pStyle w:val="11"/>
              <w:rPr>
                <w:sz w:val="19"/>
              </w:rPr>
            </w:pPr>
            <w:r>
              <w:rPr>
                <w:color w:val="212121"/>
                <w:sz w:val="19"/>
              </w:rPr>
              <w:t>5.</w:t>
            </w:r>
            <w:r>
              <w:rPr>
                <w:color w:val="212121"/>
                <w:spacing w:val="-1"/>
                <w:sz w:val="19"/>
              </w:rPr>
              <w:t xml:space="preserve"> </w:t>
            </w:r>
            <w:r>
              <w:rPr>
                <w:color w:val="212121"/>
                <w:sz w:val="19"/>
              </w:rPr>
              <w:t>Read</w:t>
            </w:r>
            <w:r>
              <w:rPr>
                <w:color w:val="212121"/>
                <w:spacing w:val="-1"/>
                <w:sz w:val="19"/>
              </w:rPr>
              <w:t xml:space="preserve"> </w:t>
            </w:r>
            <w:r>
              <w:rPr>
                <w:color w:val="212121"/>
                <w:sz w:val="19"/>
              </w:rPr>
              <w:t>the weekly</w:t>
            </w:r>
            <w:r>
              <w:rPr>
                <w:color w:val="212121"/>
                <w:spacing w:val="-1"/>
                <w:sz w:val="19"/>
              </w:rPr>
              <w:t xml:space="preserve"> </w:t>
            </w:r>
            <w:r>
              <w:rPr>
                <w:color w:val="212121"/>
                <w:sz w:val="19"/>
              </w:rPr>
              <w:t>summary</w:t>
            </w:r>
            <w:r>
              <w:rPr>
                <w:color w:val="212121"/>
                <w:spacing w:val="-1"/>
                <w:sz w:val="19"/>
              </w:rPr>
              <w:t xml:space="preserve"> </w:t>
            </w:r>
            <w:r>
              <w:rPr>
                <w:color w:val="212121"/>
                <w:sz w:val="19"/>
              </w:rPr>
              <w:t>in their</w:t>
            </w:r>
            <w:r>
              <w:rPr>
                <w:color w:val="212121"/>
                <w:spacing w:val="-1"/>
                <w:sz w:val="19"/>
              </w:rPr>
              <w:t xml:space="preserve"> </w:t>
            </w:r>
            <w:r>
              <w:rPr>
                <w:color w:val="212121"/>
                <w:sz w:val="19"/>
              </w:rPr>
              <w:t>own</w:t>
            </w:r>
            <w:r>
              <w:rPr>
                <w:color w:val="212121"/>
                <w:spacing w:val="-1"/>
                <w:sz w:val="19"/>
              </w:rPr>
              <w:t xml:space="preserve"> </w:t>
            </w:r>
            <w:r>
              <w:rPr>
                <w:color w:val="212121"/>
                <w:spacing w:val="-2"/>
                <w:sz w:val="19"/>
              </w:rPr>
              <w:t>language</w:t>
            </w:r>
          </w:p>
        </w:tc>
        <w:tc>
          <w:tcPr>
            <w:tcW w:w="3602" w:type="dxa"/>
          </w:tcPr>
          <w:p w14:paraId="739F0A68">
            <w:pPr>
              <w:pStyle w:val="11"/>
              <w:spacing w:before="96" w:line="295" w:lineRule="auto"/>
              <w:ind w:left="102"/>
              <w:rPr>
                <w:sz w:val="19"/>
              </w:rPr>
            </w:pPr>
            <w:r>
              <w:rPr>
                <w:color w:val="212121"/>
                <w:sz w:val="19"/>
              </w:rPr>
              <w:t>No</w:t>
            </w:r>
            <w:r>
              <w:rPr>
                <w:color w:val="212121"/>
                <w:spacing w:val="-9"/>
                <w:sz w:val="19"/>
              </w:rPr>
              <w:t xml:space="preserve"> </w:t>
            </w:r>
            <w:r>
              <w:rPr>
                <w:color w:val="212121"/>
                <w:sz w:val="19"/>
              </w:rPr>
              <w:t>log/hash</w:t>
            </w:r>
            <w:r>
              <w:rPr>
                <w:color w:val="212121"/>
                <w:spacing w:val="-9"/>
                <w:sz w:val="19"/>
              </w:rPr>
              <w:t xml:space="preserve"> </w:t>
            </w:r>
            <w:r>
              <w:rPr>
                <w:color w:val="212121"/>
                <w:sz w:val="19"/>
              </w:rPr>
              <w:t>inspection</w:t>
            </w:r>
            <w:r>
              <w:rPr>
                <w:color w:val="212121"/>
                <w:spacing w:val="-9"/>
                <w:sz w:val="19"/>
              </w:rPr>
              <w:t xml:space="preserve"> </w:t>
            </w:r>
            <w:r>
              <w:rPr>
                <w:color w:val="212121"/>
                <w:sz w:val="19"/>
              </w:rPr>
              <w:t>needed</w:t>
            </w:r>
            <w:r>
              <w:rPr>
                <w:color w:val="212121"/>
                <w:spacing w:val="-9"/>
                <w:sz w:val="19"/>
              </w:rPr>
              <w:t xml:space="preserve"> </w:t>
            </w:r>
            <w:r>
              <w:rPr>
                <w:color w:val="212121"/>
                <w:sz w:val="19"/>
              </w:rPr>
              <w:t>unless something looks wrong</w:t>
            </w:r>
          </w:p>
        </w:tc>
      </w:tr>
    </w:tbl>
    <w:p w14:paraId="032A4C95">
      <w:pPr>
        <w:pStyle w:val="3"/>
        <w:numPr>
          <w:ilvl w:val="1"/>
          <w:numId w:val="4"/>
        </w:numPr>
        <w:tabs>
          <w:tab w:val="left" w:pos="381"/>
        </w:tabs>
        <w:spacing w:before="157" w:after="0" w:line="240" w:lineRule="auto"/>
        <w:ind w:left="381" w:right="0" w:hanging="380"/>
        <w:jc w:val="left"/>
      </w:pPr>
      <w:r>
        <w:rPr>
          <w:color w:val="1A2940"/>
        </w:rPr>
        <w:t>Cybersecurity</w:t>
      </w:r>
      <w:r>
        <w:rPr>
          <w:color w:val="1A2940"/>
          <w:spacing w:val="-13"/>
        </w:rPr>
        <w:t xml:space="preserve"> </w:t>
      </w:r>
      <w:r>
        <w:rPr>
          <w:color w:val="1A2940"/>
          <w:spacing w:val="-2"/>
        </w:rPr>
        <w:t>Protections</w:t>
      </w:r>
    </w:p>
    <w:p w14:paraId="7F831A41">
      <w:pPr>
        <w:pStyle w:val="7"/>
        <w:spacing w:line="268" w:lineRule="auto"/>
        <w:ind w:right="729"/>
      </w:pPr>
      <w:r>
        <w:rPr>
          <w:color w:val="212121"/>
        </w:rPr>
        <w:t>A real credential incident is disclosed deliberately: a GitHub PAT was inadvertently displayed in terminal output during development, caught immediately, rotated within the same session, old credential revoked. Origin-guard middleware defends against DNS rebinding and cross-origin attacks.</w:t>
      </w:r>
      <w:r>
        <w:rPr>
          <w:color w:val="212121"/>
          <w:spacing w:val="-2"/>
        </w:rPr>
        <w:t xml:space="preserve"> </w:t>
      </w:r>
      <w:r>
        <w:rPr>
          <w:color w:val="212121"/>
        </w:rPr>
        <w:t>code.exec</w:t>
      </w:r>
      <w:r>
        <w:rPr>
          <w:color w:val="212121"/>
          <w:spacing w:val="-2"/>
        </w:rPr>
        <w:t xml:space="preserve"> </w:t>
      </w:r>
      <w:r>
        <w:rPr>
          <w:color w:val="212121"/>
        </w:rPr>
        <w:t>is</w:t>
      </w:r>
      <w:r>
        <w:rPr>
          <w:color w:val="212121"/>
          <w:spacing w:val="-2"/>
        </w:rPr>
        <w:t xml:space="preserve"> </w:t>
      </w:r>
      <w:r>
        <w:rPr>
          <w:color w:val="212121"/>
        </w:rPr>
        <w:t>unsandboxed</w:t>
      </w:r>
      <w:r>
        <w:rPr>
          <w:color w:val="212121"/>
          <w:spacing w:val="-2"/>
        </w:rPr>
        <w:t xml:space="preserve"> </w:t>
      </w:r>
      <w:r>
        <w:rPr>
          <w:color w:val="212121"/>
        </w:rPr>
        <w:t>and</w:t>
      </w:r>
      <w:r>
        <w:rPr>
          <w:color w:val="212121"/>
          <w:spacing w:val="-2"/>
        </w:rPr>
        <w:t xml:space="preserve"> </w:t>
      </w:r>
      <w:r>
        <w:rPr>
          <w:color w:val="212121"/>
        </w:rPr>
        <w:t>disabled</w:t>
      </w:r>
      <w:r>
        <w:rPr>
          <w:color w:val="212121"/>
          <w:spacing w:val="-2"/>
        </w:rPr>
        <w:t xml:space="preserve"> </w:t>
      </w:r>
      <w:r>
        <w:rPr>
          <w:color w:val="212121"/>
        </w:rPr>
        <w:t>by</w:t>
      </w:r>
      <w:r>
        <w:rPr>
          <w:color w:val="212121"/>
          <w:spacing w:val="-2"/>
        </w:rPr>
        <w:t xml:space="preserve"> </w:t>
      </w:r>
      <w:r>
        <w:rPr>
          <w:color w:val="212121"/>
        </w:rPr>
        <w:t>default</w:t>
      </w:r>
      <w:r>
        <w:rPr>
          <w:color w:val="212121"/>
          <w:spacing w:val="-2"/>
        </w:rPr>
        <w:t xml:space="preserve"> </w:t>
      </w:r>
      <w:r>
        <w:rPr>
          <w:color w:val="212121"/>
        </w:rPr>
        <w:t>(explicit</w:t>
      </w:r>
      <w:r>
        <w:rPr>
          <w:color w:val="212121"/>
          <w:spacing w:val="-2"/>
        </w:rPr>
        <w:t xml:space="preserve"> </w:t>
      </w:r>
      <w:r>
        <w:rPr>
          <w:color w:val="212121"/>
        </w:rPr>
        <w:t>env</w:t>
      </w:r>
      <w:r>
        <w:rPr>
          <w:color w:val="212121"/>
          <w:spacing w:val="-2"/>
        </w:rPr>
        <w:t xml:space="preserve"> </w:t>
      </w:r>
      <w:r>
        <w:rPr>
          <w:color w:val="212121"/>
        </w:rPr>
        <w:t>flag</w:t>
      </w:r>
      <w:r>
        <w:rPr>
          <w:color w:val="212121"/>
          <w:spacing w:val="-2"/>
        </w:rPr>
        <w:t xml:space="preserve"> </w:t>
      </w:r>
      <w:r>
        <w:rPr>
          <w:color w:val="212121"/>
        </w:rPr>
        <w:t>required</w:t>
      </w:r>
      <w:r>
        <w:rPr>
          <w:color w:val="212121"/>
          <w:spacing w:val="-2"/>
        </w:rPr>
        <w:t xml:space="preserve"> </w:t>
      </w:r>
      <w:r>
        <w:rPr>
          <w:color w:val="212121"/>
        </w:rPr>
        <w:t>to</w:t>
      </w:r>
      <w:r>
        <w:rPr>
          <w:color w:val="212121"/>
          <w:spacing w:val="-2"/>
        </w:rPr>
        <w:t xml:space="preserve"> </w:t>
      </w:r>
      <w:r>
        <w:rPr>
          <w:color w:val="212121"/>
        </w:rPr>
        <w:t>enable); SkillForge-generated code runs in an E2B isolated sandbox before any operator approval or persistence. Asset and licence register: all third-party libraries, models, and APIs are declared with licence positions in the repository's Asset and Licence Register (Appendix B).</w:t>
      </w:r>
    </w:p>
    <w:p w14:paraId="676491B3">
      <w:pPr>
        <w:pStyle w:val="7"/>
        <w:spacing w:after="0" w:line="268" w:lineRule="auto"/>
        <w:sectPr>
          <w:pgSz w:w="12240" w:h="15840"/>
          <w:pgMar w:top="1300" w:right="720" w:bottom="940" w:left="1440" w:header="681" w:footer="754" w:gutter="0"/>
          <w:cols w:space="720" w:num="1"/>
        </w:sectPr>
      </w:pPr>
    </w:p>
    <w:p w14:paraId="29BF3577">
      <w:pPr>
        <w:pStyle w:val="2"/>
      </w:pPr>
      <w:r>
        <w:rPr>
          <w:color w:val="1A2940"/>
        </w:rPr>
        <w:t>Section</w:t>
      </w:r>
      <w:r>
        <w:rPr>
          <w:color w:val="1A2940"/>
          <w:spacing w:val="-5"/>
        </w:rPr>
        <w:t xml:space="preserve"> </w:t>
      </w:r>
      <w:r>
        <w:rPr>
          <w:color w:val="1A2940"/>
        </w:rPr>
        <w:t>5</w:t>
      </w:r>
      <w:r>
        <w:rPr>
          <w:color w:val="1A2940"/>
          <w:spacing w:val="-5"/>
        </w:rPr>
        <w:t xml:space="preserve"> </w:t>
      </w:r>
      <w:r>
        <w:rPr>
          <w:color w:val="1A2940"/>
        </w:rPr>
        <w:t>Sustainability</w:t>
      </w:r>
      <w:r>
        <w:rPr>
          <w:color w:val="1A2940"/>
          <w:spacing w:val="-5"/>
        </w:rPr>
        <w:t xml:space="preserve"> </w:t>
      </w:r>
      <w:r>
        <w:rPr>
          <w:color w:val="1A2940"/>
        </w:rPr>
        <w:t>&amp;</w:t>
      </w:r>
      <w:r>
        <w:rPr>
          <w:color w:val="1A2940"/>
          <w:spacing w:val="-5"/>
        </w:rPr>
        <w:t xml:space="preserve"> </w:t>
      </w:r>
      <w:r>
        <w:rPr>
          <w:color w:val="1A2940"/>
        </w:rPr>
        <w:t>Future</w:t>
      </w:r>
      <w:r>
        <w:rPr>
          <w:color w:val="1A2940"/>
          <w:spacing w:val="-5"/>
        </w:rPr>
        <w:t xml:space="preserve"> </w:t>
      </w:r>
      <w:r>
        <w:rPr>
          <w:color w:val="1A2940"/>
          <w:spacing w:val="-2"/>
        </w:rPr>
        <w:t>Adoption</w:t>
      </w:r>
    </w:p>
    <w:p w14:paraId="71A85BAE">
      <w:pPr>
        <w:spacing w:line="20" w:lineRule="exact"/>
        <w:ind w:left="-8" w:right="0" w:firstLine="0"/>
        <w:rPr>
          <w:rFonts w:ascii="Arial"/>
          <w:sz w:val="2"/>
        </w:rPr>
      </w:pPr>
      <w:r>
        <w:rPr>
          <w:rFonts w:ascii="Arial"/>
          <w:sz w:val="2"/>
        </w:rPr>
        <mc:AlternateContent>
          <mc:Choice Requires="wpg">
            <w:drawing>
              <wp:inline distT="0" distB="0" distL="0" distR="0">
                <wp:extent cx="5942965" cy="9525"/>
                <wp:effectExtent l="9525" t="0" r="635" b="0"/>
                <wp:docPr id="23" name="Group 23"/>
                <wp:cNvGraphicFramePr/>
                <a:graphic xmlns:a="http://schemas.openxmlformats.org/drawingml/2006/main">
                  <a:graphicData uri="http://schemas.microsoft.com/office/word/2010/wordprocessingGroup">
                    <wpg:wgp>
                      <wpg:cNvGrpSpPr/>
                      <wpg:grpSpPr>
                        <a:xfrm>
                          <a:off x="0" y="0"/>
                          <a:ext cx="5942965" cy="9525"/>
                          <a:chOff x="0" y="0"/>
                          <a:chExt cx="5942965" cy="9525"/>
                        </a:xfrm>
                      </wpg:grpSpPr>
                      <wps:wsp>
                        <wps:cNvPr id="24" name="Graphic 24"/>
                        <wps:cNvSpPr/>
                        <wps:spPr>
                          <a:xfrm>
                            <a:off x="0" y="4762"/>
                            <a:ext cx="5942965" cy="1270"/>
                          </a:xfrm>
                          <a:custGeom>
                            <a:avLst/>
                            <a:gdLst/>
                            <a:ahLst/>
                            <a:cxnLst/>
                            <a:rect l="l" t="t" r="r" b="b"/>
                            <a:pathLst>
                              <a:path w="5942965">
                                <a:moveTo>
                                  <a:pt x="5942965" y="0"/>
                                </a:moveTo>
                                <a:lnTo>
                                  <a:pt x="0" y="0"/>
                                </a:lnTo>
                              </a:path>
                              <a:path w="5942965">
                                <a:moveTo>
                                  <a:pt x="5942965" y="0"/>
                                </a:moveTo>
                                <a:lnTo>
                                  <a:pt x="0" y="0"/>
                                </a:lnTo>
                              </a:path>
                            </a:pathLst>
                          </a:custGeom>
                          <a:ln w="9525">
                            <a:solidFill>
                              <a:srgbClr val="1A2940"/>
                            </a:solidFill>
                            <a:prstDash val="solid"/>
                          </a:ln>
                        </wps:spPr>
                        <wps:bodyPr wrap="square" lIns="0" tIns="0" rIns="0" bIns="0" rtlCol="0">
                          <a:noAutofit/>
                        </wps:bodyPr>
                      </wps:wsp>
                    </wpg:wgp>
                  </a:graphicData>
                </a:graphic>
              </wp:inline>
            </w:drawing>
          </mc:Choice>
          <mc:Fallback>
            <w:pict>
              <v:group id="_x0000_s1026" o:spid="_x0000_s1026" o:spt="203" style="height:0.75pt;width:467.95pt;" coordsize="5942965,9525" o:gfxdata="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QUmiz9QAAAADAQAADwAAAAAAAAABACAAAAAiAAAAZHJzL2Rvd25yZXYueG1sUEsB&#10;AhQAFAAAAAgAh07iQGSYbUNrAgAAGgYAAA4AAAAAAAAAAQAgAAAAIwEAAGRycy9lMm9Eb2MueG1s&#10;UEsFBgAAAAAGAAYAWQEAAAAGAAAAAA==&#10;">
                <o:lock v:ext="edit" aspectratio="f"/>
                <v:shape id="Graphic 24" o:spid="_x0000_s1026" o:spt="100" style="position:absolute;left:0;top:4762;height:1270;width:5942965;" filled="f" stroked="t" coordsize="5942965,1" o:gfxdata="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ifOW8AAAA&#10;2wAAAA8AAAAAAAAAAQAgAAAAIgAAAGRycy9kb3ducmV2LnhtbFBLAQIUABQAAAAIAIdO4kAzLwWe&#10;OwAAADkAAAAQAAAAAAAAAAEAIAAAAAsBAABkcnMvc2hhcGV4bWwueG1sUEsFBgAAAAAGAAYAWwEA&#10;ALUDAAAAAA==&#10;" path="m5942965,0l0,0em5942965,0l0,0e">
                  <v:fill on="f" focussize="0,0"/>
                  <v:stroke color="#1A2940" joinstyle="round"/>
                  <v:imagedata o:title=""/>
                  <o:lock v:ext="edit" aspectratio="f"/>
                  <v:textbox inset="0mm,0mm,0mm,0mm"/>
                </v:shape>
                <w10:wrap type="none"/>
                <w10:anchorlock/>
              </v:group>
            </w:pict>
          </mc:Fallback>
        </mc:AlternateContent>
      </w:r>
    </w:p>
    <w:p w14:paraId="6E3E3BCD">
      <w:pPr>
        <w:pStyle w:val="3"/>
        <w:numPr>
          <w:ilvl w:val="1"/>
          <w:numId w:val="5"/>
        </w:numPr>
        <w:tabs>
          <w:tab w:val="left" w:pos="381"/>
        </w:tabs>
        <w:spacing w:before="150" w:after="0" w:line="240" w:lineRule="auto"/>
        <w:ind w:left="381" w:right="0" w:hanging="380"/>
        <w:jc w:val="left"/>
      </w:pPr>
      <w:r>
        <w:rPr>
          <w:color w:val="1A2940"/>
        </w:rPr>
        <w:t>Cost</w:t>
      </w:r>
      <w:r>
        <w:rPr>
          <w:color w:val="1A2940"/>
          <w:spacing w:val="-6"/>
        </w:rPr>
        <w:t xml:space="preserve"> </w:t>
      </w:r>
      <w:r>
        <w:rPr>
          <w:color w:val="1A2940"/>
        </w:rPr>
        <w:t>Projections</w:t>
      </w:r>
      <w:r>
        <w:rPr>
          <w:color w:val="1A2940"/>
          <w:spacing w:val="-6"/>
        </w:rPr>
        <w:t xml:space="preserve"> </w:t>
      </w:r>
      <w:r>
        <w:rPr>
          <w:color w:val="1A2940"/>
        </w:rPr>
        <w:t>(measured,</w:t>
      </w:r>
      <w:r>
        <w:rPr>
          <w:color w:val="1A2940"/>
          <w:spacing w:val="-6"/>
        </w:rPr>
        <w:t xml:space="preserve"> </w:t>
      </w:r>
      <w:r>
        <w:rPr>
          <w:color w:val="1A2940"/>
        </w:rPr>
        <w:t>not</w:t>
      </w:r>
      <w:r>
        <w:rPr>
          <w:color w:val="1A2940"/>
          <w:spacing w:val="-5"/>
        </w:rPr>
        <w:t xml:space="preserve"> </w:t>
      </w:r>
      <w:r>
        <w:rPr>
          <w:color w:val="1A2940"/>
          <w:spacing w:val="-2"/>
        </w:rPr>
        <w:t>estimated)</w:t>
      </w:r>
    </w:p>
    <w:p w14:paraId="40C2CDC9">
      <w:pPr>
        <w:pStyle w:val="7"/>
        <w:spacing w:before="5"/>
        <w:ind w:left="0"/>
        <w:rPr>
          <w:rFonts w:ascii="Arial"/>
          <w:b/>
          <w:sz w:val="7"/>
        </w:rPr>
      </w:pPr>
    </w:p>
    <w:tbl>
      <w:tblPr>
        <w:tblStyle w:val="6"/>
        <w:tblW w:w="0" w:type="auto"/>
        <w:tblInd w:w="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00"/>
        <w:gridCol w:w="1500"/>
        <w:gridCol w:w="1698"/>
        <w:gridCol w:w="1702"/>
        <w:gridCol w:w="1900"/>
      </w:tblGrid>
      <w:tr w14:paraId="406F5E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2600" w:type="dxa"/>
            <w:shd w:val="clear" w:color="auto" w:fill="1A2940"/>
          </w:tcPr>
          <w:p w14:paraId="322D2786">
            <w:pPr>
              <w:pStyle w:val="11"/>
              <w:spacing w:before="110"/>
              <w:rPr>
                <w:rFonts w:ascii="Arial"/>
                <w:b/>
                <w:sz w:val="17"/>
              </w:rPr>
            </w:pPr>
            <w:r>
              <w:rPr>
                <w:rFonts w:ascii="Arial"/>
                <w:b/>
                <w:color w:val="FFFFFF"/>
                <w:spacing w:val="-2"/>
                <w:sz w:val="17"/>
              </w:rPr>
              <w:t>Period</w:t>
            </w:r>
          </w:p>
        </w:tc>
        <w:tc>
          <w:tcPr>
            <w:tcW w:w="1500" w:type="dxa"/>
            <w:shd w:val="clear" w:color="auto" w:fill="1A2940"/>
          </w:tcPr>
          <w:p w14:paraId="60EA435F">
            <w:pPr>
              <w:pStyle w:val="11"/>
              <w:spacing w:before="110"/>
              <w:rPr>
                <w:rFonts w:ascii="Arial"/>
                <w:b/>
                <w:sz w:val="17"/>
              </w:rPr>
            </w:pPr>
            <w:r>
              <w:rPr>
                <w:rFonts w:ascii="Arial"/>
                <w:b/>
                <w:color w:val="FFFFFF"/>
                <w:sz w:val="17"/>
              </w:rPr>
              <w:t>Total</w:t>
            </w:r>
            <w:r>
              <w:rPr>
                <w:rFonts w:ascii="Arial"/>
                <w:b/>
                <w:color w:val="FFFFFF"/>
                <w:spacing w:val="-5"/>
                <w:sz w:val="17"/>
              </w:rPr>
              <w:t xml:space="preserve"> </w:t>
            </w:r>
            <w:r>
              <w:rPr>
                <w:rFonts w:ascii="Arial"/>
                <w:b/>
                <w:color w:val="FFFFFF"/>
                <w:spacing w:val="-2"/>
                <w:sz w:val="17"/>
              </w:rPr>
              <w:t>calls</w:t>
            </w:r>
          </w:p>
        </w:tc>
        <w:tc>
          <w:tcPr>
            <w:tcW w:w="1698" w:type="dxa"/>
            <w:shd w:val="clear" w:color="auto" w:fill="1A2940"/>
          </w:tcPr>
          <w:p w14:paraId="58233539">
            <w:pPr>
              <w:pStyle w:val="11"/>
              <w:spacing w:before="110"/>
              <w:ind w:left="101"/>
              <w:rPr>
                <w:rFonts w:ascii="Arial"/>
                <w:b/>
                <w:sz w:val="17"/>
              </w:rPr>
            </w:pPr>
            <w:r>
              <w:rPr>
                <w:rFonts w:ascii="Arial"/>
                <w:b/>
                <w:color w:val="FFFFFF"/>
                <w:spacing w:val="-2"/>
                <w:sz w:val="17"/>
              </w:rPr>
              <w:t>Free/local</w:t>
            </w:r>
          </w:p>
        </w:tc>
        <w:tc>
          <w:tcPr>
            <w:tcW w:w="1702" w:type="dxa"/>
            <w:shd w:val="clear" w:color="auto" w:fill="1A2940"/>
          </w:tcPr>
          <w:p w14:paraId="6D5BBFB2">
            <w:pPr>
              <w:pStyle w:val="11"/>
              <w:spacing w:before="110"/>
              <w:ind w:left="101"/>
              <w:rPr>
                <w:rFonts w:ascii="Arial"/>
                <w:b/>
                <w:sz w:val="17"/>
              </w:rPr>
            </w:pPr>
            <w:r>
              <w:rPr>
                <w:rFonts w:ascii="Arial"/>
                <w:b/>
                <w:color w:val="FFFFFF"/>
                <w:sz w:val="17"/>
              </w:rPr>
              <w:t>Paid</w:t>
            </w:r>
            <w:r>
              <w:rPr>
                <w:rFonts w:ascii="Arial"/>
                <w:b/>
                <w:color w:val="FFFFFF"/>
                <w:spacing w:val="-4"/>
                <w:sz w:val="17"/>
              </w:rPr>
              <w:t xml:space="preserve"> </w:t>
            </w:r>
            <w:r>
              <w:rPr>
                <w:rFonts w:ascii="Arial"/>
                <w:b/>
                <w:color w:val="FFFFFF"/>
                <w:spacing w:val="-2"/>
                <w:sz w:val="17"/>
              </w:rPr>
              <w:t>cloud</w:t>
            </w:r>
          </w:p>
        </w:tc>
        <w:tc>
          <w:tcPr>
            <w:tcW w:w="1900" w:type="dxa"/>
            <w:shd w:val="clear" w:color="auto" w:fill="1A2940"/>
          </w:tcPr>
          <w:p w14:paraId="29C1477A">
            <w:pPr>
              <w:pStyle w:val="11"/>
              <w:spacing w:before="110"/>
              <w:rPr>
                <w:rFonts w:ascii="Arial"/>
                <w:b/>
                <w:sz w:val="17"/>
              </w:rPr>
            </w:pPr>
            <w:r>
              <w:rPr>
                <w:rFonts w:ascii="Arial"/>
                <w:b/>
                <w:color w:val="FFFFFF"/>
                <w:sz w:val="17"/>
              </w:rPr>
              <w:t>Cloud</w:t>
            </w:r>
            <w:r>
              <w:rPr>
                <w:rFonts w:ascii="Arial"/>
                <w:b/>
                <w:color w:val="FFFFFF"/>
                <w:spacing w:val="-5"/>
                <w:sz w:val="17"/>
              </w:rPr>
              <w:t xml:space="preserve"> </w:t>
            </w:r>
            <w:r>
              <w:rPr>
                <w:rFonts w:ascii="Arial"/>
                <w:b/>
                <w:color w:val="FFFFFF"/>
                <w:spacing w:val="-4"/>
                <w:sz w:val="17"/>
              </w:rPr>
              <w:t>cost</w:t>
            </w:r>
          </w:p>
        </w:tc>
      </w:tr>
      <w:tr w14:paraId="2E1019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2600" w:type="dxa"/>
          </w:tcPr>
          <w:p w14:paraId="61B23ECB">
            <w:pPr>
              <w:pStyle w:val="11"/>
              <w:spacing w:before="95"/>
              <w:rPr>
                <w:sz w:val="19"/>
              </w:rPr>
            </w:pPr>
            <w:r>
              <w:rPr>
                <w:color w:val="212121"/>
                <w:sz w:val="19"/>
              </w:rPr>
              <w:t>10</w:t>
            </w:r>
            <w:r>
              <w:rPr>
                <w:color w:val="212121"/>
                <w:spacing w:val="11"/>
                <w:sz w:val="19"/>
              </w:rPr>
              <w:t xml:space="preserve"> </w:t>
            </w:r>
            <w:r>
              <w:rPr>
                <w:color w:val="212121"/>
                <w:sz w:val="19"/>
              </w:rPr>
              <w:t>days,</w:t>
            </w:r>
            <w:r>
              <w:rPr>
                <w:color w:val="212121"/>
                <w:spacing w:val="11"/>
                <w:sz w:val="19"/>
              </w:rPr>
              <w:t xml:space="preserve"> </w:t>
            </w:r>
            <w:r>
              <w:rPr>
                <w:color w:val="212121"/>
                <w:sz w:val="19"/>
              </w:rPr>
              <w:t>3–11</w:t>
            </w:r>
            <w:r>
              <w:rPr>
                <w:color w:val="212121"/>
                <w:spacing w:val="11"/>
                <w:sz w:val="19"/>
              </w:rPr>
              <w:t xml:space="preserve"> </w:t>
            </w:r>
            <w:r>
              <w:rPr>
                <w:color w:val="212121"/>
                <w:sz w:val="19"/>
              </w:rPr>
              <w:t>Jul</w:t>
            </w:r>
            <w:r>
              <w:rPr>
                <w:color w:val="212121"/>
                <w:spacing w:val="11"/>
                <w:sz w:val="19"/>
              </w:rPr>
              <w:t xml:space="preserve"> </w:t>
            </w:r>
            <w:r>
              <w:rPr>
                <w:color w:val="212121"/>
                <w:spacing w:val="-4"/>
                <w:sz w:val="19"/>
              </w:rPr>
              <w:t>2026</w:t>
            </w:r>
          </w:p>
        </w:tc>
        <w:tc>
          <w:tcPr>
            <w:tcW w:w="1500" w:type="dxa"/>
          </w:tcPr>
          <w:p w14:paraId="77522610">
            <w:pPr>
              <w:pStyle w:val="11"/>
              <w:spacing w:before="95"/>
              <w:rPr>
                <w:sz w:val="19"/>
              </w:rPr>
            </w:pPr>
            <w:r>
              <w:rPr>
                <w:color w:val="212121"/>
                <w:spacing w:val="-2"/>
                <w:sz w:val="19"/>
              </w:rPr>
              <w:t>1,021</w:t>
            </w:r>
          </w:p>
        </w:tc>
        <w:tc>
          <w:tcPr>
            <w:tcW w:w="1698" w:type="dxa"/>
          </w:tcPr>
          <w:p w14:paraId="5F2BB141">
            <w:pPr>
              <w:pStyle w:val="11"/>
              <w:spacing w:before="95"/>
              <w:ind w:left="101"/>
              <w:rPr>
                <w:sz w:val="19"/>
              </w:rPr>
            </w:pPr>
            <w:r>
              <w:rPr>
                <w:color w:val="212121"/>
                <w:sz w:val="19"/>
              </w:rPr>
              <w:t xml:space="preserve">640 </w:t>
            </w:r>
            <w:r>
              <w:rPr>
                <w:color w:val="212121"/>
                <w:spacing w:val="-2"/>
                <w:sz w:val="19"/>
              </w:rPr>
              <w:t>(62.7%)</w:t>
            </w:r>
          </w:p>
        </w:tc>
        <w:tc>
          <w:tcPr>
            <w:tcW w:w="1702" w:type="dxa"/>
          </w:tcPr>
          <w:p w14:paraId="3042D58F">
            <w:pPr>
              <w:pStyle w:val="11"/>
              <w:spacing w:before="95"/>
              <w:ind w:left="101"/>
              <w:rPr>
                <w:sz w:val="19"/>
              </w:rPr>
            </w:pPr>
            <w:r>
              <w:rPr>
                <w:color w:val="212121"/>
                <w:sz w:val="19"/>
              </w:rPr>
              <w:t xml:space="preserve">381 </w:t>
            </w:r>
            <w:r>
              <w:rPr>
                <w:color w:val="212121"/>
                <w:spacing w:val="-2"/>
                <w:sz w:val="19"/>
              </w:rPr>
              <w:t>(37.3%)</w:t>
            </w:r>
          </w:p>
        </w:tc>
        <w:tc>
          <w:tcPr>
            <w:tcW w:w="1900" w:type="dxa"/>
          </w:tcPr>
          <w:p w14:paraId="2EF52ECE">
            <w:pPr>
              <w:pStyle w:val="11"/>
              <w:spacing w:before="95"/>
              <w:rPr>
                <w:sz w:val="19"/>
              </w:rPr>
            </w:pPr>
            <w:r>
              <w:rPr>
                <w:color w:val="212121"/>
                <w:sz w:val="19"/>
              </w:rPr>
              <w:t xml:space="preserve">USD 8.31 </w:t>
            </w:r>
            <w:r>
              <w:rPr>
                <w:color w:val="212121"/>
                <w:spacing w:val="-2"/>
                <w:sz w:val="19"/>
              </w:rPr>
              <w:t>total</w:t>
            </w:r>
          </w:p>
        </w:tc>
      </w:tr>
      <w:tr w14:paraId="288AC3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2600" w:type="dxa"/>
            <w:shd w:val="clear" w:color="auto" w:fill="F9F8F5"/>
          </w:tcPr>
          <w:p w14:paraId="77D814D7">
            <w:pPr>
              <w:pStyle w:val="11"/>
              <w:spacing w:before="8"/>
              <w:ind w:left="0"/>
              <w:rPr>
                <w:rFonts w:ascii="Arial"/>
                <w:b/>
                <w:sz w:val="19"/>
              </w:rPr>
            </w:pPr>
          </w:p>
          <w:p w14:paraId="0DFCDF9F">
            <w:pPr>
              <w:pStyle w:val="11"/>
              <w:rPr>
                <w:sz w:val="19"/>
              </w:rPr>
            </w:pPr>
            <w:r>
              <w:rPr>
                <w:color w:val="212121"/>
                <w:sz w:val="19"/>
              </w:rPr>
              <w:t>Single</w:t>
            </w:r>
            <w:r>
              <w:rPr>
                <w:color w:val="212121"/>
                <w:spacing w:val="-3"/>
                <w:sz w:val="19"/>
              </w:rPr>
              <w:t xml:space="preserve"> </w:t>
            </w:r>
            <w:r>
              <w:rPr>
                <w:color w:val="212121"/>
                <w:sz w:val="19"/>
              </w:rPr>
              <w:t>day,</w:t>
            </w:r>
            <w:r>
              <w:rPr>
                <w:color w:val="212121"/>
                <w:spacing w:val="-3"/>
                <w:sz w:val="19"/>
              </w:rPr>
              <w:t xml:space="preserve"> </w:t>
            </w:r>
            <w:r>
              <w:rPr>
                <w:color w:val="212121"/>
                <w:sz w:val="19"/>
              </w:rPr>
              <w:t>10</w:t>
            </w:r>
            <w:r>
              <w:rPr>
                <w:color w:val="212121"/>
                <w:spacing w:val="-3"/>
                <w:sz w:val="19"/>
              </w:rPr>
              <w:t xml:space="preserve"> </w:t>
            </w:r>
            <w:r>
              <w:rPr>
                <w:color w:val="212121"/>
                <w:sz w:val="19"/>
              </w:rPr>
              <w:t>Jul</w:t>
            </w:r>
            <w:r>
              <w:rPr>
                <w:color w:val="212121"/>
                <w:spacing w:val="-2"/>
                <w:sz w:val="19"/>
              </w:rPr>
              <w:t xml:space="preserve"> </w:t>
            </w:r>
            <w:r>
              <w:rPr>
                <w:color w:val="212121"/>
                <w:spacing w:val="-4"/>
                <w:sz w:val="19"/>
              </w:rPr>
              <w:t>2026</w:t>
            </w:r>
          </w:p>
        </w:tc>
        <w:tc>
          <w:tcPr>
            <w:tcW w:w="1500" w:type="dxa"/>
            <w:shd w:val="clear" w:color="auto" w:fill="F9F8F5"/>
          </w:tcPr>
          <w:p w14:paraId="5F75AD2F">
            <w:pPr>
              <w:pStyle w:val="11"/>
              <w:spacing w:before="8"/>
              <w:ind w:left="0"/>
              <w:rPr>
                <w:rFonts w:ascii="Arial"/>
                <w:b/>
                <w:sz w:val="19"/>
              </w:rPr>
            </w:pPr>
          </w:p>
          <w:p w14:paraId="0EA481BE">
            <w:pPr>
              <w:pStyle w:val="11"/>
              <w:rPr>
                <w:sz w:val="19"/>
              </w:rPr>
            </w:pPr>
            <w:r>
              <w:rPr>
                <w:color w:val="212121"/>
                <w:spacing w:val="-5"/>
                <w:sz w:val="19"/>
              </w:rPr>
              <w:t>~35</w:t>
            </w:r>
          </w:p>
        </w:tc>
        <w:tc>
          <w:tcPr>
            <w:tcW w:w="1698" w:type="dxa"/>
            <w:shd w:val="clear" w:color="auto" w:fill="F9F8F5"/>
          </w:tcPr>
          <w:p w14:paraId="05877D0E">
            <w:pPr>
              <w:pStyle w:val="11"/>
              <w:spacing w:before="8"/>
              <w:ind w:left="0"/>
              <w:rPr>
                <w:rFonts w:ascii="Arial"/>
                <w:b/>
                <w:sz w:val="19"/>
              </w:rPr>
            </w:pPr>
          </w:p>
          <w:p w14:paraId="505FAEAD">
            <w:pPr>
              <w:pStyle w:val="11"/>
              <w:ind w:left="101"/>
              <w:rPr>
                <w:sz w:val="19"/>
              </w:rPr>
            </w:pPr>
            <w:r>
              <w:rPr>
                <w:color w:val="212121"/>
                <w:spacing w:val="-5"/>
                <w:sz w:val="19"/>
              </w:rPr>
              <w:t>~22</w:t>
            </w:r>
          </w:p>
        </w:tc>
        <w:tc>
          <w:tcPr>
            <w:tcW w:w="1702" w:type="dxa"/>
            <w:shd w:val="clear" w:color="auto" w:fill="F9F8F5"/>
          </w:tcPr>
          <w:p w14:paraId="6303F1EA">
            <w:pPr>
              <w:pStyle w:val="11"/>
              <w:spacing w:before="8"/>
              <w:ind w:left="0"/>
              <w:rPr>
                <w:rFonts w:ascii="Arial"/>
                <w:b/>
                <w:sz w:val="19"/>
              </w:rPr>
            </w:pPr>
          </w:p>
          <w:p w14:paraId="2E8719A3">
            <w:pPr>
              <w:pStyle w:val="11"/>
              <w:ind w:left="101"/>
              <w:rPr>
                <w:sz w:val="19"/>
              </w:rPr>
            </w:pPr>
            <w:r>
              <w:rPr>
                <w:color w:val="212121"/>
                <w:spacing w:val="-5"/>
                <w:sz w:val="19"/>
              </w:rPr>
              <w:t>~13</w:t>
            </w:r>
          </w:p>
        </w:tc>
        <w:tc>
          <w:tcPr>
            <w:tcW w:w="1900" w:type="dxa"/>
            <w:shd w:val="clear" w:color="auto" w:fill="F9F8F5"/>
          </w:tcPr>
          <w:p w14:paraId="1ADD7547">
            <w:pPr>
              <w:pStyle w:val="11"/>
              <w:spacing w:before="95"/>
              <w:rPr>
                <w:sz w:val="19"/>
              </w:rPr>
            </w:pPr>
            <w:r>
              <w:rPr>
                <w:color w:val="212121"/>
                <w:sz w:val="19"/>
              </w:rPr>
              <w:t xml:space="preserve">USD 3.03 </w:t>
            </w:r>
            <w:r>
              <w:rPr>
                <w:color w:val="212121"/>
                <w:spacing w:val="-2"/>
                <w:sz w:val="19"/>
              </w:rPr>
              <w:t>(~USD</w:t>
            </w:r>
          </w:p>
          <w:p w14:paraId="66530E03">
            <w:pPr>
              <w:pStyle w:val="11"/>
              <w:spacing w:before="48"/>
              <w:rPr>
                <w:sz w:val="19"/>
              </w:rPr>
            </w:pPr>
            <w:r>
              <w:rPr>
                <w:color w:val="212121"/>
                <w:spacing w:val="-2"/>
                <w:sz w:val="19"/>
              </w:rPr>
              <w:t>0.10/task)</w:t>
            </w:r>
          </w:p>
        </w:tc>
      </w:tr>
    </w:tbl>
    <w:p w14:paraId="0E2F8DCF">
      <w:pPr>
        <w:pStyle w:val="3"/>
        <w:numPr>
          <w:ilvl w:val="1"/>
          <w:numId w:val="5"/>
        </w:numPr>
        <w:tabs>
          <w:tab w:val="left" w:pos="381"/>
        </w:tabs>
        <w:spacing w:before="156" w:after="0" w:line="240" w:lineRule="auto"/>
        <w:ind w:left="381" w:right="0" w:hanging="380"/>
        <w:jc w:val="left"/>
      </w:pPr>
      <w:r>
        <w:rPr>
          <w:color w:val="1A2940"/>
        </w:rPr>
        <w:t>Operating</w:t>
      </w:r>
      <w:r>
        <w:rPr>
          <w:color w:val="1A2940"/>
          <w:spacing w:val="-6"/>
        </w:rPr>
        <w:t xml:space="preserve"> </w:t>
      </w:r>
      <w:r>
        <w:rPr>
          <w:color w:val="1A2940"/>
        </w:rPr>
        <w:t>Cost</w:t>
      </w:r>
      <w:r>
        <w:rPr>
          <w:color w:val="1A2940"/>
          <w:spacing w:val="-6"/>
        </w:rPr>
        <w:t xml:space="preserve"> </w:t>
      </w:r>
      <w:r>
        <w:rPr>
          <w:color w:val="1A2940"/>
        </w:rPr>
        <w:t>Model</w:t>
      </w:r>
      <w:r>
        <w:rPr>
          <w:color w:val="1A2940"/>
          <w:spacing w:val="-6"/>
        </w:rPr>
        <w:t xml:space="preserve"> </w:t>
      </w:r>
      <w:r>
        <w:rPr>
          <w:color w:val="1A2940"/>
        </w:rPr>
        <w:t>and</w:t>
      </w:r>
      <w:r>
        <w:rPr>
          <w:color w:val="1A2940"/>
          <w:spacing w:val="-6"/>
        </w:rPr>
        <w:t xml:space="preserve"> </w:t>
      </w:r>
      <w:r>
        <w:rPr>
          <w:color w:val="1A2940"/>
        </w:rPr>
        <w:t>Break-Even</w:t>
      </w:r>
      <w:r>
        <w:rPr>
          <w:color w:val="1A2940"/>
          <w:spacing w:val="-5"/>
        </w:rPr>
        <w:t xml:space="preserve"> </w:t>
      </w:r>
      <w:r>
        <w:rPr>
          <w:color w:val="1A2940"/>
        </w:rPr>
        <w:t>(illustrative,</w:t>
      </w:r>
      <w:r>
        <w:rPr>
          <w:color w:val="1A2940"/>
          <w:spacing w:val="-6"/>
        </w:rPr>
        <w:t xml:space="preserve"> </w:t>
      </w:r>
      <w:r>
        <w:rPr>
          <w:color w:val="1A2940"/>
        </w:rPr>
        <w:t>to</w:t>
      </w:r>
      <w:r>
        <w:rPr>
          <w:color w:val="1A2940"/>
          <w:spacing w:val="-6"/>
        </w:rPr>
        <w:t xml:space="preserve"> </w:t>
      </w:r>
      <w:r>
        <w:rPr>
          <w:color w:val="1A2940"/>
        </w:rPr>
        <w:t>refine</w:t>
      </w:r>
      <w:r>
        <w:rPr>
          <w:color w:val="1A2940"/>
          <w:spacing w:val="-6"/>
        </w:rPr>
        <w:t xml:space="preserve"> </w:t>
      </w:r>
      <w:r>
        <w:rPr>
          <w:color w:val="1A2940"/>
        </w:rPr>
        <w:t>with</w:t>
      </w:r>
      <w:r>
        <w:rPr>
          <w:color w:val="1A2940"/>
          <w:spacing w:val="-6"/>
        </w:rPr>
        <w:t xml:space="preserve"> </w:t>
      </w:r>
      <w:r>
        <w:rPr>
          <w:color w:val="1A2940"/>
        </w:rPr>
        <w:t>real</w:t>
      </w:r>
      <w:r>
        <w:rPr>
          <w:color w:val="1A2940"/>
          <w:spacing w:val="-5"/>
        </w:rPr>
        <w:t xml:space="preserve"> </w:t>
      </w:r>
      <w:r>
        <w:rPr>
          <w:color w:val="1A2940"/>
          <w:spacing w:val="-2"/>
        </w:rPr>
        <w:t>payroll)</w:t>
      </w:r>
    </w:p>
    <w:p w14:paraId="505DB11D">
      <w:pPr>
        <w:pStyle w:val="7"/>
        <w:spacing w:line="268" w:lineRule="auto"/>
        <w:ind w:right="755"/>
      </w:pPr>
      <w:r>
        <w:rPr>
          <w:color w:val="212121"/>
        </w:rPr>
        <w:t>Estimated monthly operating cost ≈ USD 21,000 (5 FTE blended team cost ~USD 17,500; hosting ~USD 50; cloud-inference buffer ~USD 150; ~15% overhead ~USD 3,300). Priced against</w:t>
      </w:r>
      <w:r>
        <w:rPr>
          <w:color w:val="212121"/>
          <w:spacing w:val="-2"/>
        </w:rPr>
        <w:t xml:space="preserve"> </w:t>
      </w:r>
      <w:r>
        <w:rPr>
          <w:color w:val="212121"/>
        </w:rPr>
        <w:t>this:</w:t>
      </w:r>
      <w:r>
        <w:rPr>
          <w:color w:val="212121"/>
          <w:spacing w:val="-2"/>
        </w:rPr>
        <w:t xml:space="preserve"> </w:t>
      </w:r>
      <w:r>
        <w:rPr>
          <w:color w:val="212121"/>
        </w:rPr>
        <w:t>Growth</w:t>
      </w:r>
      <w:r>
        <w:rPr>
          <w:color w:val="212121"/>
          <w:spacing w:val="-2"/>
        </w:rPr>
        <w:t xml:space="preserve"> </w:t>
      </w:r>
      <w:r>
        <w:rPr>
          <w:color w:val="212121"/>
        </w:rPr>
        <w:t>tier</w:t>
      </w:r>
      <w:r>
        <w:rPr>
          <w:color w:val="212121"/>
          <w:spacing w:val="-2"/>
        </w:rPr>
        <w:t xml:space="preserve"> </w:t>
      </w:r>
      <w:r>
        <w:rPr>
          <w:color w:val="212121"/>
        </w:rPr>
        <w:t>at</w:t>
      </w:r>
      <w:r>
        <w:rPr>
          <w:color w:val="212121"/>
          <w:spacing w:val="-2"/>
        </w:rPr>
        <w:t xml:space="preserve"> </w:t>
      </w:r>
      <w:r>
        <w:rPr>
          <w:color w:val="212121"/>
        </w:rPr>
        <w:t>USD</w:t>
      </w:r>
      <w:r>
        <w:rPr>
          <w:color w:val="212121"/>
          <w:spacing w:val="-2"/>
        </w:rPr>
        <w:t xml:space="preserve"> </w:t>
      </w:r>
      <w:r>
        <w:rPr>
          <w:color w:val="212121"/>
        </w:rPr>
        <w:t>105/month</w:t>
      </w:r>
      <w:r>
        <w:rPr>
          <w:color w:val="212121"/>
          <w:spacing w:val="-2"/>
        </w:rPr>
        <w:t xml:space="preserve"> </w:t>
      </w:r>
      <w:r>
        <w:rPr>
          <w:color w:val="212121"/>
        </w:rPr>
        <w:t>breaks</w:t>
      </w:r>
      <w:r>
        <w:rPr>
          <w:color w:val="212121"/>
          <w:spacing w:val="-2"/>
        </w:rPr>
        <w:t xml:space="preserve"> </w:t>
      </w:r>
      <w:r>
        <w:rPr>
          <w:color w:val="212121"/>
        </w:rPr>
        <w:t>even</w:t>
      </w:r>
      <w:r>
        <w:rPr>
          <w:color w:val="212121"/>
          <w:spacing w:val="-2"/>
        </w:rPr>
        <w:t xml:space="preserve"> </w:t>
      </w:r>
      <w:r>
        <w:rPr>
          <w:color w:val="212121"/>
        </w:rPr>
        <w:t>at</w:t>
      </w:r>
      <w:r>
        <w:rPr>
          <w:color w:val="212121"/>
          <w:spacing w:val="-2"/>
        </w:rPr>
        <w:t xml:space="preserve"> </w:t>
      </w:r>
      <w:r>
        <w:rPr>
          <w:color w:val="212121"/>
        </w:rPr>
        <w:t>200</w:t>
      </w:r>
      <w:r>
        <w:rPr>
          <w:color w:val="212121"/>
          <w:spacing w:val="-2"/>
        </w:rPr>
        <w:t xml:space="preserve"> </w:t>
      </w:r>
      <w:r>
        <w:rPr>
          <w:color w:val="212121"/>
        </w:rPr>
        <w:t>organisations;</w:t>
      </w:r>
      <w:r>
        <w:rPr>
          <w:color w:val="212121"/>
          <w:spacing w:val="-2"/>
        </w:rPr>
        <w:t xml:space="preserve"> </w:t>
      </w:r>
      <w:r>
        <w:rPr>
          <w:color w:val="212121"/>
        </w:rPr>
        <w:t>Institutional</w:t>
      </w:r>
      <w:r>
        <w:rPr>
          <w:color w:val="212121"/>
          <w:spacing w:val="-2"/>
        </w:rPr>
        <w:t xml:space="preserve"> </w:t>
      </w:r>
      <w:r>
        <w:rPr>
          <w:color w:val="212121"/>
        </w:rPr>
        <w:t>tier</w:t>
      </w:r>
      <w:r>
        <w:rPr>
          <w:color w:val="212121"/>
          <w:spacing w:val="-2"/>
        </w:rPr>
        <w:t xml:space="preserve"> </w:t>
      </w:r>
      <w:r>
        <w:rPr>
          <w:color w:val="212121"/>
        </w:rPr>
        <w:t>at USD 300/month (~USD 3,600/yr annual licence, incl. support and deployment assistance) breaks even at 70 organisations both converging on the same ~USD 21,000/month target independently, so the model does not depend on hitting both simultaneously. Every installation still runs Ollama by default at zero mandatory cloud spend; a managed relay for hard-to-self-host pieces is planned, not yet built.</w:t>
      </w:r>
    </w:p>
    <w:p w14:paraId="19AF8B6F">
      <w:pPr>
        <w:pStyle w:val="3"/>
        <w:numPr>
          <w:ilvl w:val="1"/>
          <w:numId w:val="5"/>
        </w:numPr>
        <w:tabs>
          <w:tab w:val="left" w:pos="381"/>
        </w:tabs>
        <w:spacing w:before="145" w:after="0" w:line="240" w:lineRule="auto"/>
        <w:ind w:left="381" w:right="0" w:hanging="380"/>
        <w:jc w:val="left"/>
      </w:pPr>
      <w:r>
        <w:rPr>
          <w:color w:val="1A2940"/>
        </w:rPr>
        <w:t>Licensing</w:t>
      </w:r>
      <w:r>
        <w:rPr>
          <w:color w:val="1A2940"/>
          <w:spacing w:val="-9"/>
        </w:rPr>
        <w:t xml:space="preserve"> </w:t>
      </w:r>
      <w:r>
        <w:rPr>
          <w:color w:val="1A2940"/>
          <w:spacing w:val="-2"/>
        </w:rPr>
        <w:t>Registry</w:t>
      </w:r>
    </w:p>
    <w:p w14:paraId="199F48EA">
      <w:pPr>
        <w:pStyle w:val="7"/>
        <w:spacing w:before="88" w:line="268" w:lineRule="auto"/>
        <w:ind w:right="825"/>
      </w:pPr>
      <w:r>
        <w:rPr>
          <w:color w:val="212121"/>
        </w:rPr>
        <w:t>NeuroWorks' code is proprietary to Aiia</w:t>
      </w:r>
      <w:r>
        <w:rPr>
          <w:rFonts w:hint="default"/>
          <w:color w:val="212121"/>
          <w:lang w:val="en-ZA"/>
        </w:rPr>
        <w:t xml:space="preserve"> &amp;</w:t>
      </w:r>
      <w:r>
        <w:rPr>
          <w:color w:val="212121"/>
        </w:rPr>
        <w:t xml:space="preserve"> Rubiem, all rights reserved (full licence at repository root). POTRAZ is granted a non-exclusive, royalty-free right to evaluate, demonstrate, and pilot the submission for public-interest purposes; commercial use beyond</w:t>
      </w:r>
      <w:r>
        <w:rPr>
          <w:color w:val="212121"/>
          <w:spacing w:val="-3"/>
        </w:rPr>
        <w:t xml:space="preserve"> </w:t>
      </w:r>
      <w:r>
        <w:rPr>
          <w:color w:val="212121"/>
        </w:rPr>
        <w:t>the</w:t>
      </w:r>
      <w:r>
        <w:rPr>
          <w:color w:val="212121"/>
          <w:spacing w:val="-3"/>
        </w:rPr>
        <w:t xml:space="preserve"> </w:t>
      </w:r>
      <w:r>
        <w:rPr>
          <w:color w:val="212121"/>
        </w:rPr>
        <w:t>Challenge</w:t>
      </w:r>
      <w:r>
        <w:rPr>
          <w:color w:val="212121"/>
          <w:spacing w:val="-3"/>
        </w:rPr>
        <w:t xml:space="preserve"> </w:t>
      </w:r>
      <w:r>
        <w:rPr>
          <w:color w:val="212121"/>
        </w:rPr>
        <w:t>requires</w:t>
      </w:r>
      <w:r>
        <w:rPr>
          <w:color w:val="212121"/>
          <w:spacing w:val="-3"/>
        </w:rPr>
        <w:t xml:space="preserve"> </w:t>
      </w:r>
      <w:r>
        <w:rPr>
          <w:color w:val="212121"/>
        </w:rPr>
        <w:t>a</w:t>
      </w:r>
      <w:r>
        <w:rPr>
          <w:color w:val="212121"/>
          <w:spacing w:val="-3"/>
        </w:rPr>
        <w:t xml:space="preserve"> </w:t>
      </w:r>
      <w:r>
        <w:rPr>
          <w:color w:val="212121"/>
        </w:rPr>
        <w:t>separate</w:t>
      </w:r>
      <w:r>
        <w:rPr>
          <w:color w:val="212121"/>
          <w:spacing w:val="-3"/>
        </w:rPr>
        <w:t xml:space="preserve"> </w:t>
      </w:r>
      <w:r>
        <w:rPr>
          <w:color w:val="212121"/>
        </w:rPr>
        <w:t>agreement.</w:t>
      </w:r>
      <w:r>
        <w:rPr>
          <w:color w:val="212121"/>
          <w:spacing w:val="-3"/>
        </w:rPr>
        <w:t xml:space="preserve"> </w:t>
      </w:r>
      <w:r>
        <w:rPr>
          <w:color w:val="212121"/>
        </w:rPr>
        <w:t>Third-party</w:t>
      </w:r>
      <w:r>
        <w:rPr>
          <w:color w:val="212121"/>
          <w:spacing w:val="-3"/>
        </w:rPr>
        <w:t xml:space="preserve"> </w:t>
      </w:r>
      <w:r>
        <w:rPr>
          <w:color w:val="212121"/>
        </w:rPr>
        <w:t>libraries,</w:t>
      </w:r>
      <w:r>
        <w:rPr>
          <w:color w:val="212121"/>
          <w:spacing w:val="-3"/>
        </w:rPr>
        <w:t xml:space="preserve"> </w:t>
      </w:r>
      <w:r>
        <w:rPr>
          <w:color w:val="212121"/>
        </w:rPr>
        <w:t>models,</w:t>
      </w:r>
      <w:r>
        <w:rPr>
          <w:color w:val="212121"/>
          <w:spacing w:val="-3"/>
        </w:rPr>
        <w:t xml:space="preserve"> </w:t>
      </w:r>
      <w:r>
        <w:rPr>
          <w:color w:val="212121"/>
        </w:rPr>
        <w:t>and</w:t>
      </w:r>
      <w:r>
        <w:rPr>
          <w:color w:val="212121"/>
          <w:spacing w:val="-3"/>
        </w:rPr>
        <w:t xml:space="preserve"> </w:t>
      </w:r>
      <w:r>
        <w:rPr>
          <w:color w:val="212121"/>
        </w:rPr>
        <w:t>APIs are declared in the Asset and Licence Register (Appendix B). Zimbabwe sector knowledge packs will be released under CC BY 4.0.</w:t>
      </w:r>
    </w:p>
    <w:p w14:paraId="15DCB88A">
      <w:pPr>
        <w:pStyle w:val="3"/>
        <w:numPr>
          <w:ilvl w:val="1"/>
          <w:numId w:val="5"/>
        </w:numPr>
        <w:tabs>
          <w:tab w:val="left" w:pos="381"/>
        </w:tabs>
        <w:spacing w:before="147" w:after="0" w:line="240" w:lineRule="auto"/>
        <w:ind w:left="381" w:right="0" w:hanging="380"/>
        <w:jc w:val="left"/>
      </w:pPr>
      <w:r>
        <w:rPr>
          <w:color w:val="1A2940"/>
        </w:rPr>
        <w:t>Scaling</w:t>
      </w:r>
      <w:r>
        <w:rPr>
          <w:color w:val="1A2940"/>
          <w:spacing w:val="-7"/>
        </w:rPr>
        <w:t xml:space="preserve"> </w:t>
      </w:r>
      <w:r>
        <w:rPr>
          <w:color w:val="1A2940"/>
          <w:spacing w:val="-2"/>
        </w:rPr>
        <w:t>Pathway</w:t>
      </w:r>
    </w:p>
    <w:p w14:paraId="46B8E8E3">
      <w:pPr>
        <w:pStyle w:val="7"/>
        <w:spacing w:line="268" w:lineRule="auto"/>
        <w:ind w:right="935"/>
      </w:pPr>
      <w:r>
        <w:rPr>
          <w:color w:val="212121"/>
        </w:rPr>
        <w:t xml:space="preserve">The formal pilot (Weeks 7–12 post-award) targets 10–20 organisations in Mutare and Harare across SMEs, NGOs, government-adjacent institutions, and one health facility, measured on task completion rate, time saved, cost per task, and at least one non-technical operator case study. SADC regional expansion follows the same architecture with country-specific language/regulatory packs </w:t>
      </w:r>
      <w:r>
        <w:rPr>
          <w:color w:val="212121"/>
          <w:w w:val="140"/>
        </w:rPr>
        <w:t>—</w:t>
      </w:r>
      <w:r>
        <w:rPr>
          <w:color w:val="212121"/>
          <w:spacing w:val="-5"/>
          <w:w w:val="140"/>
        </w:rPr>
        <w:t xml:space="preserve"> </w:t>
      </w:r>
      <w:r>
        <w:rPr>
          <w:color w:val="212121"/>
        </w:rPr>
        <w:t>configuration, not a rebuild. For sovereign government deployment, on-premise with ZCHPC GPU infrastructure avoids cloud dependency; a source-code</w:t>
      </w:r>
      <w:r>
        <w:rPr>
          <w:color w:val="212121"/>
          <w:spacing w:val="-4"/>
        </w:rPr>
        <w:t xml:space="preserve"> </w:t>
      </w:r>
      <w:r>
        <w:rPr>
          <w:color w:val="212121"/>
        </w:rPr>
        <w:t>escrow</w:t>
      </w:r>
      <w:r>
        <w:rPr>
          <w:color w:val="212121"/>
          <w:spacing w:val="-4"/>
        </w:rPr>
        <w:t xml:space="preserve"> </w:t>
      </w:r>
      <w:r>
        <w:rPr>
          <w:color w:val="212121"/>
        </w:rPr>
        <w:t>arrangement</w:t>
      </w:r>
      <w:r>
        <w:rPr>
          <w:color w:val="212121"/>
          <w:spacing w:val="-4"/>
        </w:rPr>
        <w:t xml:space="preserve"> </w:t>
      </w:r>
      <w:r>
        <w:rPr>
          <w:color w:val="212121"/>
        </w:rPr>
        <w:t>is</w:t>
      </w:r>
      <w:r>
        <w:rPr>
          <w:color w:val="212121"/>
          <w:spacing w:val="-4"/>
        </w:rPr>
        <w:t xml:space="preserve"> </w:t>
      </w:r>
      <w:r>
        <w:rPr>
          <w:color w:val="212121"/>
        </w:rPr>
        <w:t>a</w:t>
      </w:r>
      <w:r>
        <w:rPr>
          <w:color w:val="212121"/>
          <w:spacing w:val="-4"/>
        </w:rPr>
        <w:t xml:space="preserve"> </w:t>
      </w:r>
      <w:r>
        <w:rPr>
          <w:color w:val="212121"/>
        </w:rPr>
        <w:t>reasonable</w:t>
      </w:r>
      <w:r>
        <w:rPr>
          <w:color w:val="212121"/>
          <w:spacing w:val="-4"/>
        </w:rPr>
        <w:t xml:space="preserve"> </w:t>
      </w:r>
      <w:r>
        <w:rPr>
          <w:color w:val="212121"/>
        </w:rPr>
        <w:t>structural</w:t>
      </w:r>
      <w:r>
        <w:rPr>
          <w:color w:val="212121"/>
          <w:spacing w:val="-4"/>
        </w:rPr>
        <w:t xml:space="preserve"> </w:t>
      </w:r>
      <w:r>
        <w:rPr>
          <w:color w:val="212121"/>
        </w:rPr>
        <w:t>safeguard</w:t>
      </w:r>
      <w:r>
        <w:rPr>
          <w:color w:val="212121"/>
          <w:spacing w:val="-4"/>
        </w:rPr>
        <w:t xml:space="preserve"> </w:t>
      </w:r>
      <w:r>
        <w:rPr>
          <w:color w:val="212121"/>
        </w:rPr>
        <w:t>against</w:t>
      </w:r>
      <w:r>
        <w:rPr>
          <w:color w:val="212121"/>
          <w:spacing w:val="-4"/>
        </w:rPr>
        <w:t xml:space="preserve"> </w:t>
      </w:r>
      <w:r>
        <w:rPr>
          <w:color w:val="212121"/>
        </w:rPr>
        <w:t>vendor-discontinuation risk and is disclosed here as a commitment to negotiate, not a completed mitigation.</w:t>
      </w:r>
    </w:p>
    <w:p w14:paraId="4257EBC3">
      <w:pPr>
        <w:pStyle w:val="7"/>
        <w:spacing w:after="0" w:line="268" w:lineRule="auto"/>
        <w:sectPr>
          <w:pgSz w:w="12240" w:h="15840"/>
          <w:pgMar w:top="1300" w:right="720" w:bottom="940" w:left="1440" w:header="681" w:footer="754" w:gutter="0"/>
          <w:cols w:space="720" w:num="1"/>
        </w:sectPr>
      </w:pPr>
    </w:p>
    <w:p w14:paraId="5CCD3B1B">
      <w:pPr>
        <w:pStyle w:val="2"/>
      </w:pPr>
      <w:r>
        <w:rPr>
          <w:color w:val="1A2940"/>
        </w:rPr>
        <w:t>Appendix</w:t>
      </w:r>
      <w:r>
        <w:rPr>
          <w:color w:val="1A2940"/>
          <w:spacing w:val="-6"/>
        </w:rPr>
        <w:t xml:space="preserve"> </w:t>
      </w:r>
      <w:r>
        <w:rPr>
          <w:color w:val="1A2940"/>
        </w:rPr>
        <w:t>A</w:t>
      </w:r>
      <w:r>
        <w:rPr>
          <w:color w:val="1A2940"/>
          <w:spacing w:val="-6"/>
        </w:rPr>
        <w:t xml:space="preserve"> </w:t>
      </w:r>
      <w:r>
        <w:rPr>
          <w:color w:val="1A2940"/>
        </w:rPr>
        <w:t>System</w:t>
      </w:r>
      <w:r>
        <w:rPr>
          <w:color w:val="1A2940"/>
          <w:spacing w:val="-6"/>
        </w:rPr>
        <w:t xml:space="preserve"> </w:t>
      </w:r>
      <w:r>
        <w:rPr>
          <w:color w:val="1A2940"/>
        </w:rPr>
        <w:t>Architecture</w:t>
      </w:r>
      <w:r>
        <w:rPr>
          <w:color w:val="1A2940"/>
          <w:spacing w:val="-5"/>
        </w:rPr>
        <w:t xml:space="preserve"> </w:t>
      </w:r>
      <w:r>
        <w:rPr>
          <w:color w:val="1A2940"/>
          <w:spacing w:val="-2"/>
        </w:rPr>
        <w:t>Diagram</w:t>
      </w:r>
    </w:p>
    <w:p w14:paraId="62520C93">
      <w:pPr>
        <w:spacing w:line="20" w:lineRule="exact"/>
        <w:ind w:left="-8" w:right="0" w:firstLine="0"/>
        <w:rPr>
          <w:rFonts w:ascii="Arial"/>
          <w:sz w:val="2"/>
        </w:rPr>
      </w:pPr>
      <w:r>
        <w:rPr>
          <w:rFonts w:ascii="Arial"/>
          <w:sz w:val="2"/>
        </w:rPr>
        <mc:AlternateContent>
          <mc:Choice Requires="wpg">
            <w:drawing>
              <wp:inline distT="0" distB="0" distL="0" distR="0">
                <wp:extent cx="5942965" cy="9525"/>
                <wp:effectExtent l="9525" t="0" r="635" b="0"/>
                <wp:docPr id="25" name="Group 25"/>
                <wp:cNvGraphicFramePr/>
                <a:graphic xmlns:a="http://schemas.openxmlformats.org/drawingml/2006/main">
                  <a:graphicData uri="http://schemas.microsoft.com/office/word/2010/wordprocessingGroup">
                    <wpg:wgp>
                      <wpg:cNvGrpSpPr/>
                      <wpg:grpSpPr>
                        <a:xfrm>
                          <a:off x="0" y="0"/>
                          <a:ext cx="5942965" cy="9525"/>
                          <a:chOff x="0" y="0"/>
                          <a:chExt cx="5942965" cy="9525"/>
                        </a:xfrm>
                      </wpg:grpSpPr>
                      <wps:wsp>
                        <wps:cNvPr id="26" name="Graphic 26"/>
                        <wps:cNvSpPr/>
                        <wps:spPr>
                          <a:xfrm>
                            <a:off x="0" y="4762"/>
                            <a:ext cx="5942965" cy="1270"/>
                          </a:xfrm>
                          <a:custGeom>
                            <a:avLst/>
                            <a:gdLst/>
                            <a:ahLst/>
                            <a:cxnLst/>
                            <a:rect l="l" t="t" r="r" b="b"/>
                            <a:pathLst>
                              <a:path w="5942965">
                                <a:moveTo>
                                  <a:pt x="5942965" y="0"/>
                                </a:moveTo>
                                <a:lnTo>
                                  <a:pt x="0" y="0"/>
                                </a:lnTo>
                              </a:path>
                              <a:path w="5942965">
                                <a:moveTo>
                                  <a:pt x="5942965" y="0"/>
                                </a:moveTo>
                                <a:lnTo>
                                  <a:pt x="0" y="0"/>
                                </a:lnTo>
                              </a:path>
                            </a:pathLst>
                          </a:custGeom>
                          <a:ln w="9525">
                            <a:solidFill>
                              <a:srgbClr val="1A2940"/>
                            </a:solidFill>
                            <a:prstDash val="solid"/>
                          </a:ln>
                        </wps:spPr>
                        <wps:bodyPr wrap="square" lIns="0" tIns="0" rIns="0" bIns="0" rtlCol="0">
                          <a:noAutofit/>
                        </wps:bodyPr>
                      </wps:wsp>
                    </wpg:wgp>
                  </a:graphicData>
                </a:graphic>
              </wp:inline>
            </w:drawing>
          </mc:Choice>
          <mc:Fallback>
            <w:pict>
              <v:group id="_x0000_s1026" o:spid="_x0000_s1026" o:spt="203" style="height:0.75pt;width:467.95pt;" coordsize="5942965,9525" o:gfxdata="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EFJos/UAAAAAwEAAA8AAAAAAAAAAQAgAAAAIgAAAGRycy9kb3ducmV2LnhtbFBLAQIU&#10;ABQAAAAIAIdO4kDtuyInaQIAABoGAAAOAAAAAAAAAAEAIAAAACMBAABkcnMvZTJvRG9jLnhtbFBL&#10;BQYAAAAABgAGAFkBAAD+BQAAAAA=&#10;">
                <o:lock v:ext="edit" aspectratio="f"/>
                <v:shape id="Graphic 26" o:spid="_x0000_s1026" o:spt="100" style="position:absolute;left:0;top:4762;height:1270;width:5942965;" filled="f" stroked="t" coordsize="5942965,1" o:gfxdata="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r8Rwm8AAAA&#10;2wAAAA8AAAAAAAAAAQAgAAAAIgAAAGRycy9kb3ducmV2LnhtbFBLAQIUABQAAAAIAIdO4kAzLwWe&#10;OwAAADkAAAAQAAAAAAAAAAEAIAAAAAsBAABkcnMvc2hhcGV4bWwueG1sUEsFBgAAAAAGAAYAWwEA&#10;ALUDAAAAAA==&#10;" path="m5942965,0l0,0em5942965,0l0,0e">
                  <v:fill on="f" focussize="0,0"/>
                  <v:stroke color="#1A2940" joinstyle="round"/>
                  <v:imagedata o:title=""/>
                  <o:lock v:ext="edit" aspectratio="f"/>
                  <v:textbox inset="0mm,0mm,0mm,0mm"/>
                </v:shape>
                <w10:wrap type="none"/>
                <w10:anchorlock/>
              </v:group>
            </w:pict>
          </mc:Fallback>
        </mc:AlternateContent>
      </w:r>
    </w:p>
    <w:p w14:paraId="1A0565DC">
      <w:pPr>
        <w:pStyle w:val="7"/>
        <w:spacing w:before="118"/>
      </w:pPr>
      <w:r>
        <w:rPr>
          <w:color w:val="212121"/>
        </w:rPr>
        <w:t>Not</w:t>
      </w:r>
      <w:r>
        <w:rPr>
          <w:color w:val="212121"/>
          <w:spacing w:val="-4"/>
        </w:rPr>
        <w:t xml:space="preserve"> </w:t>
      </w:r>
      <w:r>
        <w:rPr>
          <w:color w:val="212121"/>
        </w:rPr>
        <w:t>counted</w:t>
      </w:r>
      <w:r>
        <w:rPr>
          <w:color w:val="212121"/>
          <w:spacing w:val="-3"/>
        </w:rPr>
        <w:t xml:space="preserve"> </w:t>
      </w:r>
      <w:r>
        <w:rPr>
          <w:color w:val="212121"/>
        </w:rPr>
        <w:t>towards</w:t>
      </w:r>
      <w:r>
        <w:rPr>
          <w:color w:val="212121"/>
          <w:spacing w:val="-3"/>
        </w:rPr>
        <w:t xml:space="preserve"> </w:t>
      </w:r>
      <w:r>
        <w:rPr>
          <w:color w:val="212121"/>
        </w:rPr>
        <w:t>the</w:t>
      </w:r>
      <w:r>
        <w:rPr>
          <w:color w:val="212121"/>
          <w:spacing w:val="-4"/>
        </w:rPr>
        <w:t xml:space="preserve"> </w:t>
      </w:r>
      <w:r>
        <w:rPr>
          <w:color w:val="212121"/>
        </w:rPr>
        <w:t>10-page</w:t>
      </w:r>
      <w:r>
        <w:rPr>
          <w:color w:val="212121"/>
          <w:spacing w:val="-3"/>
        </w:rPr>
        <w:t xml:space="preserve"> </w:t>
      </w:r>
      <w:r>
        <w:rPr>
          <w:color w:val="212121"/>
        </w:rPr>
        <w:t>limit.</w:t>
      </w:r>
      <w:r>
        <w:rPr>
          <w:color w:val="212121"/>
          <w:spacing w:val="-3"/>
        </w:rPr>
        <w:t xml:space="preserve"> </w:t>
      </w:r>
      <w:r>
        <w:rPr>
          <w:color w:val="212121"/>
        </w:rPr>
        <w:t>Referenced</w:t>
      </w:r>
      <w:r>
        <w:rPr>
          <w:color w:val="212121"/>
          <w:spacing w:val="-4"/>
        </w:rPr>
        <w:t xml:space="preserve"> </w:t>
      </w:r>
      <w:r>
        <w:rPr>
          <w:color w:val="212121"/>
        </w:rPr>
        <w:t>from</w:t>
      </w:r>
      <w:r>
        <w:rPr>
          <w:color w:val="212121"/>
          <w:spacing w:val="-3"/>
        </w:rPr>
        <w:t xml:space="preserve"> </w:t>
      </w:r>
      <w:r>
        <w:rPr>
          <w:color w:val="212121"/>
        </w:rPr>
        <w:t>Section</w:t>
      </w:r>
      <w:r>
        <w:rPr>
          <w:color w:val="212121"/>
          <w:spacing w:val="-3"/>
        </w:rPr>
        <w:t xml:space="preserve"> </w:t>
      </w:r>
      <w:r>
        <w:rPr>
          <w:color w:val="212121"/>
          <w:spacing w:val="-4"/>
        </w:rPr>
        <w:t>2.1.</w:t>
      </w:r>
    </w:p>
    <w:p w14:paraId="4CA64F5B">
      <w:pPr>
        <w:pStyle w:val="7"/>
        <w:spacing w:before="135"/>
        <w:ind w:left="0"/>
        <w:rPr>
          <w:sz w:val="20"/>
        </w:rPr>
      </w:pPr>
      <w:r>
        <w:rPr>
          <w:sz w:val="20"/>
        </w:rPr>
        <w:drawing>
          <wp:anchor distT="0" distB="0" distL="0" distR="0" simplePos="0" relativeHeight="251662336" behindDoc="1" locked="0" layoutInCell="1" allowOverlap="1">
            <wp:simplePos x="0" y="0"/>
            <wp:positionH relativeFrom="page">
              <wp:posOffset>1186180</wp:posOffset>
            </wp:positionH>
            <wp:positionV relativeFrom="paragraph">
              <wp:posOffset>244475</wp:posOffset>
            </wp:positionV>
            <wp:extent cx="5394325" cy="3227070"/>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0" cstate="print"/>
                    <a:stretch>
                      <a:fillRect/>
                    </a:stretch>
                  </pic:blipFill>
                  <pic:spPr>
                    <a:xfrm>
                      <a:off x="0" y="0"/>
                      <a:ext cx="5394572" cy="3227070"/>
                    </a:xfrm>
                    <a:prstGeom prst="rect">
                      <a:avLst/>
                    </a:prstGeom>
                  </pic:spPr>
                </pic:pic>
              </a:graphicData>
            </a:graphic>
          </wp:anchor>
        </w:drawing>
      </w:r>
    </w:p>
    <w:p w14:paraId="2CEEE466">
      <w:pPr>
        <w:pStyle w:val="7"/>
        <w:spacing w:after="0"/>
        <w:rPr>
          <w:rFonts w:hint="default"/>
          <w:sz w:val="20"/>
          <w:lang w:val="en-ZA"/>
        </w:rPr>
      </w:pPr>
    </w:p>
    <w:p w14:paraId="3F0E2638">
      <w:pPr>
        <w:pStyle w:val="7"/>
        <w:spacing w:after="0"/>
        <w:rPr>
          <w:rFonts w:hint="default"/>
          <w:sz w:val="20"/>
          <w:lang w:val="en-ZA"/>
        </w:rPr>
        <w:sectPr>
          <w:pgSz w:w="12240" w:h="15840"/>
          <w:pgMar w:top="1300" w:right="720" w:bottom="940" w:left="1440" w:header="681" w:footer="754" w:gutter="0"/>
          <w:cols w:space="720" w:num="1"/>
        </w:sectPr>
      </w:pPr>
      <w:r>
        <w:rPr>
          <w:rFonts w:hint="default"/>
          <w:sz w:val="20"/>
          <w:lang w:val="en-ZA"/>
        </w:rPr>
        <w:drawing>
          <wp:anchor distT="0" distB="0" distL="114300" distR="114300" simplePos="0" relativeHeight="251663360" behindDoc="1" locked="0" layoutInCell="1" allowOverlap="1">
            <wp:simplePos x="0" y="0"/>
            <wp:positionH relativeFrom="column">
              <wp:posOffset>1082675</wp:posOffset>
            </wp:positionH>
            <wp:positionV relativeFrom="paragraph">
              <wp:posOffset>-396875</wp:posOffset>
            </wp:positionV>
            <wp:extent cx="3651885" cy="5119370"/>
            <wp:effectExtent l="0" t="0" r="0" b="0"/>
            <wp:wrapNone/>
            <wp:docPr id="33" name="Picture 33" descr="neroworks old a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neroworks old arc"/>
                    <pic:cNvPicPr>
                      <a:picLocks noChangeAspect="1"/>
                    </pic:cNvPicPr>
                  </pic:nvPicPr>
                  <pic:blipFill>
                    <a:blip r:embed="rId11"/>
                    <a:srcRect t="5420" r="-1214"/>
                    <a:stretch>
                      <a:fillRect/>
                    </a:stretch>
                  </pic:blipFill>
                  <pic:spPr>
                    <a:xfrm>
                      <a:off x="0" y="0"/>
                      <a:ext cx="3651885" cy="5119370"/>
                    </a:xfrm>
                    <a:prstGeom prst="rect">
                      <a:avLst/>
                    </a:prstGeom>
                  </pic:spPr>
                </pic:pic>
              </a:graphicData>
            </a:graphic>
          </wp:anchor>
        </w:drawing>
      </w:r>
    </w:p>
    <w:p w14:paraId="42E798C8">
      <w:pPr>
        <w:pStyle w:val="2"/>
      </w:pPr>
      <w:r>
        <w:rPr>
          <w:color w:val="1A2940"/>
        </w:rPr>
        <w:t>Appendix</w:t>
      </w:r>
      <w:r>
        <w:rPr>
          <w:color w:val="1A2940"/>
          <w:spacing w:val="-5"/>
        </w:rPr>
        <w:t xml:space="preserve"> </w:t>
      </w:r>
      <w:r>
        <w:rPr>
          <w:color w:val="1A2940"/>
        </w:rPr>
        <w:t>B</w:t>
      </w:r>
      <w:r>
        <w:rPr>
          <w:color w:val="1A2940"/>
          <w:spacing w:val="-4"/>
        </w:rPr>
        <w:t xml:space="preserve"> </w:t>
      </w:r>
      <w:r>
        <w:rPr>
          <w:color w:val="1A2940"/>
        </w:rPr>
        <w:t>Asset</w:t>
      </w:r>
      <w:r>
        <w:rPr>
          <w:color w:val="1A2940"/>
          <w:spacing w:val="-4"/>
        </w:rPr>
        <w:t xml:space="preserve"> </w:t>
      </w:r>
      <w:r>
        <w:rPr>
          <w:color w:val="1A2940"/>
        </w:rPr>
        <w:t>and</w:t>
      </w:r>
      <w:r>
        <w:rPr>
          <w:color w:val="1A2940"/>
          <w:spacing w:val="-4"/>
        </w:rPr>
        <w:t xml:space="preserve"> </w:t>
      </w:r>
      <w:r>
        <w:rPr>
          <w:color w:val="1A2940"/>
        </w:rPr>
        <w:t>Licence</w:t>
      </w:r>
      <w:r>
        <w:rPr>
          <w:color w:val="1A2940"/>
          <w:spacing w:val="-4"/>
        </w:rPr>
        <w:t xml:space="preserve"> </w:t>
      </w:r>
      <w:r>
        <w:rPr>
          <w:color w:val="1A2940"/>
        </w:rPr>
        <w:t>Register</w:t>
      </w:r>
      <w:r>
        <w:rPr>
          <w:color w:val="1A2940"/>
          <w:spacing w:val="-4"/>
        </w:rPr>
        <w:t xml:space="preserve"> </w:t>
      </w:r>
      <w:r>
        <w:rPr>
          <w:color w:val="1A2940"/>
          <w:spacing w:val="-2"/>
        </w:rPr>
        <w:t>(extract)</w:t>
      </w:r>
    </w:p>
    <w:p w14:paraId="079A5498">
      <w:pPr>
        <w:spacing w:line="20" w:lineRule="exact"/>
        <w:ind w:left="-8" w:right="0" w:firstLine="0"/>
        <w:rPr>
          <w:rFonts w:ascii="Arial"/>
          <w:sz w:val="2"/>
        </w:rPr>
      </w:pPr>
      <w:r>
        <w:rPr>
          <w:rFonts w:ascii="Arial"/>
          <w:sz w:val="2"/>
        </w:rPr>
        <mc:AlternateContent>
          <mc:Choice Requires="wpg">
            <w:drawing>
              <wp:inline distT="0" distB="0" distL="0" distR="0">
                <wp:extent cx="5942965" cy="9525"/>
                <wp:effectExtent l="9525" t="0" r="635" b="0"/>
                <wp:docPr id="28" name="Group 28"/>
                <wp:cNvGraphicFramePr/>
                <a:graphic xmlns:a="http://schemas.openxmlformats.org/drawingml/2006/main">
                  <a:graphicData uri="http://schemas.microsoft.com/office/word/2010/wordprocessingGroup">
                    <wpg:wgp>
                      <wpg:cNvGrpSpPr/>
                      <wpg:grpSpPr>
                        <a:xfrm>
                          <a:off x="0" y="0"/>
                          <a:ext cx="5942965" cy="9525"/>
                          <a:chOff x="0" y="0"/>
                          <a:chExt cx="5942965" cy="9525"/>
                        </a:xfrm>
                      </wpg:grpSpPr>
                      <wps:wsp>
                        <wps:cNvPr id="29" name="Graphic 29"/>
                        <wps:cNvSpPr/>
                        <wps:spPr>
                          <a:xfrm>
                            <a:off x="0" y="4762"/>
                            <a:ext cx="5942965" cy="1270"/>
                          </a:xfrm>
                          <a:custGeom>
                            <a:avLst/>
                            <a:gdLst/>
                            <a:ahLst/>
                            <a:cxnLst/>
                            <a:rect l="l" t="t" r="r" b="b"/>
                            <a:pathLst>
                              <a:path w="5942965">
                                <a:moveTo>
                                  <a:pt x="5942965" y="0"/>
                                </a:moveTo>
                                <a:lnTo>
                                  <a:pt x="0" y="0"/>
                                </a:lnTo>
                              </a:path>
                              <a:path w="5942965">
                                <a:moveTo>
                                  <a:pt x="5942965" y="0"/>
                                </a:moveTo>
                                <a:lnTo>
                                  <a:pt x="0" y="0"/>
                                </a:lnTo>
                              </a:path>
                            </a:pathLst>
                          </a:custGeom>
                          <a:ln w="9525">
                            <a:solidFill>
                              <a:srgbClr val="1A2940"/>
                            </a:solidFill>
                            <a:prstDash val="solid"/>
                          </a:ln>
                        </wps:spPr>
                        <wps:bodyPr wrap="square" lIns="0" tIns="0" rIns="0" bIns="0" rtlCol="0">
                          <a:noAutofit/>
                        </wps:bodyPr>
                      </wps:wsp>
                    </wpg:wgp>
                  </a:graphicData>
                </a:graphic>
              </wp:inline>
            </w:drawing>
          </mc:Choice>
          <mc:Fallback>
            <w:pict>
              <v:group id="_x0000_s1026" o:spid="_x0000_s1026" o:spt="203" style="height:0.75pt;width:467.95pt;" coordsize="5942965,9525" o:gfxdata="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EFJos/UAAAAAwEAAA8AAAAAAAAAAQAgAAAAIgAAAGRycy9kb3ducmV2LnhtbFBLAQIU&#10;ABQAAAAIAIdO4kDt8OotaQIAABoGAAAOAAAAAAAAAAEAIAAAACMBAABkcnMvZTJvRG9jLnhtbFBL&#10;BQYAAAAABgAGAFkBAAD+BQAAAAA=&#10;">
                <o:lock v:ext="edit" aspectratio="f"/>
                <v:shape id="Graphic 29" o:spid="_x0000_s1026" o:spt="100" style="position:absolute;left:0;top:4762;height:1270;width:5942965;" filled="f" stroked="t" coordsize="5942965,1" o:gfxdata="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tj03u8AAAA&#10;2wAAAA8AAAAAAAAAAQAgAAAAIgAAAGRycy9kb3ducmV2LnhtbFBLAQIUABQAAAAIAIdO4kAzLwWe&#10;OwAAADkAAAAQAAAAAAAAAAEAIAAAAAsBAABkcnMvc2hhcGV4bWwueG1sUEsFBgAAAAAGAAYAWwEA&#10;ALUDAAAAAA==&#10;" path="m5942965,0l0,0em5942965,0l0,0e">
                  <v:fill on="f" focussize="0,0"/>
                  <v:stroke color="#1A2940" joinstyle="round"/>
                  <v:imagedata o:title=""/>
                  <o:lock v:ext="edit" aspectratio="f"/>
                  <v:textbox inset="0mm,0mm,0mm,0mm"/>
                </v:shape>
                <w10:wrap type="none"/>
                <w10:anchorlock/>
              </v:group>
            </w:pict>
          </mc:Fallback>
        </mc:AlternateContent>
      </w:r>
    </w:p>
    <w:p w14:paraId="363AC9EF">
      <w:pPr>
        <w:pStyle w:val="7"/>
        <w:spacing w:before="118" w:line="268" w:lineRule="auto"/>
        <w:ind w:right="825"/>
      </w:pPr>
      <w:r>
        <w:rPr>
          <w:color w:val="212121"/>
        </w:rPr>
        <w:t>Not</w:t>
      </w:r>
      <w:r>
        <w:rPr>
          <w:color w:val="212121"/>
          <w:spacing w:val="-2"/>
        </w:rPr>
        <w:t xml:space="preserve"> </w:t>
      </w:r>
      <w:r>
        <w:rPr>
          <w:color w:val="212121"/>
        </w:rPr>
        <w:t>counted</w:t>
      </w:r>
      <w:r>
        <w:rPr>
          <w:color w:val="212121"/>
          <w:spacing w:val="-2"/>
        </w:rPr>
        <w:t xml:space="preserve"> </w:t>
      </w:r>
      <w:r>
        <w:rPr>
          <w:color w:val="212121"/>
        </w:rPr>
        <w:t>towards</w:t>
      </w:r>
      <w:r>
        <w:rPr>
          <w:color w:val="212121"/>
          <w:spacing w:val="-2"/>
        </w:rPr>
        <w:t xml:space="preserve"> </w:t>
      </w:r>
      <w:r>
        <w:rPr>
          <w:color w:val="212121"/>
        </w:rPr>
        <w:t>the</w:t>
      </w:r>
      <w:r>
        <w:rPr>
          <w:color w:val="212121"/>
          <w:spacing w:val="-2"/>
        </w:rPr>
        <w:t xml:space="preserve"> </w:t>
      </w:r>
      <w:r>
        <w:rPr>
          <w:color w:val="212121"/>
        </w:rPr>
        <w:t>10-page</w:t>
      </w:r>
      <w:r>
        <w:rPr>
          <w:color w:val="212121"/>
          <w:spacing w:val="-2"/>
        </w:rPr>
        <w:t xml:space="preserve"> </w:t>
      </w:r>
      <w:r>
        <w:rPr>
          <w:color w:val="212121"/>
        </w:rPr>
        <w:t>limit.</w:t>
      </w:r>
      <w:r>
        <w:rPr>
          <w:color w:val="212121"/>
          <w:spacing w:val="-2"/>
        </w:rPr>
        <w:t xml:space="preserve"> </w:t>
      </w:r>
      <w:r>
        <w:rPr>
          <w:color w:val="212121"/>
        </w:rPr>
        <w:t>Referenced</w:t>
      </w:r>
      <w:r>
        <w:rPr>
          <w:color w:val="212121"/>
          <w:spacing w:val="-2"/>
        </w:rPr>
        <w:t xml:space="preserve"> </w:t>
      </w:r>
      <w:r>
        <w:rPr>
          <w:color w:val="212121"/>
        </w:rPr>
        <w:t>from</w:t>
      </w:r>
      <w:r>
        <w:rPr>
          <w:color w:val="212121"/>
          <w:spacing w:val="-2"/>
        </w:rPr>
        <w:t xml:space="preserve"> </w:t>
      </w:r>
      <w:r>
        <w:rPr>
          <w:color w:val="212121"/>
        </w:rPr>
        <w:t>Section</w:t>
      </w:r>
      <w:r>
        <w:rPr>
          <w:color w:val="212121"/>
          <w:spacing w:val="-2"/>
        </w:rPr>
        <w:t xml:space="preserve"> </w:t>
      </w:r>
      <w:r>
        <w:rPr>
          <w:color w:val="212121"/>
        </w:rPr>
        <w:t>4.5</w:t>
      </w:r>
      <w:r>
        <w:rPr>
          <w:color w:val="212121"/>
          <w:spacing w:val="-2"/>
        </w:rPr>
        <w:t xml:space="preserve"> </w:t>
      </w:r>
      <w:r>
        <w:rPr>
          <w:color w:val="212121"/>
        </w:rPr>
        <w:t>/</w:t>
      </w:r>
      <w:r>
        <w:rPr>
          <w:color w:val="212121"/>
          <w:spacing w:val="-2"/>
        </w:rPr>
        <w:t xml:space="preserve"> </w:t>
      </w:r>
      <w:r>
        <w:rPr>
          <w:color w:val="212121"/>
        </w:rPr>
        <w:t>5.3.</w:t>
      </w:r>
      <w:r>
        <w:rPr>
          <w:color w:val="212121"/>
          <w:spacing w:val="-2"/>
        </w:rPr>
        <w:t xml:space="preserve"> </w:t>
      </w:r>
      <w:r>
        <w:rPr>
          <w:color w:val="212121"/>
        </w:rPr>
        <w:t>Full</w:t>
      </w:r>
      <w:r>
        <w:rPr>
          <w:color w:val="212121"/>
          <w:spacing w:val="-2"/>
        </w:rPr>
        <w:t xml:space="preserve"> </w:t>
      </w:r>
      <w:r>
        <w:rPr>
          <w:color w:val="212121"/>
        </w:rPr>
        <w:t>register maintained at docs-vault-ready/06-grand-challenge-2026/ in the repository.</w:t>
      </w:r>
    </w:p>
    <w:p w14:paraId="033E2A50">
      <w:pPr>
        <w:pStyle w:val="7"/>
        <w:spacing w:before="3"/>
        <w:ind w:left="0"/>
        <w:rPr>
          <w:sz w:val="10"/>
        </w:rPr>
      </w:pPr>
    </w:p>
    <w:tbl>
      <w:tblPr>
        <w:tblStyle w:val="6"/>
        <w:tblW w:w="0" w:type="auto"/>
        <w:tblInd w:w="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00"/>
        <w:gridCol w:w="2798"/>
        <w:gridCol w:w="3402"/>
      </w:tblGrid>
      <w:tr w14:paraId="3A31D9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3300" w:type="dxa"/>
            <w:shd w:val="clear" w:color="auto" w:fill="1A2940"/>
          </w:tcPr>
          <w:p w14:paraId="2BF02F20">
            <w:pPr>
              <w:pStyle w:val="11"/>
              <w:spacing w:before="110"/>
              <w:rPr>
                <w:rFonts w:ascii="Arial"/>
                <w:b/>
                <w:sz w:val="17"/>
              </w:rPr>
            </w:pPr>
            <w:r>
              <w:rPr>
                <w:rFonts w:ascii="Arial"/>
                <w:b/>
                <w:color w:val="FFFFFF"/>
                <w:spacing w:val="-2"/>
                <w:sz w:val="17"/>
              </w:rPr>
              <w:t>Asset</w:t>
            </w:r>
          </w:p>
        </w:tc>
        <w:tc>
          <w:tcPr>
            <w:tcW w:w="2798" w:type="dxa"/>
            <w:shd w:val="clear" w:color="auto" w:fill="1A2940"/>
          </w:tcPr>
          <w:p w14:paraId="2F933BBC">
            <w:pPr>
              <w:pStyle w:val="11"/>
              <w:spacing w:before="110"/>
              <w:rPr>
                <w:rFonts w:ascii="Arial"/>
                <w:b/>
                <w:sz w:val="17"/>
              </w:rPr>
            </w:pPr>
            <w:r>
              <w:rPr>
                <w:rFonts w:ascii="Arial"/>
                <w:b/>
                <w:color w:val="FFFFFF"/>
                <w:spacing w:val="-4"/>
                <w:sz w:val="17"/>
              </w:rPr>
              <w:t>Type</w:t>
            </w:r>
          </w:p>
        </w:tc>
        <w:tc>
          <w:tcPr>
            <w:tcW w:w="3402" w:type="dxa"/>
            <w:shd w:val="clear" w:color="auto" w:fill="1A2940"/>
          </w:tcPr>
          <w:p w14:paraId="7B542D5C">
            <w:pPr>
              <w:pStyle w:val="11"/>
              <w:spacing w:before="110"/>
              <w:ind w:left="101"/>
              <w:rPr>
                <w:rFonts w:ascii="Arial"/>
                <w:b/>
                <w:sz w:val="17"/>
              </w:rPr>
            </w:pPr>
            <w:r>
              <w:rPr>
                <w:rFonts w:ascii="Arial"/>
                <w:b/>
                <w:color w:val="FFFFFF"/>
                <w:sz w:val="17"/>
              </w:rPr>
              <w:t>Licence</w:t>
            </w:r>
            <w:r>
              <w:rPr>
                <w:rFonts w:ascii="Arial"/>
                <w:b/>
                <w:color w:val="FFFFFF"/>
                <w:spacing w:val="-4"/>
                <w:sz w:val="17"/>
              </w:rPr>
              <w:t xml:space="preserve"> </w:t>
            </w:r>
            <w:r>
              <w:rPr>
                <w:rFonts w:ascii="Arial"/>
                <w:b/>
                <w:color w:val="FFFFFF"/>
                <w:sz w:val="17"/>
              </w:rPr>
              <w:t>/</w:t>
            </w:r>
            <w:r>
              <w:rPr>
                <w:rFonts w:ascii="Arial"/>
                <w:b/>
                <w:color w:val="FFFFFF"/>
                <w:spacing w:val="-4"/>
                <w:sz w:val="17"/>
              </w:rPr>
              <w:t xml:space="preserve"> </w:t>
            </w:r>
            <w:r>
              <w:rPr>
                <w:rFonts w:ascii="Arial"/>
                <w:b/>
                <w:color w:val="FFFFFF"/>
                <w:spacing w:val="-2"/>
                <w:sz w:val="17"/>
              </w:rPr>
              <w:t>terms</w:t>
            </w:r>
          </w:p>
        </w:tc>
      </w:tr>
      <w:tr w14:paraId="37D4DB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2" w:hRule="atLeast"/>
        </w:trPr>
        <w:tc>
          <w:tcPr>
            <w:tcW w:w="3300" w:type="dxa"/>
          </w:tcPr>
          <w:p w14:paraId="4EA9D0A6">
            <w:pPr>
              <w:pStyle w:val="11"/>
              <w:spacing w:before="11"/>
              <w:ind w:left="0"/>
              <w:rPr>
                <w:sz w:val="19"/>
              </w:rPr>
            </w:pPr>
          </w:p>
          <w:p w14:paraId="4438382D">
            <w:pPr>
              <w:pStyle w:val="11"/>
              <w:rPr>
                <w:sz w:val="19"/>
              </w:rPr>
            </w:pPr>
            <w:r>
              <w:rPr>
                <w:color w:val="212121"/>
                <w:sz w:val="19"/>
              </w:rPr>
              <w:t>Ollama</w:t>
            </w:r>
            <w:r>
              <w:rPr>
                <w:color w:val="212121"/>
                <w:spacing w:val="-4"/>
                <w:sz w:val="19"/>
              </w:rPr>
              <w:t xml:space="preserve"> </w:t>
            </w:r>
            <w:r>
              <w:rPr>
                <w:color w:val="212121"/>
                <w:sz w:val="19"/>
              </w:rPr>
              <w:t>runtime</w:t>
            </w:r>
            <w:r>
              <w:rPr>
                <w:color w:val="212121"/>
                <w:spacing w:val="-4"/>
                <w:sz w:val="19"/>
              </w:rPr>
              <w:t xml:space="preserve"> </w:t>
            </w:r>
            <w:r>
              <w:rPr>
                <w:color w:val="212121"/>
                <w:sz w:val="19"/>
              </w:rPr>
              <w:t>+</w:t>
            </w:r>
            <w:r>
              <w:rPr>
                <w:color w:val="212121"/>
                <w:spacing w:val="-4"/>
                <w:sz w:val="19"/>
              </w:rPr>
              <w:t xml:space="preserve"> </w:t>
            </w:r>
            <w:r>
              <w:rPr>
                <w:color w:val="212121"/>
                <w:sz w:val="19"/>
              </w:rPr>
              <w:t>Llama</w:t>
            </w:r>
            <w:r>
              <w:rPr>
                <w:color w:val="212121"/>
                <w:spacing w:val="-4"/>
                <w:sz w:val="19"/>
              </w:rPr>
              <w:t xml:space="preserve"> </w:t>
            </w:r>
            <w:r>
              <w:rPr>
                <w:color w:val="212121"/>
                <w:sz w:val="19"/>
              </w:rPr>
              <w:t>3.2</w:t>
            </w:r>
            <w:r>
              <w:rPr>
                <w:color w:val="212121"/>
                <w:spacing w:val="-4"/>
                <w:sz w:val="19"/>
              </w:rPr>
              <w:t xml:space="preserve"> </w:t>
            </w:r>
            <w:r>
              <w:rPr>
                <w:color w:val="212121"/>
                <w:sz w:val="19"/>
              </w:rPr>
              <w:t>/</w:t>
            </w:r>
            <w:r>
              <w:rPr>
                <w:color w:val="212121"/>
                <w:spacing w:val="-3"/>
                <w:sz w:val="19"/>
              </w:rPr>
              <w:t xml:space="preserve"> </w:t>
            </w:r>
            <w:r>
              <w:rPr>
                <w:color w:val="212121"/>
                <w:spacing w:val="-4"/>
                <w:sz w:val="19"/>
              </w:rPr>
              <w:t>Qwen</w:t>
            </w:r>
          </w:p>
          <w:p w14:paraId="7A7E3299">
            <w:pPr>
              <w:pStyle w:val="11"/>
              <w:spacing w:before="49"/>
              <w:rPr>
                <w:sz w:val="19"/>
              </w:rPr>
            </w:pPr>
            <w:r>
              <w:rPr>
                <w:color w:val="212121"/>
                <w:sz w:val="19"/>
              </w:rPr>
              <w:t>2.5</w:t>
            </w:r>
            <w:r>
              <w:rPr>
                <w:color w:val="212121"/>
                <w:spacing w:val="-2"/>
                <w:sz w:val="19"/>
              </w:rPr>
              <w:t xml:space="preserve"> </w:t>
            </w:r>
            <w:r>
              <w:rPr>
                <w:color w:val="212121"/>
                <w:sz w:val="19"/>
              </w:rPr>
              <w:t>/</w:t>
            </w:r>
            <w:r>
              <w:rPr>
                <w:color w:val="212121"/>
                <w:spacing w:val="-1"/>
                <w:sz w:val="19"/>
              </w:rPr>
              <w:t xml:space="preserve"> </w:t>
            </w:r>
            <w:r>
              <w:rPr>
                <w:color w:val="212121"/>
                <w:sz w:val="19"/>
              </w:rPr>
              <w:t>Llama</w:t>
            </w:r>
            <w:r>
              <w:rPr>
                <w:color w:val="212121"/>
                <w:spacing w:val="-1"/>
                <w:sz w:val="19"/>
              </w:rPr>
              <w:t xml:space="preserve"> </w:t>
            </w:r>
            <w:r>
              <w:rPr>
                <w:color w:val="212121"/>
                <w:sz w:val="19"/>
              </w:rPr>
              <w:t>3.3</w:t>
            </w:r>
            <w:r>
              <w:rPr>
                <w:color w:val="212121"/>
                <w:spacing w:val="-2"/>
                <w:sz w:val="19"/>
              </w:rPr>
              <w:t xml:space="preserve"> weights</w:t>
            </w:r>
          </w:p>
        </w:tc>
        <w:tc>
          <w:tcPr>
            <w:tcW w:w="2798" w:type="dxa"/>
          </w:tcPr>
          <w:p w14:paraId="0EEDB7AB">
            <w:pPr>
              <w:pStyle w:val="11"/>
              <w:spacing w:before="143"/>
              <w:ind w:left="0"/>
              <w:rPr>
                <w:sz w:val="19"/>
              </w:rPr>
            </w:pPr>
          </w:p>
          <w:p w14:paraId="43BCB85E">
            <w:pPr>
              <w:pStyle w:val="11"/>
              <w:rPr>
                <w:sz w:val="19"/>
              </w:rPr>
            </w:pPr>
            <w:r>
              <w:rPr>
                <w:color w:val="212121"/>
                <w:sz w:val="19"/>
              </w:rPr>
              <w:t>Local</w:t>
            </w:r>
            <w:r>
              <w:rPr>
                <w:color w:val="212121"/>
                <w:spacing w:val="-7"/>
                <w:sz w:val="19"/>
              </w:rPr>
              <w:t xml:space="preserve"> </w:t>
            </w:r>
            <w:r>
              <w:rPr>
                <w:color w:val="212121"/>
                <w:spacing w:val="-2"/>
                <w:sz w:val="19"/>
              </w:rPr>
              <w:t>inference</w:t>
            </w:r>
          </w:p>
        </w:tc>
        <w:tc>
          <w:tcPr>
            <w:tcW w:w="3402" w:type="dxa"/>
          </w:tcPr>
          <w:p w14:paraId="432CD5EA">
            <w:pPr>
              <w:pStyle w:val="11"/>
              <w:spacing w:before="95" w:line="295" w:lineRule="auto"/>
              <w:ind w:left="101" w:right="143"/>
              <w:rPr>
                <w:sz w:val="19"/>
              </w:rPr>
            </w:pPr>
            <w:r>
              <w:rPr>
                <w:color w:val="212121"/>
                <w:sz w:val="19"/>
              </w:rPr>
              <w:t>Open-weight, per-model licence (Meta</w:t>
            </w:r>
            <w:r>
              <w:rPr>
                <w:color w:val="212121"/>
                <w:spacing w:val="-12"/>
                <w:sz w:val="19"/>
              </w:rPr>
              <w:t xml:space="preserve"> </w:t>
            </w:r>
            <w:r>
              <w:rPr>
                <w:color w:val="212121"/>
                <w:sz w:val="19"/>
              </w:rPr>
              <w:t>Llama</w:t>
            </w:r>
            <w:r>
              <w:rPr>
                <w:color w:val="212121"/>
                <w:spacing w:val="-12"/>
                <w:sz w:val="19"/>
              </w:rPr>
              <w:t xml:space="preserve"> </w:t>
            </w:r>
            <w:r>
              <w:rPr>
                <w:color w:val="212121"/>
                <w:sz w:val="19"/>
              </w:rPr>
              <w:t>Community</w:t>
            </w:r>
            <w:r>
              <w:rPr>
                <w:color w:val="212121"/>
                <w:spacing w:val="-12"/>
                <w:sz w:val="19"/>
              </w:rPr>
              <w:t xml:space="preserve"> </w:t>
            </w:r>
            <w:r>
              <w:rPr>
                <w:color w:val="212121"/>
                <w:sz w:val="19"/>
              </w:rPr>
              <w:t>Licence; Apache 2.0 for Qwen)</w:t>
            </w:r>
          </w:p>
        </w:tc>
      </w:tr>
      <w:tr w14:paraId="15F1B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3300" w:type="dxa"/>
            <w:shd w:val="clear" w:color="auto" w:fill="F9F8F5"/>
          </w:tcPr>
          <w:p w14:paraId="539D6A9F">
            <w:pPr>
              <w:pStyle w:val="11"/>
              <w:spacing w:before="95" w:line="295" w:lineRule="auto"/>
              <w:ind w:right="5"/>
              <w:rPr>
                <w:sz w:val="19"/>
              </w:rPr>
            </w:pPr>
            <w:r>
              <w:rPr>
                <w:color w:val="212121"/>
                <w:sz w:val="19"/>
              </w:rPr>
              <w:t>Claude</w:t>
            </w:r>
            <w:r>
              <w:rPr>
                <w:color w:val="212121"/>
                <w:spacing w:val="-6"/>
                <w:sz w:val="19"/>
              </w:rPr>
              <w:t xml:space="preserve"> </w:t>
            </w:r>
            <w:r>
              <w:rPr>
                <w:color w:val="212121"/>
                <w:sz w:val="19"/>
              </w:rPr>
              <w:t>Sonnet</w:t>
            </w:r>
            <w:r>
              <w:rPr>
                <w:color w:val="212121"/>
                <w:spacing w:val="-6"/>
                <w:sz w:val="19"/>
              </w:rPr>
              <w:t xml:space="preserve"> </w:t>
            </w:r>
            <w:r>
              <w:rPr>
                <w:color w:val="212121"/>
                <w:sz w:val="19"/>
              </w:rPr>
              <w:t>5</w:t>
            </w:r>
            <w:r>
              <w:rPr>
                <w:color w:val="212121"/>
                <w:spacing w:val="-6"/>
                <w:sz w:val="19"/>
              </w:rPr>
              <w:t xml:space="preserve"> </w:t>
            </w:r>
            <w:r>
              <w:rPr>
                <w:color w:val="212121"/>
                <w:sz w:val="19"/>
              </w:rPr>
              <w:t>/</w:t>
            </w:r>
            <w:r>
              <w:rPr>
                <w:color w:val="212121"/>
                <w:spacing w:val="-6"/>
                <w:sz w:val="19"/>
              </w:rPr>
              <w:t xml:space="preserve"> </w:t>
            </w:r>
            <w:r>
              <w:rPr>
                <w:color w:val="212121"/>
                <w:sz w:val="19"/>
              </w:rPr>
              <w:t>Haiku</w:t>
            </w:r>
            <w:r>
              <w:rPr>
                <w:color w:val="212121"/>
                <w:spacing w:val="-6"/>
                <w:sz w:val="19"/>
              </w:rPr>
              <w:t xml:space="preserve"> </w:t>
            </w:r>
            <w:r>
              <w:rPr>
                <w:color w:val="212121"/>
                <w:sz w:val="19"/>
              </w:rPr>
              <w:t>4.5 (Anthropic API)</w:t>
            </w:r>
          </w:p>
        </w:tc>
        <w:tc>
          <w:tcPr>
            <w:tcW w:w="2798" w:type="dxa"/>
            <w:shd w:val="clear" w:color="auto" w:fill="F9F8F5"/>
          </w:tcPr>
          <w:p w14:paraId="43A30ED8">
            <w:pPr>
              <w:pStyle w:val="11"/>
              <w:spacing w:before="11"/>
              <w:ind w:left="0"/>
              <w:rPr>
                <w:sz w:val="19"/>
              </w:rPr>
            </w:pPr>
          </w:p>
          <w:p w14:paraId="59734A62">
            <w:pPr>
              <w:pStyle w:val="11"/>
              <w:rPr>
                <w:sz w:val="19"/>
              </w:rPr>
            </w:pPr>
            <w:r>
              <w:rPr>
                <w:color w:val="212121"/>
                <w:spacing w:val="-2"/>
                <w:sz w:val="19"/>
              </w:rPr>
              <w:t>Cloud</w:t>
            </w:r>
            <w:r>
              <w:rPr>
                <w:color w:val="212121"/>
                <w:spacing w:val="4"/>
                <w:sz w:val="19"/>
              </w:rPr>
              <w:t xml:space="preserve"> </w:t>
            </w:r>
            <w:r>
              <w:rPr>
                <w:color w:val="212121"/>
                <w:spacing w:val="-2"/>
                <w:sz w:val="19"/>
              </w:rPr>
              <w:t>inference,</w:t>
            </w:r>
            <w:r>
              <w:rPr>
                <w:color w:val="212121"/>
                <w:spacing w:val="4"/>
                <w:sz w:val="19"/>
              </w:rPr>
              <w:t xml:space="preserve"> </w:t>
            </w:r>
            <w:r>
              <w:rPr>
                <w:color w:val="212121"/>
                <w:spacing w:val="-2"/>
                <w:sz w:val="19"/>
              </w:rPr>
              <w:t>opt-</w:t>
            </w:r>
            <w:r>
              <w:rPr>
                <w:color w:val="212121"/>
                <w:spacing w:val="-5"/>
                <w:sz w:val="19"/>
              </w:rPr>
              <w:t>in</w:t>
            </w:r>
          </w:p>
        </w:tc>
        <w:tc>
          <w:tcPr>
            <w:tcW w:w="3402" w:type="dxa"/>
            <w:shd w:val="clear" w:color="auto" w:fill="F9F8F5"/>
          </w:tcPr>
          <w:p w14:paraId="20D078DD">
            <w:pPr>
              <w:pStyle w:val="11"/>
              <w:spacing w:before="95"/>
              <w:ind w:left="101"/>
              <w:rPr>
                <w:sz w:val="19"/>
              </w:rPr>
            </w:pPr>
            <w:r>
              <w:rPr>
                <w:color w:val="212121"/>
                <w:sz w:val="19"/>
              </w:rPr>
              <w:t>Commercial</w:t>
            </w:r>
            <w:r>
              <w:rPr>
                <w:color w:val="212121"/>
                <w:spacing w:val="-3"/>
                <w:sz w:val="19"/>
              </w:rPr>
              <w:t xml:space="preserve"> </w:t>
            </w:r>
            <w:r>
              <w:rPr>
                <w:color w:val="212121"/>
                <w:sz w:val="19"/>
              </w:rPr>
              <w:t>API</w:t>
            </w:r>
            <w:r>
              <w:rPr>
                <w:color w:val="212121"/>
                <w:spacing w:val="-3"/>
                <w:sz w:val="19"/>
              </w:rPr>
              <w:t xml:space="preserve"> </w:t>
            </w:r>
            <w:r>
              <w:rPr>
                <w:color w:val="212121"/>
                <w:sz w:val="19"/>
              </w:rPr>
              <w:t>terms,</w:t>
            </w:r>
            <w:r>
              <w:rPr>
                <w:color w:val="212121"/>
                <w:spacing w:val="-2"/>
                <w:sz w:val="19"/>
              </w:rPr>
              <w:t xml:space="preserve"> </w:t>
            </w:r>
            <w:r>
              <w:rPr>
                <w:color w:val="212121"/>
                <w:sz w:val="19"/>
              </w:rPr>
              <w:t>billed</w:t>
            </w:r>
            <w:r>
              <w:rPr>
                <w:color w:val="212121"/>
                <w:spacing w:val="-3"/>
                <w:sz w:val="19"/>
              </w:rPr>
              <w:t xml:space="preserve"> </w:t>
            </w:r>
            <w:r>
              <w:rPr>
                <w:color w:val="212121"/>
                <w:sz w:val="19"/>
              </w:rPr>
              <w:t>at</w:t>
            </w:r>
            <w:r>
              <w:rPr>
                <w:color w:val="212121"/>
                <w:spacing w:val="-3"/>
                <w:sz w:val="19"/>
              </w:rPr>
              <w:t xml:space="preserve"> </w:t>
            </w:r>
            <w:r>
              <w:rPr>
                <w:color w:val="212121"/>
                <w:spacing w:val="-4"/>
                <w:sz w:val="19"/>
              </w:rPr>
              <w:t>cost</w:t>
            </w:r>
          </w:p>
          <w:p w14:paraId="7FC41FDC">
            <w:pPr>
              <w:pStyle w:val="11"/>
              <w:spacing w:before="48"/>
              <w:ind w:left="101"/>
              <w:rPr>
                <w:sz w:val="19"/>
              </w:rPr>
            </w:pPr>
            <w:r>
              <w:rPr>
                <w:color w:val="212121"/>
                <w:sz w:val="19"/>
              </w:rPr>
              <w:t>+</w:t>
            </w:r>
            <w:r>
              <w:rPr>
                <w:color w:val="212121"/>
                <w:spacing w:val="-2"/>
                <w:sz w:val="19"/>
              </w:rPr>
              <w:t xml:space="preserve"> </w:t>
            </w:r>
            <w:r>
              <w:rPr>
                <w:color w:val="212121"/>
                <w:sz w:val="19"/>
              </w:rPr>
              <w:t>10%</w:t>
            </w:r>
            <w:r>
              <w:rPr>
                <w:color w:val="212121"/>
                <w:spacing w:val="-1"/>
                <w:sz w:val="19"/>
              </w:rPr>
              <w:t xml:space="preserve"> </w:t>
            </w:r>
            <w:r>
              <w:rPr>
                <w:color w:val="212121"/>
                <w:sz w:val="19"/>
              </w:rPr>
              <w:t>platform</w:t>
            </w:r>
            <w:r>
              <w:rPr>
                <w:color w:val="212121"/>
                <w:spacing w:val="-1"/>
                <w:sz w:val="19"/>
              </w:rPr>
              <w:t xml:space="preserve"> </w:t>
            </w:r>
            <w:r>
              <w:rPr>
                <w:color w:val="212121"/>
                <w:spacing w:val="-5"/>
                <w:sz w:val="19"/>
              </w:rPr>
              <w:t>fee</w:t>
            </w:r>
          </w:p>
        </w:tc>
      </w:tr>
      <w:tr w14:paraId="78048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3300" w:type="dxa"/>
          </w:tcPr>
          <w:p w14:paraId="1237ABCB">
            <w:pPr>
              <w:pStyle w:val="11"/>
              <w:spacing w:before="95"/>
              <w:rPr>
                <w:sz w:val="19"/>
              </w:rPr>
            </w:pPr>
            <w:r>
              <w:rPr>
                <w:color w:val="212121"/>
                <w:spacing w:val="-2"/>
                <w:sz w:val="19"/>
              </w:rPr>
              <w:t>OpenRouter</w:t>
            </w:r>
          </w:p>
        </w:tc>
        <w:tc>
          <w:tcPr>
            <w:tcW w:w="2798" w:type="dxa"/>
          </w:tcPr>
          <w:p w14:paraId="4E9A6D32">
            <w:pPr>
              <w:pStyle w:val="11"/>
              <w:spacing w:before="95"/>
              <w:rPr>
                <w:sz w:val="19"/>
              </w:rPr>
            </w:pPr>
            <w:r>
              <w:rPr>
                <w:color w:val="212121"/>
                <w:sz w:val="19"/>
              </w:rPr>
              <w:t>Cloud</w:t>
            </w:r>
            <w:r>
              <w:rPr>
                <w:color w:val="212121"/>
                <w:spacing w:val="-9"/>
                <w:sz w:val="19"/>
              </w:rPr>
              <w:t xml:space="preserve"> </w:t>
            </w:r>
            <w:r>
              <w:rPr>
                <w:color w:val="212121"/>
                <w:sz w:val="19"/>
              </w:rPr>
              <w:t>routing</w:t>
            </w:r>
            <w:r>
              <w:rPr>
                <w:color w:val="212121"/>
                <w:spacing w:val="-8"/>
                <w:sz w:val="19"/>
              </w:rPr>
              <w:t xml:space="preserve"> </w:t>
            </w:r>
            <w:r>
              <w:rPr>
                <w:color w:val="212121"/>
                <w:spacing w:val="-2"/>
                <w:sz w:val="19"/>
              </w:rPr>
              <w:t>fallback</w:t>
            </w:r>
          </w:p>
        </w:tc>
        <w:tc>
          <w:tcPr>
            <w:tcW w:w="3402" w:type="dxa"/>
          </w:tcPr>
          <w:p w14:paraId="601470E0">
            <w:pPr>
              <w:pStyle w:val="11"/>
              <w:spacing w:before="95"/>
              <w:ind w:left="101"/>
              <w:rPr>
                <w:sz w:val="19"/>
              </w:rPr>
            </w:pPr>
            <w:r>
              <w:rPr>
                <w:color w:val="212121"/>
                <w:sz w:val="19"/>
              </w:rPr>
              <w:t>Commercial</w:t>
            </w:r>
            <w:r>
              <w:rPr>
                <w:color w:val="212121"/>
                <w:spacing w:val="-2"/>
                <w:sz w:val="19"/>
              </w:rPr>
              <w:t xml:space="preserve"> </w:t>
            </w:r>
            <w:r>
              <w:rPr>
                <w:color w:val="212121"/>
                <w:sz w:val="19"/>
              </w:rPr>
              <w:t>API</w:t>
            </w:r>
            <w:r>
              <w:rPr>
                <w:color w:val="212121"/>
                <w:spacing w:val="-2"/>
                <w:sz w:val="19"/>
              </w:rPr>
              <w:t xml:space="preserve"> terms</w:t>
            </w:r>
          </w:p>
        </w:tc>
      </w:tr>
      <w:tr w14:paraId="40BB9E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3300" w:type="dxa"/>
            <w:shd w:val="clear" w:color="auto" w:fill="F9F8F5"/>
          </w:tcPr>
          <w:p w14:paraId="4E5ACC75">
            <w:pPr>
              <w:pStyle w:val="11"/>
              <w:spacing w:before="11"/>
              <w:ind w:left="0"/>
              <w:rPr>
                <w:sz w:val="19"/>
              </w:rPr>
            </w:pPr>
          </w:p>
          <w:p w14:paraId="2319DCFB">
            <w:pPr>
              <w:pStyle w:val="11"/>
              <w:rPr>
                <w:sz w:val="19"/>
              </w:rPr>
            </w:pPr>
            <w:r>
              <w:rPr>
                <w:color w:val="212121"/>
                <w:sz w:val="19"/>
              </w:rPr>
              <w:t>CLIP,</w:t>
            </w:r>
            <w:r>
              <w:rPr>
                <w:color w:val="212121"/>
                <w:spacing w:val="-2"/>
                <w:sz w:val="19"/>
              </w:rPr>
              <w:t xml:space="preserve"> Whisper</w:t>
            </w:r>
          </w:p>
        </w:tc>
        <w:tc>
          <w:tcPr>
            <w:tcW w:w="2798" w:type="dxa"/>
            <w:shd w:val="clear" w:color="auto" w:fill="F9F8F5"/>
          </w:tcPr>
          <w:p w14:paraId="4C2036ED">
            <w:pPr>
              <w:pStyle w:val="11"/>
              <w:spacing w:before="95" w:line="295" w:lineRule="auto"/>
              <w:ind w:right="630"/>
              <w:rPr>
                <w:sz w:val="19"/>
              </w:rPr>
            </w:pPr>
            <w:r>
              <w:rPr>
                <w:color w:val="212121"/>
                <w:sz w:val="19"/>
              </w:rPr>
              <w:t>Open-weight</w:t>
            </w:r>
            <w:r>
              <w:rPr>
                <w:color w:val="212121"/>
                <w:spacing w:val="-13"/>
                <w:sz w:val="19"/>
              </w:rPr>
              <w:t xml:space="preserve"> </w:t>
            </w:r>
            <w:r>
              <w:rPr>
                <w:color w:val="212121"/>
                <w:sz w:val="19"/>
              </w:rPr>
              <w:t xml:space="preserve">multimodal </w:t>
            </w:r>
            <w:r>
              <w:rPr>
                <w:color w:val="212121"/>
                <w:spacing w:val="-2"/>
                <w:sz w:val="19"/>
              </w:rPr>
              <w:t>models</w:t>
            </w:r>
          </w:p>
        </w:tc>
        <w:tc>
          <w:tcPr>
            <w:tcW w:w="3402" w:type="dxa"/>
            <w:shd w:val="clear" w:color="auto" w:fill="F9F8F5"/>
          </w:tcPr>
          <w:p w14:paraId="7BAFD8EC">
            <w:pPr>
              <w:pStyle w:val="11"/>
              <w:spacing w:before="11"/>
              <w:ind w:left="0"/>
              <w:rPr>
                <w:sz w:val="19"/>
              </w:rPr>
            </w:pPr>
          </w:p>
          <w:p w14:paraId="505B028A">
            <w:pPr>
              <w:pStyle w:val="11"/>
              <w:ind w:left="101"/>
              <w:rPr>
                <w:sz w:val="19"/>
              </w:rPr>
            </w:pPr>
            <w:r>
              <w:rPr>
                <w:color w:val="212121"/>
                <w:spacing w:val="-5"/>
                <w:sz w:val="19"/>
              </w:rPr>
              <w:t>MIT</w:t>
            </w:r>
          </w:p>
        </w:tc>
      </w:tr>
      <w:tr w14:paraId="0F347C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3300" w:type="dxa"/>
          </w:tcPr>
          <w:p w14:paraId="6FD17F5E">
            <w:pPr>
              <w:pStyle w:val="11"/>
              <w:spacing w:before="11"/>
              <w:ind w:left="0"/>
              <w:rPr>
                <w:sz w:val="19"/>
              </w:rPr>
            </w:pPr>
          </w:p>
          <w:p w14:paraId="0E869CF4">
            <w:pPr>
              <w:pStyle w:val="11"/>
              <w:rPr>
                <w:sz w:val="19"/>
              </w:rPr>
            </w:pPr>
            <w:r>
              <w:rPr>
                <w:color w:val="212121"/>
                <w:sz w:val="19"/>
              </w:rPr>
              <w:t>PostgreSQL,</w:t>
            </w:r>
            <w:r>
              <w:rPr>
                <w:color w:val="212121"/>
                <w:spacing w:val="-9"/>
                <w:sz w:val="19"/>
              </w:rPr>
              <w:t xml:space="preserve"> </w:t>
            </w:r>
            <w:r>
              <w:rPr>
                <w:color w:val="212121"/>
                <w:sz w:val="19"/>
              </w:rPr>
              <w:t>Redis,</w:t>
            </w:r>
            <w:r>
              <w:rPr>
                <w:color w:val="212121"/>
                <w:spacing w:val="-8"/>
                <w:sz w:val="19"/>
              </w:rPr>
              <w:t xml:space="preserve"> </w:t>
            </w:r>
            <w:r>
              <w:rPr>
                <w:color w:val="212121"/>
                <w:spacing w:val="-2"/>
                <w:sz w:val="19"/>
              </w:rPr>
              <w:t>Qdrant</w:t>
            </w:r>
          </w:p>
        </w:tc>
        <w:tc>
          <w:tcPr>
            <w:tcW w:w="2798" w:type="dxa"/>
          </w:tcPr>
          <w:p w14:paraId="320EA95E">
            <w:pPr>
              <w:pStyle w:val="11"/>
              <w:spacing w:before="11"/>
              <w:ind w:left="0"/>
              <w:rPr>
                <w:sz w:val="19"/>
              </w:rPr>
            </w:pPr>
          </w:p>
          <w:p w14:paraId="7841D546">
            <w:pPr>
              <w:pStyle w:val="11"/>
              <w:rPr>
                <w:sz w:val="19"/>
              </w:rPr>
            </w:pPr>
            <w:r>
              <w:rPr>
                <w:color w:val="212121"/>
                <w:sz w:val="19"/>
              </w:rPr>
              <w:t>Data</w:t>
            </w:r>
            <w:r>
              <w:rPr>
                <w:color w:val="212121"/>
                <w:spacing w:val="-1"/>
                <w:sz w:val="19"/>
              </w:rPr>
              <w:t xml:space="preserve"> </w:t>
            </w:r>
            <w:r>
              <w:rPr>
                <w:color w:val="212121"/>
                <w:spacing w:val="-2"/>
                <w:sz w:val="19"/>
              </w:rPr>
              <w:t>infrastructure</w:t>
            </w:r>
          </w:p>
        </w:tc>
        <w:tc>
          <w:tcPr>
            <w:tcW w:w="3402" w:type="dxa"/>
          </w:tcPr>
          <w:p w14:paraId="737B21DB">
            <w:pPr>
              <w:pStyle w:val="11"/>
              <w:spacing w:before="95" w:line="295" w:lineRule="auto"/>
              <w:ind w:left="101"/>
              <w:rPr>
                <w:sz w:val="19"/>
              </w:rPr>
            </w:pPr>
            <w:r>
              <w:rPr>
                <w:color w:val="212121"/>
                <w:sz w:val="19"/>
              </w:rPr>
              <w:t>Open-source</w:t>
            </w:r>
            <w:r>
              <w:rPr>
                <w:color w:val="212121"/>
                <w:spacing w:val="-13"/>
                <w:sz w:val="19"/>
              </w:rPr>
              <w:t xml:space="preserve"> </w:t>
            </w:r>
            <w:r>
              <w:rPr>
                <w:color w:val="212121"/>
                <w:sz w:val="19"/>
              </w:rPr>
              <w:t>(PostgreSQL</w:t>
            </w:r>
            <w:r>
              <w:rPr>
                <w:color w:val="212121"/>
                <w:spacing w:val="-13"/>
                <w:sz w:val="19"/>
              </w:rPr>
              <w:t xml:space="preserve"> </w:t>
            </w:r>
            <w:r>
              <w:rPr>
                <w:color w:val="212121"/>
                <w:sz w:val="19"/>
              </w:rPr>
              <w:t>Licence, BSD, Apache 2.0)</w:t>
            </w:r>
          </w:p>
        </w:tc>
      </w:tr>
      <w:tr w14:paraId="6BE31F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3300" w:type="dxa"/>
            <w:shd w:val="clear" w:color="auto" w:fill="F9F8F5"/>
          </w:tcPr>
          <w:p w14:paraId="1B517AEC">
            <w:pPr>
              <w:pStyle w:val="11"/>
              <w:spacing w:before="95" w:line="295" w:lineRule="auto"/>
              <w:rPr>
                <w:sz w:val="19"/>
              </w:rPr>
            </w:pPr>
            <w:r>
              <w:rPr>
                <w:color w:val="212121"/>
                <w:sz w:val="19"/>
              </w:rPr>
              <w:t>Stripe,</w:t>
            </w:r>
            <w:r>
              <w:rPr>
                <w:color w:val="212121"/>
                <w:spacing w:val="-13"/>
                <w:sz w:val="19"/>
              </w:rPr>
              <w:t xml:space="preserve"> </w:t>
            </w:r>
            <w:r>
              <w:rPr>
                <w:color w:val="212121"/>
                <w:sz w:val="19"/>
              </w:rPr>
              <w:t>Mailjet,</w:t>
            </w:r>
            <w:r>
              <w:rPr>
                <w:color w:val="212121"/>
                <w:spacing w:val="-13"/>
                <w:sz w:val="19"/>
              </w:rPr>
              <w:t xml:space="preserve"> </w:t>
            </w:r>
            <w:r>
              <w:rPr>
                <w:color w:val="212121"/>
                <w:sz w:val="19"/>
              </w:rPr>
              <w:t>Paynow</w:t>
            </w:r>
            <w:r>
              <w:rPr>
                <w:color w:val="212121"/>
                <w:spacing w:val="-12"/>
                <w:sz w:val="19"/>
              </w:rPr>
              <w:t xml:space="preserve"> </w:t>
            </w:r>
            <w:r>
              <w:rPr>
                <w:color w:val="212121"/>
                <w:sz w:val="19"/>
              </w:rPr>
              <w:t xml:space="preserve">Zimbabwe </w:t>
            </w:r>
            <w:r>
              <w:rPr>
                <w:color w:val="212121"/>
                <w:spacing w:val="-4"/>
                <w:sz w:val="19"/>
              </w:rPr>
              <w:t>SDKs</w:t>
            </w:r>
          </w:p>
        </w:tc>
        <w:tc>
          <w:tcPr>
            <w:tcW w:w="2798" w:type="dxa"/>
            <w:shd w:val="clear" w:color="auto" w:fill="F9F8F5"/>
          </w:tcPr>
          <w:p w14:paraId="3A68D6FC">
            <w:pPr>
              <w:pStyle w:val="11"/>
              <w:spacing w:before="11"/>
              <w:ind w:left="0"/>
              <w:rPr>
                <w:sz w:val="19"/>
              </w:rPr>
            </w:pPr>
          </w:p>
          <w:p w14:paraId="791A05E9">
            <w:pPr>
              <w:pStyle w:val="11"/>
              <w:rPr>
                <w:sz w:val="19"/>
              </w:rPr>
            </w:pPr>
            <w:r>
              <w:rPr>
                <w:color w:val="212121"/>
                <w:sz w:val="19"/>
              </w:rPr>
              <w:t>Payment</w:t>
            </w:r>
            <w:r>
              <w:rPr>
                <w:color w:val="212121"/>
                <w:spacing w:val="-1"/>
                <w:sz w:val="19"/>
              </w:rPr>
              <w:t xml:space="preserve"> </w:t>
            </w:r>
            <w:r>
              <w:rPr>
                <w:color w:val="212121"/>
                <w:sz w:val="19"/>
              </w:rPr>
              <w:t xml:space="preserve">/ comms </w:t>
            </w:r>
            <w:r>
              <w:rPr>
                <w:color w:val="212121"/>
                <w:spacing w:val="-2"/>
                <w:sz w:val="19"/>
              </w:rPr>
              <w:t>rails</w:t>
            </w:r>
          </w:p>
        </w:tc>
        <w:tc>
          <w:tcPr>
            <w:tcW w:w="3402" w:type="dxa"/>
            <w:shd w:val="clear" w:color="auto" w:fill="F9F8F5"/>
          </w:tcPr>
          <w:p w14:paraId="4146D397">
            <w:pPr>
              <w:pStyle w:val="11"/>
              <w:spacing w:before="11"/>
              <w:ind w:left="0"/>
              <w:rPr>
                <w:sz w:val="19"/>
              </w:rPr>
            </w:pPr>
          </w:p>
          <w:p w14:paraId="64F6D3AC">
            <w:pPr>
              <w:pStyle w:val="11"/>
              <w:ind w:left="101"/>
              <w:rPr>
                <w:sz w:val="19"/>
              </w:rPr>
            </w:pPr>
            <w:r>
              <w:rPr>
                <w:color w:val="212121"/>
                <w:sz w:val="19"/>
              </w:rPr>
              <w:t>Commercial</w:t>
            </w:r>
            <w:r>
              <w:rPr>
                <w:color w:val="212121"/>
                <w:spacing w:val="-2"/>
                <w:sz w:val="19"/>
              </w:rPr>
              <w:t xml:space="preserve"> </w:t>
            </w:r>
            <w:r>
              <w:rPr>
                <w:color w:val="212121"/>
                <w:sz w:val="19"/>
              </w:rPr>
              <w:t>API</w:t>
            </w:r>
            <w:r>
              <w:rPr>
                <w:color w:val="212121"/>
                <w:spacing w:val="-2"/>
                <w:sz w:val="19"/>
              </w:rPr>
              <w:t xml:space="preserve"> terms</w:t>
            </w:r>
          </w:p>
        </w:tc>
      </w:tr>
      <w:tr w14:paraId="749995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4" w:hRule="atLeast"/>
        </w:trPr>
        <w:tc>
          <w:tcPr>
            <w:tcW w:w="3300" w:type="dxa"/>
          </w:tcPr>
          <w:p w14:paraId="6CA60DDD">
            <w:pPr>
              <w:pStyle w:val="11"/>
              <w:spacing w:before="95"/>
              <w:rPr>
                <w:sz w:val="19"/>
              </w:rPr>
            </w:pPr>
            <w:r>
              <w:rPr>
                <w:color w:val="212121"/>
                <w:sz w:val="19"/>
              </w:rPr>
              <w:t>Awesome</w:t>
            </w:r>
            <w:r>
              <w:rPr>
                <w:color w:val="212121"/>
                <w:spacing w:val="1"/>
                <w:sz w:val="19"/>
              </w:rPr>
              <w:t xml:space="preserve"> </w:t>
            </w:r>
            <w:r>
              <w:rPr>
                <w:color w:val="212121"/>
                <w:sz w:val="19"/>
              </w:rPr>
              <w:t>curated-software</w:t>
            </w:r>
            <w:r>
              <w:rPr>
                <w:color w:val="212121"/>
                <w:spacing w:val="1"/>
                <w:sz w:val="19"/>
              </w:rPr>
              <w:t xml:space="preserve"> </w:t>
            </w:r>
            <w:r>
              <w:rPr>
                <w:color w:val="212121"/>
                <w:spacing w:val="-2"/>
                <w:sz w:val="19"/>
              </w:rPr>
              <w:t>dataset</w:t>
            </w:r>
          </w:p>
        </w:tc>
        <w:tc>
          <w:tcPr>
            <w:tcW w:w="2798" w:type="dxa"/>
          </w:tcPr>
          <w:p w14:paraId="6AC3F559">
            <w:pPr>
              <w:pStyle w:val="11"/>
              <w:spacing w:before="95"/>
              <w:rPr>
                <w:sz w:val="19"/>
              </w:rPr>
            </w:pPr>
            <w:r>
              <w:rPr>
                <w:color w:val="212121"/>
                <w:spacing w:val="-2"/>
                <w:sz w:val="19"/>
              </w:rPr>
              <w:t>IntelliNexus-ingested</w:t>
            </w:r>
            <w:r>
              <w:rPr>
                <w:color w:val="212121"/>
                <w:spacing w:val="18"/>
                <w:sz w:val="19"/>
              </w:rPr>
              <w:t xml:space="preserve"> </w:t>
            </w:r>
            <w:r>
              <w:rPr>
                <w:color w:val="212121"/>
                <w:spacing w:val="-2"/>
                <w:sz w:val="19"/>
              </w:rPr>
              <w:t>dataset</w:t>
            </w:r>
          </w:p>
        </w:tc>
        <w:tc>
          <w:tcPr>
            <w:tcW w:w="3402" w:type="dxa"/>
          </w:tcPr>
          <w:p w14:paraId="2BFA608A">
            <w:pPr>
              <w:pStyle w:val="11"/>
              <w:spacing w:before="95"/>
              <w:ind w:left="101"/>
              <w:rPr>
                <w:sz w:val="19"/>
              </w:rPr>
            </w:pPr>
            <w:r>
              <w:rPr>
                <w:color w:val="212121"/>
                <w:spacing w:val="-5"/>
                <w:sz w:val="19"/>
              </w:rPr>
              <w:t>CC0</w:t>
            </w:r>
          </w:p>
        </w:tc>
      </w:tr>
      <w:tr w14:paraId="373854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3300" w:type="dxa"/>
            <w:shd w:val="clear" w:color="auto" w:fill="F9F8F5"/>
          </w:tcPr>
          <w:p w14:paraId="7974B3F0">
            <w:pPr>
              <w:pStyle w:val="11"/>
              <w:spacing w:before="11"/>
              <w:ind w:left="0"/>
              <w:rPr>
                <w:sz w:val="19"/>
              </w:rPr>
            </w:pPr>
          </w:p>
          <w:p w14:paraId="30CADFD8">
            <w:pPr>
              <w:pStyle w:val="11"/>
              <w:rPr>
                <w:sz w:val="19"/>
              </w:rPr>
            </w:pPr>
            <w:r>
              <w:rPr>
                <w:color w:val="212121"/>
                <w:sz w:val="19"/>
              </w:rPr>
              <w:t>NeuroWorks</w:t>
            </w:r>
            <w:r>
              <w:rPr>
                <w:color w:val="212121"/>
                <w:spacing w:val="-8"/>
                <w:sz w:val="19"/>
              </w:rPr>
              <w:t xml:space="preserve"> </w:t>
            </w:r>
            <w:r>
              <w:rPr>
                <w:color w:val="212121"/>
                <w:sz w:val="19"/>
              </w:rPr>
              <w:t>application</w:t>
            </w:r>
            <w:r>
              <w:rPr>
                <w:color w:val="212121"/>
                <w:spacing w:val="-8"/>
                <w:sz w:val="19"/>
              </w:rPr>
              <w:t xml:space="preserve"> </w:t>
            </w:r>
            <w:r>
              <w:rPr>
                <w:color w:val="212121"/>
                <w:spacing w:val="-4"/>
                <w:sz w:val="19"/>
              </w:rPr>
              <w:t>code</w:t>
            </w:r>
          </w:p>
        </w:tc>
        <w:tc>
          <w:tcPr>
            <w:tcW w:w="2798" w:type="dxa"/>
            <w:shd w:val="clear" w:color="auto" w:fill="F9F8F5"/>
          </w:tcPr>
          <w:p w14:paraId="2F629E59">
            <w:pPr>
              <w:pStyle w:val="11"/>
              <w:spacing w:before="11"/>
              <w:ind w:left="0"/>
              <w:rPr>
                <w:sz w:val="19"/>
              </w:rPr>
            </w:pPr>
          </w:p>
          <w:p w14:paraId="1401BDD6">
            <w:pPr>
              <w:pStyle w:val="11"/>
              <w:rPr>
                <w:sz w:val="19"/>
              </w:rPr>
            </w:pPr>
            <w:r>
              <w:rPr>
                <w:color w:val="212121"/>
                <w:spacing w:val="-2"/>
                <w:sz w:val="19"/>
              </w:rPr>
              <w:t>Proprietary</w:t>
            </w:r>
          </w:p>
        </w:tc>
        <w:tc>
          <w:tcPr>
            <w:tcW w:w="3402" w:type="dxa"/>
            <w:shd w:val="clear" w:color="auto" w:fill="F9F8F5"/>
          </w:tcPr>
          <w:p w14:paraId="6E3913DE">
            <w:pPr>
              <w:pStyle w:val="11"/>
              <w:spacing w:before="95" w:line="295" w:lineRule="auto"/>
              <w:ind w:left="101"/>
              <w:rPr>
                <w:sz w:val="19"/>
              </w:rPr>
            </w:pPr>
            <w:r>
              <w:rPr>
                <w:color w:val="212121"/>
                <w:sz w:val="19"/>
              </w:rPr>
              <w:t>All</w:t>
            </w:r>
            <w:r>
              <w:rPr>
                <w:color w:val="212121"/>
                <w:spacing w:val="-7"/>
                <w:sz w:val="19"/>
              </w:rPr>
              <w:t xml:space="preserve"> </w:t>
            </w:r>
            <w:r>
              <w:rPr>
                <w:color w:val="212121"/>
                <w:sz w:val="19"/>
              </w:rPr>
              <w:t>rights</w:t>
            </w:r>
            <w:r>
              <w:rPr>
                <w:color w:val="212121"/>
                <w:spacing w:val="-7"/>
                <w:sz w:val="19"/>
              </w:rPr>
              <w:t xml:space="preserve"> </w:t>
            </w:r>
            <w:r>
              <w:rPr>
                <w:color w:val="212121"/>
                <w:sz w:val="19"/>
              </w:rPr>
              <w:t>reserved,</w:t>
            </w:r>
            <w:r>
              <w:rPr>
                <w:color w:val="212121"/>
                <w:spacing w:val="-7"/>
                <w:sz w:val="19"/>
              </w:rPr>
              <w:t xml:space="preserve"> </w:t>
            </w:r>
            <w:r>
              <w:rPr>
                <w:color w:val="212121"/>
                <w:sz w:val="19"/>
              </w:rPr>
              <w:t>Aiia</w:t>
            </w:r>
            <w:r>
              <w:rPr>
                <w:color w:val="212121"/>
                <w:spacing w:val="-7"/>
                <w:sz w:val="19"/>
              </w:rPr>
              <w:t xml:space="preserve"> </w:t>
            </w:r>
            <w:r>
              <w:rPr>
                <w:color w:val="212121"/>
                <w:sz w:val="19"/>
              </w:rPr>
              <w:t>Rubiem</w:t>
            </w:r>
            <w:r>
              <w:rPr>
                <w:color w:val="212121"/>
                <w:spacing w:val="-7"/>
                <w:sz w:val="19"/>
              </w:rPr>
              <w:t xml:space="preserve"> </w:t>
            </w:r>
            <w:r>
              <w:rPr>
                <w:color w:val="212121"/>
                <w:sz w:val="19"/>
              </w:rPr>
              <w:t>/ RUBIEM Developers</w:t>
            </w:r>
          </w:p>
        </w:tc>
      </w:tr>
      <w:tr w14:paraId="13238C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3300" w:type="dxa"/>
          </w:tcPr>
          <w:p w14:paraId="51552177">
            <w:pPr>
              <w:pStyle w:val="11"/>
              <w:spacing w:before="95" w:line="295" w:lineRule="auto"/>
              <w:rPr>
                <w:sz w:val="19"/>
              </w:rPr>
            </w:pPr>
            <w:r>
              <w:rPr>
                <w:color w:val="212121"/>
                <w:sz w:val="19"/>
              </w:rPr>
              <w:t>Zimbabwe</w:t>
            </w:r>
            <w:r>
              <w:rPr>
                <w:color w:val="212121"/>
                <w:spacing w:val="-12"/>
                <w:sz w:val="19"/>
              </w:rPr>
              <w:t xml:space="preserve"> </w:t>
            </w:r>
            <w:r>
              <w:rPr>
                <w:color w:val="212121"/>
                <w:sz w:val="19"/>
              </w:rPr>
              <w:t>sector</w:t>
            </w:r>
            <w:r>
              <w:rPr>
                <w:color w:val="212121"/>
                <w:spacing w:val="-12"/>
                <w:sz w:val="19"/>
              </w:rPr>
              <w:t xml:space="preserve"> </w:t>
            </w:r>
            <w:r>
              <w:rPr>
                <w:color w:val="212121"/>
                <w:sz w:val="19"/>
              </w:rPr>
              <w:t>knowledge</w:t>
            </w:r>
            <w:r>
              <w:rPr>
                <w:color w:val="212121"/>
                <w:spacing w:val="-12"/>
                <w:sz w:val="19"/>
              </w:rPr>
              <w:t xml:space="preserve"> </w:t>
            </w:r>
            <w:r>
              <w:rPr>
                <w:color w:val="212121"/>
                <w:sz w:val="19"/>
              </w:rPr>
              <w:t xml:space="preserve">packs </w:t>
            </w:r>
            <w:r>
              <w:rPr>
                <w:color w:val="212121"/>
                <w:spacing w:val="-2"/>
                <w:sz w:val="19"/>
              </w:rPr>
              <w:t>(planned)</w:t>
            </w:r>
          </w:p>
        </w:tc>
        <w:tc>
          <w:tcPr>
            <w:tcW w:w="2798" w:type="dxa"/>
          </w:tcPr>
          <w:p w14:paraId="2CF31082">
            <w:pPr>
              <w:pStyle w:val="11"/>
              <w:spacing w:before="11"/>
              <w:ind w:left="0"/>
              <w:rPr>
                <w:sz w:val="19"/>
              </w:rPr>
            </w:pPr>
          </w:p>
          <w:p w14:paraId="72B6D594">
            <w:pPr>
              <w:pStyle w:val="11"/>
              <w:rPr>
                <w:sz w:val="19"/>
              </w:rPr>
            </w:pPr>
            <w:r>
              <w:rPr>
                <w:color w:val="212121"/>
                <w:spacing w:val="-2"/>
                <w:sz w:val="19"/>
              </w:rPr>
              <w:t>Dataset</w:t>
            </w:r>
          </w:p>
        </w:tc>
        <w:tc>
          <w:tcPr>
            <w:tcW w:w="3402" w:type="dxa"/>
          </w:tcPr>
          <w:p w14:paraId="7FFF4CB3">
            <w:pPr>
              <w:pStyle w:val="11"/>
              <w:spacing w:before="11"/>
              <w:ind w:left="0"/>
              <w:rPr>
                <w:sz w:val="19"/>
              </w:rPr>
            </w:pPr>
          </w:p>
          <w:p w14:paraId="693A6BDB">
            <w:pPr>
              <w:pStyle w:val="11"/>
              <w:ind w:left="101"/>
              <w:rPr>
                <w:sz w:val="19"/>
              </w:rPr>
            </w:pPr>
            <w:r>
              <w:rPr>
                <w:color w:val="212121"/>
                <w:sz w:val="19"/>
              </w:rPr>
              <w:t>CC</w:t>
            </w:r>
            <w:r>
              <w:rPr>
                <w:color w:val="212121"/>
                <w:spacing w:val="1"/>
                <w:sz w:val="19"/>
              </w:rPr>
              <w:t xml:space="preserve"> </w:t>
            </w:r>
            <w:r>
              <w:rPr>
                <w:color w:val="212121"/>
                <w:sz w:val="19"/>
              </w:rPr>
              <w:t>BY 4.0</w:t>
            </w:r>
            <w:r>
              <w:rPr>
                <w:color w:val="212121"/>
                <w:spacing w:val="1"/>
                <w:sz w:val="19"/>
              </w:rPr>
              <w:t xml:space="preserve"> </w:t>
            </w:r>
            <w:r>
              <w:rPr>
                <w:color w:val="212121"/>
                <w:sz w:val="19"/>
              </w:rPr>
              <w:t>on</w:t>
            </w:r>
            <w:r>
              <w:rPr>
                <w:color w:val="212121"/>
                <w:spacing w:val="1"/>
                <w:sz w:val="19"/>
              </w:rPr>
              <w:t xml:space="preserve"> </w:t>
            </w:r>
            <w:r>
              <w:rPr>
                <w:color w:val="212121"/>
                <w:spacing w:val="-2"/>
                <w:sz w:val="19"/>
              </w:rPr>
              <w:t>release</w:t>
            </w:r>
          </w:p>
        </w:tc>
      </w:tr>
    </w:tbl>
    <w:p w14:paraId="085F26BF"/>
    <w:sectPr>
      <w:pgSz w:w="12240" w:h="15840"/>
      <w:pgMar w:top="1300" w:right="720" w:bottom="940" w:left="1440" w:header="681" w:footer="75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Sans Serif">
    <w:panose1 w:val="020B0604020202020204"/>
    <w:charset w:val="01"/>
    <w:family w:val="swiss"/>
    <w:pitch w:val="default"/>
    <w:sig w:usb0="E5002EFF" w:usb1="C000605B" w:usb2="00000029" w:usb3="00000000" w:csb0="200101FF" w:csb1="20280000"/>
  </w:font>
  <w:font w:name="Arial">
    <w:panose1 w:val="020B0604020202020204"/>
    <w:charset w:val="01"/>
    <w:family w:val="swiss"/>
    <w:pitch w:val="default"/>
    <w:sig w:usb0="E0002EFF" w:usb1="C000785B" w:usb2="00000009" w:usb3="00000000" w:csb0="400001FF" w:csb1="FFFF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5E4BD">
    <w:pPr>
      <w:pStyle w:val="7"/>
      <w:spacing w:before="0" w:line="14" w:lineRule="auto"/>
      <w:ind w:left="0"/>
      <w:rPr>
        <w:sz w:val="20"/>
      </w:rPr>
    </w:pPr>
    <w:r>
      <w:rPr>
        <w:sz w:val="20"/>
      </w:rPr>
      <mc:AlternateContent>
        <mc:Choice Requires="wps">
          <w:drawing>
            <wp:anchor distT="0" distB="0" distL="0" distR="0" simplePos="0" relativeHeight="251661312" behindDoc="1" locked="0" layoutInCell="1" allowOverlap="1">
              <wp:simplePos x="0" y="0"/>
              <wp:positionH relativeFrom="page">
                <wp:posOffset>3672840</wp:posOffset>
              </wp:positionH>
              <wp:positionV relativeFrom="page">
                <wp:posOffset>9439275</wp:posOffset>
              </wp:positionV>
              <wp:extent cx="429895" cy="181610"/>
              <wp:effectExtent l="0" t="0" r="0" b="0"/>
              <wp:wrapNone/>
              <wp:docPr id="8" name="Textbox 8"/>
              <wp:cNvGraphicFramePr/>
              <a:graphic xmlns:a="http://schemas.openxmlformats.org/drawingml/2006/main">
                <a:graphicData uri="http://schemas.microsoft.com/office/word/2010/wordprocessingShape">
                  <wps:wsp>
                    <wps:cNvSpPr txBox="1"/>
                    <wps:spPr>
                      <a:xfrm>
                        <a:off x="0" y="0"/>
                        <a:ext cx="429895" cy="181610"/>
                      </a:xfrm>
                      <a:prstGeom prst="rect">
                        <a:avLst/>
                      </a:prstGeom>
                    </wps:spPr>
                    <wps:txbx>
                      <w:txbxContent>
                        <w:p w14:paraId="309911C9">
                          <w:pPr>
                            <w:spacing w:before="16"/>
                            <w:ind w:left="20" w:right="0" w:firstLine="0"/>
                            <w:jc w:val="left"/>
                            <w:rPr>
                              <w:sz w:val="22"/>
                            </w:rPr>
                          </w:pPr>
                          <w:r>
                            <w:rPr>
                              <w:color w:val="6A717F"/>
                              <w:sz w:val="15"/>
                            </w:rPr>
                            <w:t>Page</w:t>
                          </w:r>
                          <w:r>
                            <w:rPr>
                              <w:color w:val="6A717F"/>
                              <w:spacing w:val="-2"/>
                              <w:sz w:val="15"/>
                            </w:rPr>
                            <w:t xml:space="preserve"> </w:t>
                          </w:r>
                          <w:r>
                            <w:rPr>
                              <w:spacing w:val="-5"/>
                              <w:sz w:val="22"/>
                            </w:rPr>
                            <w:fldChar w:fldCharType="begin"/>
                          </w:r>
                          <w:r>
                            <w:rPr>
                              <w:spacing w:val="-5"/>
                              <w:sz w:val="22"/>
                            </w:rPr>
                            <w:instrText xml:space="preserve">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id="Textbox 8" o:spid="_x0000_s1026" o:spt="202" type="#_x0000_t202" style="position:absolute;left:0pt;margin-left:289.2pt;margin-top:743.25pt;height:14.3pt;width:33.85pt;mso-position-horizontal-relative:page;mso-position-vertical-relative:page;z-index:-251655168;mso-width-relative:page;mso-height-relative:page;" filled="f" stroked="f" coordsize="21600,21600" o:gfxdata="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qgmUDaAAAADQEAAA8AAAAAAAAAAQAgAAAAIgAAAGRycy9kb3ducmV2LnhtbFBLAQIUABQAAAAI&#10;AIdO4kA3ewMPsgEAAHMDAAAOAAAAAAAAAAEAIAAAACkBAABkcnMvZTJvRG9jLnhtbFBLBQYAAAAA&#10;BgAGAFkBAABNBQAAAAA=&#10;">
              <v:fill on="f" focussize="0,0"/>
              <v:stroke on="f"/>
              <v:imagedata o:title=""/>
              <o:lock v:ext="edit" aspectratio="f"/>
              <v:textbox inset="0mm,0mm,0mm,0mm">
                <w:txbxContent>
                  <w:p w14:paraId="309911C9">
                    <w:pPr>
                      <w:spacing w:before="16"/>
                      <w:ind w:left="20" w:right="0" w:firstLine="0"/>
                      <w:jc w:val="left"/>
                      <w:rPr>
                        <w:sz w:val="22"/>
                      </w:rPr>
                    </w:pPr>
                    <w:r>
                      <w:rPr>
                        <w:color w:val="6A717F"/>
                        <w:sz w:val="15"/>
                      </w:rPr>
                      <w:t>Page</w:t>
                    </w:r>
                    <w:r>
                      <w:rPr>
                        <w:color w:val="6A717F"/>
                        <w:spacing w:val="-2"/>
                        <w:sz w:val="15"/>
                      </w:rPr>
                      <w:t xml:space="preserve"> </w:t>
                    </w:r>
                    <w:r>
                      <w:rPr>
                        <w:spacing w:val="-5"/>
                        <w:sz w:val="22"/>
                      </w:rPr>
                      <w:fldChar w:fldCharType="begin"/>
                    </w:r>
                    <w:r>
                      <w:rPr>
                        <w:spacing w:val="-5"/>
                        <w:sz w:val="22"/>
                      </w:rPr>
                      <w:instrText xml:space="preserve"> PAGE </w:instrText>
                    </w:r>
                    <w:r>
                      <w:rPr>
                        <w:spacing w:val="-5"/>
                        <w:sz w:val="22"/>
                      </w:rPr>
                      <w:fldChar w:fldCharType="separate"/>
                    </w:r>
                    <w:r>
                      <w:rPr>
                        <w:spacing w:val="-5"/>
                        <w:sz w:val="22"/>
                      </w:rPr>
                      <w:t>10</w:t>
                    </w:r>
                    <w:r>
                      <w:rPr>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59B1A">
    <w:pPr>
      <w:pStyle w:val="7"/>
      <w:spacing w:before="0" w:line="14" w:lineRule="auto"/>
      <w:ind w:left="0"/>
      <w:rPr>
        <w:sz w:val="20"/>
      </w:rPr>
    </w:pPr>
    <w:r>
      <w:rPr>
        <w:sz w:val="20"/>
      </w:rPr>
      <mc:AlternateContent>
        <mc:Choice Requires="wps">
          <w:drawing>
            <wp:anchor distT="0" distB="0" distL="0" distR="0" simplePos="0" relativeHeight="251660288" behindDoc="1" locked="0" layoutInCell="1" allowOverlap="1">
              <wp:simplePos x="0" y="0"/>
              <wp:positionH relativeFrom="page">
                <wp:posOffset>4665345</wp:posOffset>
              </wp:positionH>
              <wp:positionV relativeFrom="page">
                <wp:posOffset>440055</wp:posOffset>
              </wp:positionV>
              <wp:extent cx="2205355" cy="132080"/>
              <wp:effectExtent l="0" t="0" r="0" b="0"/>
              <wp:wrapNone/>
              <wp:docPr id="7" name="Textbox 7"/>
              <wp:cNvGraphicFramePr/>
              <a:graphic xmlns:a="http://schemas.openxmlformats.org/drawingml/2006/main">
                <a:graphicData uri="http://schemas.microsoft.com/office/word/2010/wordprocessingShape">
                  <wps:wsp>
                    <wps:cNvSpPr txBox="1"/>
                    <wps:spPr>
                      <a:xfrm>
                        <a:off x="0" y="0"/>
                        <a:ext cx="2205355" cy="132080"/>
                      </a:xfrm>
                      <a:prstGeom prst="rect">
                        <a:avLst/>
                      </a:prstGeom>
                    </wps:spPr>
                    <wps:txbx>
                      <w:txbxContent>
                        <w:p w14:paraId="29E4F8F0">
                          <w:pPr>
                            <w:spacing w:before="17"/>
                            <w:ind w:left="20" w:right="0" w:firstLine="0"/>
                            <w:jc w:val="left"/>
                            <w:rPr>
                              <w:sz w:val="15"/>
                            </w:rPr>
                          </w:pPr>
                          <w:r>
                            <w:rPr>
                              <w:color w:val="6A717F"/>
                              <w:sz w:val="15"/>
                            </w:rPr>
                            <w:t>NeuroWorks</w:t>
                          </w:r>
                          <w:r>
                            <w:rPr>
                              <w:color w:val="6A717F"/>
                              <w:spacing w:val="9"/>
                              <w:sz w:val="15"/>
                            </w:rPr>
                            <w:t xml:space="preserve"> </w:t>
                          </w:r>
                          <w:r>
                            <w:rPr>
                              <w:color w:val="6A717F"/>
                              <w:sz w:val="15"/>
                            </w:rPr>
                            <w:t>—</w:t>
                          </w:r>
                          <w:r>
                            <w:rPr>
                              <w:color w:val="6A717F"/>
                              <w:spacing w:val="9"/>
                              <w:sz w:val="15"/>
                            </w:rPr>
                            <w:t xml:space="preserve"> </w:t>
                          </w:r>
                          <w:r>
                            <w:rPr>
                              <w:color w:val="6A717F"/>
                              <w:sz w:val="15"/>
                            </w:rPr>
                            <w:t>AI4I</w:t>
                          </w:r>
                          <w:r>
                            <w:rPr>
                              <w:color w:val="6A717F"/>
                              <w:spacing w:val="9"/>
                              <w:sz w:val="15"/>
                            </w:rPr>
                            <w:t xml:space="preserve"> </w:t>
                          </w:r>
                          <w:r>
                            <w:rPr>
                              <w:color w:val="6A717F"/>
                              <w:sz w:val="15"/>
                            </w:rPr>
                            <w:t>Track</w:t>
                          </w:r>
                          <w:r>
                            <w:rPr>
                              <w:color w:val="6A717F"/>
                              <w:spacing w:val="9"/>
                              <w:sz w:val="15"/>
                            </w:rPr>
                            <w:t xml:space="preserve"> </w:t>
                          </w:r>
                          <w:r>
                            <w:rPr>
                              <w:color w:val="6A717F"/>
                              <w:sz w:val="15"/>
                            </w:rPr>
                            <w:t>3</w:t>
                          </w:r>
                          <w:r>
                            <w:rPr>
                              <w:color w:val="6A717F"/>
                              <w:spacing w:val="9"/>
                              <w:sz w:val="15"/>
                            </w:rPr>
                            <w:t xml:space="preserve"> </w:t>
                          </w:r>
                          <w:r>
                            <w:rPr>
                              <w:color w:val="6A717F"/>
                              <w:sz w:val="15"/>
                            </w:rPr>
                            <w:t>Development</w:t>
                          </w:r>
                          <w:r>
                            <w:rPr>
                              <w:color w:val="6A717F"/>
                              <w:spacing w:val="9"/>
                              <w:sz w:val="15"/>
                            </w:rPr>
                            <w:t xml:space="preserve"> </w:t>
                          </w:r>
                          <w:r>
                            <w:rPr>
                              <w:color w:val="6A717F"/>
                              <w:spacing w:val="-2"/>
                              <w:sz w:val="15"/>
                            </w:rPr>
                            <w:t>Proposal</w:t>
                          </w:r>
                        </w:p>
                      </w:txbxContent>
                    </wps:txbx>
                    <wps:bodyPr wrap="square" lIns="0" tIns="0" rIns="0" bIns="0" rtlCol="0">
                      <a:noAutofit/>
                    </wps:bodyPr>
                  </wps:wsp>
                </a:graphicData>
              </a:graphic>
            </wp:anchor>
          </w:drawing>
        </mc:Choice>
        <mc:Fallback>
          <w:pict>
            <v:shape id="Textbox 7" o:spid="_x0000_s1026" o:spt="202" type="#_x0000_t202" style="position:absolute;left:0pt;margin-left:367.35pt;margin-top:34.65pt;height:10.4pt;width:173.65pt;mso-position-horizontal-relative:page;mso-position-vertical-relative:page;z-index:-251656192;mso-width-relative:page;mso-height-relative:page;" filled="f" stroked="f" coordsize="21600,21600" o:gfxdata="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VEXgPZAAAACgEAAA8AAAAAAAAAAQAgAAAAIgAAAGRycy9kb3ducmV2LnhtbFBLAQIUABQAAAAI&#10;AIdO4kB99i86swEAAHQDAAAOAAAAAAAAAAEAIAAAACgBAABkcnMvZTJvRG9jLnhtbFBLBQYAAAAA&#10;BgAGAFkBAABNBQAAAAA=&#10;">
              <v:fill on="f" focussize="0,0"/>
              <v:stroke on="f"/>
              <v:imagedata o:title=""/>
              <o:lock v:ext="edit" aspectratio="f"/>
              <v:textbox inset="0mm,0mm,0mm,0mm">
                <w:txbxContent>
                  <w:p w14:paraId="29E4F8F0">
                    <w:pPr>
                      <w:spacing w:before="17"/>
                      <w:ind w:left="20" w:right="0" w:firstLine="0"/>
                      <w:jc w:val="left"/>
                      <w:rPr>
                        <w:sz w:val="15"/>
                      </w:rPr>
                    </w:pPr>
                    <w:r>
                      <w:rPr>
                        <w:color w:val="6A717F"/>
                        <w:sz w:val="15"/>
                      </w:rPr>
                      <w:t>NeuroWorks</w:t>
                    </w:r>
                    <w:r>
                      <w:rPr>
                        <w:color w:val="6A717F"/>
                        <w:spacing w:val="9"/>
                        <w:sz w:val="15"/>
                      </w:rPr>
                      <w:t xml:space="preserve"> </w:t>
                    </w:r>
                    <w:r>
                      <w:rPr>
                        <w:color w:val="6A717F"/>
                        <w:sz w:val="15"/>
                      </w:rPr>
                      <w:t>—</w:t>
                    </w:r>
                    <w:r>
                      <w:rPr>
                        <w:color w:val="6A717F"/>
                        <w:spacing w:val="9"/>
                        <w:sz w:val="15"/>
                      </w:rPr>
                      <w:t xml:space="preserve"> </w:t>
                    </w:r>
                    <w:r>
                      <w:rPr>
                        <w:color w:val="6A717F"/>
                        <w:sz w:val="15"/>
                      </w:rPr>
                      <w:t>AI4I</w:t>
                    </w:r>
                    <w:r>
                      <w:rPr>
                        <w:color w:val="6A717F"/>
                        <w:spacing w:val="9"/>
                        <w:sz w:val="15"/>
                      </w:rPr>
                      <w:t xml:space="preserve"> </w:t>
                    </w:r>
                    <w:r>
                      <w:rPr>
                        <w:color w:val="6A717F"/>
                        <w:sz w:val="15"/>
                      </w:rPr>
                      <w:t>Track</w:t>
                    </w:r>
                    <w:r>
                      <w:rPr>
                        <w:color w:val="6A717F"/>
                        <w:spacing w:val="9"/>
                        <w:sz w:val="15"/>
                      </w:rPr>
                      <w:t xml:space="preserve"> </w:t>
                    </w:r>
                    <w:r>
                      <w:rPr>
                        <w:color w:val="6A717F"/>
                        <w:sz w:val="15"/>
                      </w:rPr>
                      <w:t>3</w:t>
                    </w:r>
                    <w:r>
                      <w:rPr>
                        <w:color w:val="6A717F"/>
                        <w:spacing w:val="9"/>
                        <w:sz w:val="15"/>
                      </w:rPr>
                      <w:t xml:space="preserve"> </w:t>
                    </w:r>
                    <w:r>
                      <w:rPr>
                        <w:color w:val="6A717F"/>
                        <w:sz w:val="15"/>
                      </w:rPr>
                      <w:t>Development</w:t>
                    </w:r>
                    <w:r>
                      <w:rPr>
                        <w:color w:val="6A717F"/>
                        <w:spacing w:val="9"/>
                        <w:sz w:val="15"/>
                      </w:rPr>
                      <w:t xml:space="preserve"> </w:t>
                    </w:r>
                    <w:r>
                      <w:rPr>
                        <w:color w:val="6A717F"/>
                        <w:spacing w:val="-2"/>
                        <w:sz w:val="15"/>
                      </w:rPr>
                      <w:t>Proposal</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5"/>
      <w:numFmt w:val="decimal"/>
      <w:lvlText w:val="%1"/>
      <w:lvlJc w:val="left"/>
      <w:pPr>
        <w:ind w:left="385" w:hanging="384"/>
        <w:jc w:val="left"/>
      </w:pPr>
      <w:rPr>
        <w:rFonts w:hint="default"/>
        <w:lang w:val="en-US" w:eastAsia="en-US" w:bidi="ar-SA"/>
      </w:rPr>
    </w:lvl>
    <w:lvl w:ilvl="1" w:tentative="0">
      <w:start w:val="1"/>
      <w:numFmt w:val="decimal"/>
      <w:lvlText w:val="%1.%2"/>
      <w:lvlJc w:val="left"/>
      <w:pPr>
        <w:ind w:left="385" w:hanging="384"/>
        <w:jc w:val="left"/>
      </w:pPr>
      <w:rPr>
        <w:rFonts w:hint="default" w:ascii="Arial" w:hAnsi="Arial" w:eastAsia="Arial" w:cs="Arial"/>
        <w:b/>
        <w:bCs/>
        <w:i w:val="0"/>
        <w:iCs w:val="0"/>
        <w:color w:val="1A2940"/>
        <w:spacing w:val="-1"/>
        <w:w w:val="100"/>
        <w:sz w:val="23"/>
        <w:szCs w:val="23"/>
        <w:lang w:val="en-US" w:eastAsia="en-US" w:bidi="ar-SA"/>
      </w:rPr>
    </w:lvl>
    <w:lvl w:ilvl="2" w:tentative="0">
      <w:start w:val="0"/>
      <w:numFmt w:val="bullet"/>
      <w:lvlText w:val="•"/>
      <w:lvlJc w:val="left"/>
      <w:pPr>
        <w:ind w:left="2320" w:hanging="384"/>
      </w:pPr>
      <w:rPr>
        <w:rFonts w:hint="default"/>
        <w:lang w:val="en-US" w:eastAsia="en-US" w:bidi="ar-SA"/>
      </w:rPr>
    </w:lvl>
    <w:lvl w:ilvl="3" w:tentative="0">
      <w:start w:val="0"/>
      <w:numFmt w:val="bullet"/>
      <w:lvlText w:val="•"/>
      <w:lvlJc w:val="left"/>
      <w:pPr>
        <w:ind w:left="3290" w:hanging="384"/>
      </w:pPr>
      <w:rPr>
        <w:rFonts w:hint="default"/>
        <w:lang w:val="en-US" w:eastAsia="en-US" w:bidi="ar-SA"/>
      </w:rPr>
    </w:lvl>
    <w:lvl w:ilvl="4" w:tentative="0">
      <w:start w:val="0"/>
      <w:numFmt w:val="bullet"/>
      <w:lvlText w:val="•"/>
      <w:lvlJc w:val="left"/>
      <w:pPr>
        <w:ind w:left="4260" w:hanging="384"/>
      </w:pPr>
      <w:rPr>
        <w:rFonts w:hint="default"/>
        <w:lang w:val="en-US" w:eastAsia="en-US" w:bidi="ar-SA"/>
      </w:rPr>
    </w:lvl>
    <w:lvl w:ilvl="5" w:tentative="0">
      <w:start w:val="0"/>
      <w:numFmt w:val="bullet"/>
      <w:lvlText w:val="•"/>
      <w:lvlJc w:val="left"/>
      <w:pPr>
        <w:ind w:left="5230" w:hanging="384"/>
      </w:pPr>
      <w:rPr>
        <w:rFonts w:hint="default"/>
        <w:lang w:val="en-US" w:eastAsia="en-US" w:bidi="ar-SA"/>
      </w:rPr>
    </w:lvl>
    <w:lvl w:ilvl="6" w:tentative="0">
      <w:start w:val="0"/>
      <w:numFmt w:val="bullet"/>
      <w:lvlText w:val="•"/>
      <w:lvlJc w:val="left"/>
      <w:pPr>
        <w:ind w:left="6200" w:hanging="384"/>
      </w:pPr>
      <w:rPr>
        <w:rFonts w:hint="default"/>
        <w:lang w:val="en-US" w:eastAsia="en-US" w:bidi="ar-SA"/>
      </w:rPr>
    </w:lvl>
    <w:lvl w:ilvl="7" w:tentative="0">
      <w:start w:val="0"/>
      <w:numFmt w:val="bullet"/>
      <w:lvlText w:val="•"/>
      <w:lvlJc w:val="left"/>
      <w:pPr>
        <w:ind w:left="7170" w:hanging="384"/>
      </w:pPr>
      <w:rPr>
        <w:rFonts w:hint="default"/>
        <w:lang w:val="en-US" w:eastAsia="en-US" w:bidi="ar-SA"/>
      </w:rPr>
    </w:lvl>
    <w:lvl w:ilvl="8" w:tentative="0">
      <w:start w:val="0"/>
      <w:numFmt w:val="bullet"/>
      <w:lvlText w:val="•"/>
      <w:lvlJc w:val="left"/>
      <w:pPr>
        <w:ind w:left="8140" w:hanging="384"/>
      </w:pPr>
      <w:rPr>
        <w:rFonts w:hint="default"/>
        <w:lang w:val="en-US" w:eastAsia="en-US" w:bidi="ar-SA"/>
      </w:rPr>
    </w:lvl>
  </w:abstractNum>
  <w:abstractNum w:abstractNumId="1">
    <w:nsid w:val="BF205925"/>
    <w:multiLevelType w:val="multilevel"/>
    <w:tmpl w:val="BF205925"/>
    <w:lvl w:ilvl="0" w:tentative="0">
      <w:start w:val="4"/>
      <w:numFmt w:val="decimal"/>
      <w:lvlText w:val="%1"/>
      <w:lvlJc w:val="left"/>
      <w:pPr>
        <w:ind w:left="385" w:hanging="384"/>
        <w:jc w:val="left"/>
      </w:pPr>
      <w:rPr>
        <w:rFonts w:hint="default"/>
        <w:lang w:val="en-US" w:eastAsia="en-US" w:bidi="ar-SA"/>
      </w:rPr>
    </w:lvl>
    <w:lvl w:ilvl="1" w:tentative="0">
      <w:start w:val="1"/>
      <w:numFmt w:val="decimal"/>
      <w:lvlText w:val="%1.%2"/>
      <w:lvlJc w:val="left"/>
      <w:pPr>
        <w:ind w:left="385" w:hanging="384"/>
        <w:jc w:val="left"/>
      </w:pPr>
      <w:rPr>
        <w:rFonts w:hint="default" w:ascii="Arial" w:hAnsi="Arial" w:eastAsia="Arial" w:cs="Arial"/>
        <w:b/>
        <w:bCs/>
        <w:i w:val="0"/>
        <w:iCs w:val="0"/>
        <w:color w:val="1A2940"/>
        <w:spacing w:val="-1"/>
        <w:w w:val="100"/>
        <w:sz w:val="23"/>
        <w:szCs w:val="23"/>
        <w:lang w:val="en-US" w:eastAsia="en-US" w:bidi="ar-SA"/>
      </w:rPr>
    </w:lvl>
    <w:lvl w:ilvl="2" w:tentative="0">
      <w:start w:val="0"/>
      <w:numFmt w:val="bullet"/>
      <w:lvlText w:val="•"/>
      <w:lvlJc w:val="left"/>
      <w:pPr>
        <w:ind w:left="2320" w:hanging="384"/>
      </w:pPr>
      <w:rPr>
        <w:rFonts w:hint="default"/>
        <w:lang w:val="en-US" w:eastAsia="en-US" w:bidi="ar-SA"/>
      </w:rPr>
    </w:lvl>
    <w:lvl w:ilvl="3" w:tentative="0">
      <w:start w:val="0"/>
      <w:numFmt w:val="bullet"/>
      <w:lvlText w:val="•"/>
      <w:lvlJc w:val="left"/>
      <w:pPr>
        <w:ind w:left="3290" w:hanging="384"/>
      </w:pPr>
      <w:rPr>
        <w:rFonts w:hint="default"/>
        <w:lang w:val="en-US" w:eastAsia="en-US" w:bidi="ar-SA"/>
      </w:rPr>
    </w:lvl>
    <w:lvl w:ilvl="4" w:tentative="0">
      <w:start w:val="0"/>
      <w:numFmt w:val="bullet"/>
      <w:lvlText w:val="•"/>
      <w:lvlJc w:val="left"/>
      <w:pPr>
        <w:ind w:left="4260" w:hanging="384"/>
      </w:pPr>
      <w:rPr>
        <w:rFonts w:hint="default"/>
        <w:lang w:val="en-US" w:eastAsia="en-US" w:bidi="ar-SA"/>
      </w:rPr>
    </w:lvl>
    <w:lvl w:ilvl="5" w:tentative="0">
      <w:start w:val="0"/>
      <w:numFmt w:val="bullet"/>
      <w:lvlText w:val="•"/>
      <w:lvlJc w:val="left"/>
      <w:pPr>
        <w:ind w:left="5230" w:hanging="384"/>
      </w:pPr>
      <w:rPr>
        <w:rFonts w:hint="default"/>
        <w:lang w:val="en-US" w:eastAsia="en-US" w:bidi="ar-SA"/>
      </w:rPr>
    </w:lvl>
    <w:lvl w:ilvl="6" w:tentative="0">
      <w:start w:val="0"/>
      <w:numFmt w:val="bullet"/>
      <w:lvlText w:val="•"/>
      <w:lvlJc w:val="left"/>
      <w:pPr>
        <w:ind w:left="6200" w:hanging="384"/>
      </w:pPr>
      <w:rPr>
        <w:rFonts w:hint="default"/>
        <w:lang w:val="en-US" w:eastAsia="en-US" w:bidi="ar-SA"/>
      </w:rPr>
    </w:lvl>
    <w:lvl w:ilvl="7" w:tentative="0">
      <w:start w:val="0"/>
      <w:numFmt w:val="bullet"/>
      <w:lvlText w:val="•"/>
      <w:lvlJc w:val="left"/>
      <w:pPr>
        <w:ind w:left="7170" w:hanging="384"/>
      </w:pPr>
      <w:rPr>
        <w:rFonts w:hint="default"/>
        <w:lang w:val="en-US" w:eastAsia="en-US" w:bidi="ar-SA"/>
      </w:rPr>
    </w:lvl>
    <w:lvl w:ilvl="8" w:tentative="0">
      <w:start w:val="0"/>
      <w:numFmt w:val="bullet"/>
      <w:lvlText w:val="•"/>
      <w:lvlJc w:val="left"/>
      <w:pPr>
        <w:ind w:left="8140" w:hanging="384"/>
      </w:pPr>
      <w:rPr>
        <w:rFonts w:hint="default"/>
        <w:lang w:val="en-US" w:eastAsia="en-US" w:bidi="ar-SA"/>
      </w:rPr>
    </w:lvl>
  </w:abstractNum>
  <w:abstractNum w:abstractNumId="2">
    <w:nsid w:val="CF092B84"/>
    <w:multiLevelType w:val="multilevel"/>
    <w:tmpl w:val="CF092B84"/>
    <w:lvl w:ilvl="0" w:tentative="0">
      <w:start w:val="2"/>
      <w:numFmt w:val="decimal"/>
      <w:lvlText w:val="%1"/>
      <w:lvlJc w:val="left"/>
      <w:pPr>
        <w:ind w:left="385" w:hanging="384"/>
        <w:jc w:val="left"/>
      </w:pPr>
      <w:rPr>
        <w:rFonts w:hint="default"/>
        <w:lang w:val="en-US" w:eastAsia="en-US" w:bidi="ar-SA"/>
      </w:rPr>
    </w:lvl>
    <w:lvl w:ilvl="1" w:tentative="0">
      <w:start w:val="1"/>
      <w:numFmt w:val="decimal"/>
      <w:lvlText w:val="%1.%2"/>
      <w:lvlJc w:val="left"/>
      <w:pPr>
        <w:ind w:left="385" w:hanging="384"/>
        <w:jc w:val="left"/>
      </w:pPr>
      <w:rPr>
        <w:rFonts w:hint="default" w:ascii="Arial" w:hAnsi="Arial" w:eastAsia="Arial" w:cs="Arial"/>
        <w:b/>
        <w:bCs/>
        <w:i w:val="0"/>
        <w:iCs w:val="0"/>
        <w:color w:val="1A2940"/>
        <w:spacing w:val="-1"/>
        <w:w w:val="100"/>
        <w:sz w:val="23"/>
        <w:szCs w:val="23"/>
        <w:lang w:val="en-US" w:eastAsia="en-US" w:bidi="ar-SA"/>
      </w:rPr>
    </w:lvl>
    <w:lvl w:ilvl="2" w:tentative="0">
      <w:start w:val="0"/>
      <w:numFmt w:val="bullet"/>
      <w:lvlText w:val="•"/>
      <w:lvlJc w:val="left"/>
      <w:pPr>
        <w:ind w:left="2320" w:hanging="384"/>
      </w:pPr>
      <w:rPr>
        <w:rFonts w:hint="default"/>
        <w:lang w:val="en-US" w:eastAsia="en-US" w:bidi="ar-SA"/>
      </w:rPr>
    </w:lvl>
    <w:lvl w:ilvl="3" w:tentative="0">
      <w:start w:val="0"/>
      <w:numFmt w:val="bullet"/>
      <w:lvlText w:val="•"/>
      <w:lvlJc w:val="left"/>
      <w:pPr>
        <w:ind w:left="3290" w:hanging="384"/>
      </w:pPr>
      <w:rPr>
        <w:rFonts w:hint="default"/>
        <w:lang w:val="en-US" w:eastAsia="en-US" w:bidi="ar-SA"/>
      </w:rPr>
    </w:lvl>
    <w:lvl w:ilvl="4" w:tentative="0">
      <w:start w:val="0"/>
      <w:numFmt w:val="bullet"/>
      <w:lvlText w:val="•"/>
      <w:lvlJc w:val="left"/>
      <w:pPr>
        <w:ind w:left="4260" w:hanging="384"/>
      </w:pPr>
      <w:rPr>
        <w:rFonts w:hint="default"/>
        <w:lang w:val="en-US" w:eastAsia="en-US" w:bidi="ar-SA"/>
      </w:rPr>
    </w:lvl>
    <w:lvl w:ilvl="5" w:tentative="0">
      <w:start w:val="0"/>
      <w:numFmt w:val="bullet"/>
      <w:lvlText w:val="•"/>
      <w:lvlJc w:val="left"/>
      <w:pPr>
        <w:ind w:left="5230" w:hanging="384"/>
      </w:pPr>
      <w:rPr>
        <w:rFonts w:hint="default"/>
        <w:lang w:val="en-US" w:eastAsia="en-US" w:bidi="ar-SA"/>
      </w:rPr>
    </w:lvl>
    <w:lvl w:ilvl="6" w:tentative="0">
      <w:start w:val="0"/>
      <w:numFmt w:val="bullet"/>
      <w:lvlText w:val="•"/>
      <w:lvlJc w:val="left"/>
      <w:pPr>
        <w:ind w:left="6200" w:hanging="384"/>
      </w:pPr>
      <w:rPr>
        <w:rFonts w:hint="default"/>
        <w:lang w:val="en-US" w:eastAsia="en-US" w:bidi="ar-SA"/>
      </w:rPr>
    </w:lvl>
    <w:lvl w:ilvl="7" w:tentative="0">
      <w:start w:val="0"/>
      <w:numFmt w:val="bullet"/>
      <w:lvlText w:val="•"/>
      <w:lvlJc w:val="left"/>
      <w:pPr>
        <w:ind w:left="7170" w:hanging="384"/>
      </w:pPr>
      <w:rPr>
        <w:rFonts w:hint="default"/>
        <w:lang w:val="en-US" w:eastAsia="en-US" w:bidi="ar-SA"/>
      </w:rPr>
    </w:lvl>
    <w:lvl w:ilvl="8" w:tentative="0">
      <w:start w:val="0"/>
      <w:numFmt w:val="bullet"/>
      <w:lvlText w:val="•"/>
      <w:lvlJc w:val="left"/>
      <w:pPr>
        <w:ind w:left="8140" w:hanging="384"/>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385" w:hanging="384"/>
        <w:jc w:val="left"/>
      </w:pPr>
      <w:rPr>
        <w:rFonts w:hint="default"/>
        <w:lang w:val="en-US" w:eastAsia="en-US" w:bidi="ar-SA"/>
      </w:rPr>
    </w:lvl>
    <w:lvl w:ilvl="1" w:tentative="0">
      <w:start w:val="1"/>
      <w:numFmt w:val="decimal"/>
      <w:lvlText w:val="%1.%2"/>
      <w:lvlJc w:val="left"/>
      <w:pPr>
        <w:ind w:left="385" w:hanging="384"/>
        <w:jc w:val="left"/>
      </w:pPr>
      <w:rPr>
        <w:rFonts w:hint="default" w:ascii="Arial" w:hAnsi="Arial" w:eastAsia="Arial" w:cs="Arial"/>
        <w:b/>
        <w:bCs/>
        <w:i w:val="0"/>
        <w:iCs w:val="0"/>
        <w:color w:val="1A2940"/>
        <w:spacing w:val="-1"/>
        <w:w w:val="100"/>
        <w:sz w:val="23"/>
        <w:szCs w:val="23"/>
        <w:lang w:val="en-US" w:eastAsia="en-US" w:bidi="ar-SA"/>
      </w:rPr>
    </w:lvl>
    <w:lvl w:ilvl="2" w:tentative="0">
      <w:start w:val="0"/>
      <w:numFmt w:val="bullet"/>
      <w:lvlText w:val="—"/>
      <w:lvlJc w:val="left"/>
      <w:pPr>
        <w:ind w:left="302" w:hanging="620"/>
      </w:pPr>
      <w:rPr>
        <w:rFonts w:hint="default" w:ascii="Microsoft Sans Serif" w:hAnsi="Microsoft Sans Serif" w:eastAsia="Microsoft Sans Serif" w:cs="Microsoft Sans Serif"/>
        <w:b w:val="0"/>
        <w:bCs w:val="0"/>
        <w:i w:val="0"/>
        <w:iCs w:val="0"/>
        <w:spacing w:val="0"/>
        <w:w w:val="170"/>
        <w:sz w:val="22"/>
        <w:szCs w:val="22"/>
        <w:lang w:val="en-US" w:eastAsia="en-US" w:bidi="ar-SA"/>
      </w:rPr>
    </w:lvl>
    <w:lvl w:ilvl="3" w:tentative="0">
      <w:start w:val="0"/>
      <w:numFmt w:val="bullet"/>
      <w:lvlText w:val="•"/>
      <w:lvlJc w:val="left"/>
      <w:pPr>
        <w:ind w:left="2535" w:hanging="620"/>
      </w:pPr>
      <w:rPr>
        <w:rFonts w:hint="default"/>
        <w:lang w:val="en-US" w:eastAsia="en-US" w:bidi="ar-SA"/>
      </w:rPr>
    </w:lvl>
    <w:lvl w:ilvl="4" w:tentative="0">
      <w:start w:val="0"/>
      <w:numFmt w:val="bullet"/>
      <w:lvlText w:val="•"/>
      <w:lvlJc w:val="left"/>
      <w:pPr>
        <w:ind w:left="3613" w:hanging="620"/>
      </w:pPr>
      <w:rPr>
        <w:rFonts w:hint="default"/>
        <w:lang w:val="en-US" w:eastAsia="en-US" w:bidi="ar-SA"/>
      </w:rPr>
    </w:lvl>
    <w:lvl w:ilvl="5" w:tentative="0">
      <w:start w:val="0"/>
      <w:numFmt w:val="bullet"/>
      <w:lvlText w:val="•"/>
      <w:lvlJc w:val="left"/>
      <w:pPr>
        <w:ind w:left="4691" w:hanging="620"/>
      </w:pPr>
      <w:rPr>
        <w:rFonts w:hint="default"/>
        <w:lang w:val="en-US" w:eastAsia="en-US" w:bidi="ar-SA"/>
      </w:rPr>
    </w:lvl>
    <w:lvl w:ilvl="6" w:tentative="0">
      <w:start w:val="0"/>
      <w:numFmt w:val="bullet"/>
      <w:lvlText w:val="•"/>
      <w:lvlJc w:val="left"/>
      <w:pPr>
        <w:ind w:left="5768" w:hanging="620"/>
      </w:pPr>
      <w:rPr>
        <w:rFonts w:hint="default"/>
        <w:lang w:val="en-US" w:eastAsia="en-US" w:bidi="ar-SA"/>
      </w:rPr>
    </w:lvl>
    <w:lvl w:ilvl="7" w:tentative="0">
      <w:start w:val="0"/>
      <w:numFmt w:val="bullet"/>
      <w:lvlText w:val="•"/>
      <w:lvlJc w:val="left"/>
      <w:pPr>
        <w:ind w:left="6846" w:hanging="620"/>
      </w:pPr>
      <w:rPr>
        <w:rFonts w:hint="default"/>
        <w:lang w:val="en-US" w:eastAsia="en-US" w:bidi="ar-SA"/>
      </w:rPr>
    </w:lvl>
    <w:lvl w:ilvl="8" w:tentative="0">
      <w:start w:val="0"/>
      <w:numFmt w:val="bullet"/>
      <w:lvlText w:val="•"/>
      <w:lvlJc w:val="left"/>
      <w:pPr>
        <w:ind w:left="7924" w:hanging="620"/>
      </w:pPr>
      <w:rPr>
        <w:rFonts w:hint="default"/>
        <w:lang w:val="en-US" w:eastAsia="en-US" w:bidi="ar-SA"/>
      </w:rPr>
    </w:lvl>
  </w:abstractNum>
  <w:abstractNum w:abstractNumId="4">
    <w:nsid w:val="59ADCABA"/>
    <w:multiLevelType w:val="multilevel"/>
    <w:tmpl w:val="59ADCABA"/>
    <w:lvl w:ilvl="0" w:tentative="0">
      <w:start w:val="3"/>
      <w:numFmt w:val="decimal"/>
      <w:lvlText w:val="%1"/>
      <w:lvlJc w:val="left"/>
      <w:pPr>
        <w:ind w:left="385" w:hanging="384"/>
        <w:jc w:val="left"/>
      </w:pPr>
      <w:rPr>
        <w:rFonts w:hint="default"/>
        <w:lang w:val="en-US" w:eastAsia="en-US" w:bidi="ar-SA"/>
      </w:rPr>
    </w:lvl>
    <w:lvl w:ilvl="1" w:tentative="0">
      <w:start w:val="1"/>
      <w:numFmt w:val="decimal"/>
      <w:lvlText w:val="%1.%2"/>
      <w:lvlJc w:val="left"/>
      <w:pPr>
        <w:ind w:left="385" w:hanging="384"/>
        <w:jc w:val="left"/>
      </w:pPr>
      <w:rPr>
        <w:rFonts w:hint="default" w:ascii="Arial" w:hAnsi="Arial" w:eastAsia="Arial" w:cs="Arial"/>
        <w:b/>
        <w:bCs/>
        <w:i w:val="0"/>
        <w:iCs w:val="0"/>
        <w:color w:val="1A2940"/>
        <w:spacing w:val="-1"/>
        <w:w w:val="100"/>
        <w:sz w:val="23"/>
        <w:szCs w:val="23"/>
        <w:lang w:val="en-US" w:eastAsia="en-US" w:bidi="ar-SA"/>
      </w:rPr>
    </w:lvl>
    <w:lvl w:ilvl="2" w:tentative="0">
      <w:start w:val="0"/>
      <w:numFmt w:val="bullet"/>
      <w:lvlText w:val="•"/>
      <w:lvlJc w:val="left"/>
      <w:pPr>
        <w:ind w:left="2320" w:hanging="384"/>
      </w:pPr>
      <w:rPr>
        <w:rFonts w:hint="default"/>
        <w:lang w:val="en-US" w:eastAsia="en-US" w:bidi="ar-SA"/>
      </w:rPr>
    </w:lvl>
    <w:lvl w:ilvl="3" w:tentative="0">
      <w:start w:val="0"/>
      <w:numFmt w:val="bullet"/>
      <w:lvlText w:val="•"/>
      <w:lvlJc w:val="left"/>
      <w:pPr>
        <w:ind w:left="3290" w:hanging="384"/>
      </w:pPr>
      <w:rPr>
        <w:rFonts w:hint="default"/>
        <w:lang w:val="en-US" w:eastAsia="en-US" w:bidi="ar-SA"/>
      </w:rPr>
    </w:lvl>
    <w:lvl w:ilvl="4" w:tentative="0">
      <w:start w:val="0"/>
      <w:numFmt w:val="bullet"/>
      <w:lvlText w:val="•"/>
      <w:lvlJc w:val="left"/>
      <w:pPr>
        <w:ind w:left="4260" w:hanging="384"/>
      </w:pPr>
      <w:rPr>
        <w:rFonts w:hint="default"/>
        <w:lang w:val="en-US" w:eastAsia="en-US" w:bidi="ar-SA"/>
      </w:rPr>
    </w:lvl>
    <w:lvl w:ilvl="5" w:tentative="0">
      <w:start w:val="0"/>
      <w:numFmt w:val="bullet"/>
      <w:lvlText w:val="•"/>
      <w:lvlJc w:val="left"/>
      <w:pPr>
        <w:ind w:left="5230" w:hanging="384"/>
      </w:pPr>
      <w:rPr>
        <w:rFonts w:hint="default"/>
        <w:lang w:val="en-US" w:eastAsia="en-US" w:bidi="ar-SA"/>
      </w:rPr>
    </w:lvl>
    <w:lvl w:ilvl="6" w:tentative="0">
      <w:start w:val="0"/>
      <w:numFmt w:val="bullet"/>
      <w:lvlText w:val="•"/>
      <w:lvlJc w:val="left"/>
      <w:pPr>
        <w:ind w:left="6200" w:hanging="384"/>
      </w:pPr>
      <w:rPr>
        <w:rFonts w:hint="default"/>
        <w:lang w:val="en-US" w:eastAsia="en-US" w:bidi="ar-SA"/>
      </w:rPr>
    </w:lvl>
    <w:lvl w:ilvl="7" w:tentative="0">
      <w:start w:val="0"/>
      <w:numFmt w:val="bullet"/>
      <w:lvlText w:val="•"/>
      <w:lvlJc w:val="left"/>
      <w:pPr>
        <w:ind w:left="7170" w:hanging="384"/>
      </w:pPr>
      <w:rPr>
        <w:rFonts w:hint="default"/>
        <w:lang w:val="en-US" w:eastAsia="en-US" w:bidi="ar-SA"/>
      </w:rPr>
    </w:lvl>
    <w:lvl w:ilvl="8" w:tentative="0">
      <w:start w:val="0"/>
      <w:numFmt w:val="bullet"/>
      <w:lvlText w:val="•"/>
      <w:lvlJc w:val="left"/>
      <w:pPr>
        <w:ind w:left="8140" w:hanging="384"/>
      </w:pPr>
      <w:rPr>
        <w:rFonts w:hint="default"/>
        <w:lang w:val="en-US" w:eastAsia="en-US" w:bidi="ar-SA"/>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BC501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Microsoft Sans Serif" w:hAnsi="Microsoft Sans Serif" w:eastAsia="Microsoft Sans Serif" w:cs="Microsoft Sans Serif"/>
      <w:sz w:val="22"/>
      <w:szCs w:val="22"/>
      <w:lang w:val="en-US" w:eastAsia="en-US" w:bidi="ar-SA"/>
    </w:rPr>
  </w:style>
  <w:style w:type="paragraph" w:styleId="2">
    <w:name w:val="heading 1"/>
    <w:basedOn w:val="1"/>
    <w:qFormat/>
    <w:uiPriority w:val="1"/>
    <w:pPr>
      <w:spacing w:before="81" w:after="56"/>
      <w:ind w:left="1"/>
      <w:outlineLvl w:val="1"/>
    </w:pPr>
    <w:rPr>
      <w:rFonts w:ascii="Arial" w:hAnsi="Arial" w:eastAsia="Arial" w:cs="Arial"/>
      <w:b/>
      <w:bCs/>
      <w:sz w:val="27"/>
      <w:szCs w:val="27"/>
      <w:lang w:val="en-US" w:eastAsia="en-US" w:bidi="ar-SA"/>
    </w:rPr>
  </w:style>
  <w:style w:type="paragraph" w:styleId="3">
    <w:name w:val="heading 2"/>
    <w:basedOn w:val="1"/>
    <w:qFormat/>
    <w:uiPriority w:val="1"/>
    <w:pPr>
      <w:spacing w:before="147"/>
      <w:ind w:left="381" w:hanging="380"/>
      <w:outlineLvl w:val="2"/>
    </w:pPr>
    <w:rPr>
      <w:rFonts w:ascii="Arial" w:hAnsi="Arial" w:eastAsia="Arial" w:cs="Arial"/>
      <w:b/>
      <w:bCs/>
      <w:sz w:val="23"/>
      <w:szCs w:val="23"/>
      <w:lang w:val="en-US" w:eastAsia="en-US" w:bidi="ar-SA"/>
    </w:rPr>
  </w:style>
  <w:style w:type="paragraph" w:styleId="4">
    <w:name w:val="heading 3"/>
    <w:basedOn w:val="1"/>
    <w:qFormat/>
    <w:uiPriority w:val="1"/>
    <w:pPr>
      <w:spacing w:before="74"/>
      <w:ind w:left="1"/>
      <w:outlineLvl w:val="3"/>
    </w:pPr>
    <w:rPr>
      <w:rFonts w:ascii="Arial" w:hAnsi="Arial" w:eastAsia="Arial" w:cs="Arial"/>
      <w:b/>
      <w:bCs/>
      <w:sz w:val="22"/>
      <w:szCs w:val="22"/>
      <w:lang w:val="en-US" w:eastAsia="en-US" w:bidi="ar-SA"/>
    </w:rPr>
  </w:style>
  <w:style w:type="character" w:default="1" w:styleId="5">
    <w:name w:val="Default Paragraph Font"/>
    <w:semiHidden/>
    <w:unhideWhenUsed/>
    <w:qFormat/>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pPr>
      <w:spacing w:before="87"/>
      <w:ind w:left="1"/>
    </w:pPr>
    <w:rPr>
      <w:rFonts w:ascii="Microsoft Sans Serif" w:hAnsi="Microsoft Sans Serif" w:eastAsia="Microsoft Sans Serif" w:cs="Microsoft Sans Serif"/>
      <w:sz w:val="22"/>
      <w:szCs w:val="22"/>
      <w:lang w:val="en-US" w:eastAsia="en-US" w:bidi="ar-SA"/>
    </w:rPr>
  </w:style>
  <w:style w:type="paragraph" w:styleId="8">
    <w:name w:val="Title"/>
    <w:basedOn w:val="1"/>
    <w:qFormat/>
    <w:uiPriority w:val="1"/>
    <w:pPr>
      <w:ind w:left="1"/>
    </w:pPr>
    <w:rPr>
      <w:rFonts w:ascii="Arial" w:hAnsi="Arial" w:eastAsia="Arial" w:cs="Arial"/>
      <w:b/>
      <w:bCs/>
      <w:sz w:val="52"/>
      <w:szCs w:val="52"/>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spacing w:before="147"/>
      <w:ind w:left="381" w:hanging="380"/>
    </w:pPr>
    <w:rPr>
      <w:rFonts w:ascii="Microsoft Sans Serif" w:hAnsi="Microsoft Sans Serif" w:eastAsia="Microsoft Sans Serif" w:cs="Microsoft Sans Serif"/>
      <w:lang w:val="en-US" w:eastAsia="en-US" w:bidi="ar-SA"/>
    </w:rPr>
  </w:style>
  <w:style w:type="paragraph" w:customStyle="1" w:styleId="11">
    <w:name w:val="Table Paragraph"/>
    <w:basedOn w:val="1"/>
    <w:qFormat/>
    <w:uiPriority w:val="1"/>
    <w:pPr>
      <w:ind w:left="100"/>
    </w:pPr>
    <w:rPr>
      <w:rFonts w:ascii="Microsoft Sans Serif" w:hAnsi="Microsoft Sans Serif" w:eastAsia="Microsoft Sans Serif" w:cs="Microsoft Sans Serif"/>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1452</Words>
  <Characters>9067</Characters>
  <TotalTime>11</TotalTime>
  <ScaleCrop>false</ScaleCrop>
  <LinksUpToDate>false</LinksUpToDate>
  <CharactersWithSpaces>10382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2026-07-13T22:13:00Z</dcterms:created>
  <dc:creator>Un-named</dc:creator>
  <cp:lastModifiedBy>King_Arthur</cp:lastModifiedBy>
  <dcterms:modified xsi:type="dcterms:W3CDTF">2026-07-13T22:37:03Z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2026-07-13T00:00:00Z</vt:filetime>
  </property>
  <property fmtid="{D5CDD505-2E9C-101B-9397-08002B2CF9AE}" pid="7" name="KSOTemplateDocerSaveRecord">
    <vt:lpwstr>eyJoZGlkIjoiZGQyNTgzMmNlYTRiOWI2ZTg4MzNhOTA1MWZkYWE3ZmMiLCJ1c2VySWQiOiIxODU3MjE3MTc0MjU4MiJ9</vt:lpwstr>
  </property>
  <property fmtid="{D5CDD505-2E9C-101B-9397-08002B2CF9AE}" pid="8" name="KSOProductBuildVer">
    <vt:lpwstr>1033-12.1.0.26880</vt:lpwstr>
  </property>
  <property fmtid="{D5CDD505-2E9C-101B-9397-08002B2CF9AE}" pid="9" name="ICV">
    <vt:lpwstr>48ECEE9F15F1452787F9C4F67B8590B8_12</vt:lpwstr>
  </property>
</Properties>
</file>