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360" w:beforeAutospacing="0" w:afterAutospacing="0"/>
        <w:rPr>
          <w:rFonts w:ascii="Arial" w:hAnsi="Arial" w:cs="Arial"/>
        </w:rPr>
      </w:pPr>
      <w:bookmarkStart w:id="0" w:name="_Hlk197280279"/>
      <w:bookmarkEnd w:id="0"/>
      <w:bookmarkStart w:id="1" w:name="_Hlk200794630"/>
    </w:p>
    <w:p>
      <w:pPr>
        <w:spacing w:lineRule="auto" w:line="360" w:beforeAutospacing="0" w:afterAutospacing="0"/>
        <w:rPr>
          <w:rFonts w:ascii="Arial" w:hAnsi="Arial" w:cs="Arial"/>
        </w:rPr>
      </w:pPr>
    </w:p>
    <w:p>
      <w:pPr>
        <w:spacing w:lineRule="auto" w:line="360" w:beforeAutospacing="0" w:afterAutospacing="0"/>
        <w:rPr>
          <w:rFonts w:ascii="Arial" w:hAnsi="Arial" w:cs="Arial"/>
        </w:rPr>
      </w:pPr>
    </w:p>
    <w:p>
      <w:pPr>
        <w:spacing w:lineRule="auto" w:line="360" w:beforeAutospacing="0" w:afterAutospacing="0"/>
        <w:jc w:val="center"/>
        <w:rPr>
          <w:rFonts w:ascii="Arial" w:hAnsi="Arial" w:cs="Arial"/>
        </w:rPr>
      </w:pPr>
    </w:p>
    <w:p>
      <w:pPr>
        <w:spacing w:lineRule="auto" w:line="360" w:beforeAutospacing="0" w:afterAutospacing="0"/>
        <w:jc w:val="center"/>
        <w:rPr>
          <w:rFonts w:ascii="Arial" w:hAnsi="Arial" w:cs="Arial"/>
        </w:rPr>
      </w:pPr>
    </w:p>
    <w:p>
      <w:pPr>
        <w:spacing w:lineRule="auto" w:line="360" w:beforeAutospacing="0" w:afterAutospacing="0"/>
        <w:jc w:val="center"/>
        <w:rPr>
          <w:rFonts w:ascii="Arial" w:hAnsi="Arial" w:cs="Arial"/>
        </w:rPr>
      </w:pPr>
    </w:p>
    <w:p>
      <w:pPr>
        <w:spacing w:lineRule="auto" w:line="360" w:beforeAutospacing="0" w:afterAutospacing="0"/>
        <w:jc w:val="center"/>
        <w:rPr>
          <w:rFonts w:ascii="Arial" w:hAnsi="Arial" w:cs="Arial"/>
        </w:rPr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1905000" cy="1905000"/>
            <wp:effectExtent l="0" t="0" r="0" b="0"/>
            <wp:docPr id="6" name="Picture 6" descr="AFC Commercial Bank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FC Commercial Bank | LinkedIn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277" w:right="142"/>
        <w:jc w:val="center"/>
        <w:rPr>
          <w:rFonts w:ascii="Arial" w:hAnsi="Arial"/>
          <w:b w:val="1"/>
          <w:sz w:val="32"/>
        </w:rPr>
      </w:pPr>
      <w:r>
        <w:rPr>
          <w:rFonts w:ascii="Arial" w:hAnsi="Arial"/>
          <w:b w:val="1"/>
          <w:color w:val="0000FF"/>
          <w:sz w:val="32"/>
        </w:rPr>
        <w:t>ENGAGEMENT</w:t>
      </w:r>
      <w:r>
        <w:rPr>
          <w:rFonts w:ascii="Arial" w:hAnsi="Arial"/>
          <w:b w:val="1"/>
          <w:color w:val="0000FF"/>
          <w:sz w:val="32"/>
          <w:spacing w:val="-12"/>
        </w:rPr>
        <w:t xml:space="preserve"> </w:t>
      </w:r>
      <w:r>
        <w:rPr>
          <w:rFonts w:ascii="Arial" w:hAnsi="Arial"/>
          <w:b w:val="1"/>
          <w:color w:val="0000FF"/>
          <w:sz w:val="32"/>
        </w:rPr>
        <w:t>ON POST IMPLEMENTATION REVIEW (PIR)</w:t>
      </w:r>
      <w:r>
        <w:rPr>
          <w:rFonts w:ascii="Arial" w:hAnsi="Arial"/>
          <w:b w:val="1"/>
          <w:color w:val="0000FF"/>
          <w:sz w:val="32"/>
          <w:spacing w:val="-8"/>
        </w:rPr>
        <w:t xml:space="preserve"> </w:t>
      </w:r>
      <w:r>
        <w:rPr>
          <w:rFonts w:ascii="Arial" w:hAnsi="Arial"/>
          <w:b w:val="1"/>
          <w:color w:val="0000FF"/>
          <w:sz w:val="32"/>
        </w:rPr>
        <w:t xml:space="preserve">IDC CORE BANKING SYSTEM </w:t>
      </w:r>
    </w:p>
    <w:p>
      <w:pPr>
        <w:spacing w:lineRule="auto" w:line="360" w:beforeAutospacing="0" w:afterAutospacing="0"/>
        <w:jc w:val="center"/>
        <w:rPr>
          <w:rFonts w:ascii="Arial" w:hAnsi="Arial" w:cs="Arial"/>
          <w:b w:val="1"/>
          <w:color w:val="0000FF"/>
          <w:sz w:val="32"/>
          <w:szCs w:val="32"/>
        </w:rPr>
      </w:pPr>
    </w:p>
    <w:p>
      <w:pPr>
        <w:spacing w:lineRule="auto" w:line="360" w:beforeAutospacing="0" w:afterAutospacing="0"/>
        <w:jc w:val="center"/>
        <w:rPr>
          <w:rFonts w:ascii="Book Antiqua" w:hAnsi="Book Antiqua"/>
          <w:b w:val="1"/>
          <w:lang w:val="en-AE"/>
        </w:rPr>
      </w:pPr>
      <w:r>
        <w:rPr>
          <w:rFonts w:ascii="Book Antiqua" w:hAnsi="Book Antiqua"/>
          <w:b w:val="1"/>
          <w:lang w:val="en-AE"/>
        </w:rPr>
        <w:t>PROCUREMENT REFERENCE NO: AFC 200/2025</w:t>
      </w:r>
    </w:p>
    <w:p>
      <w:pPr>
        <w:spacing w:lineRule="auto" w:line="360" w:beforeAutospacing="0" w:afterAutospacing="0"/>
        <w:jc w:val="center"/>
        <w:rPr>
          <w:rFonts w:ascii="Arial" w:hAnsi="Arial" w:cs="Arial"/>
          <w:b w:val="1"/>
          <w:color w:val="0000FF"/>
          <w:sz w:val="36"/>
          <w:szCs w:val="36"/>
        </w:rPr>
      </w:pPr>
      <w:r>
        <w:rPr>
          <w:rFonts w:ascii="Arial" w:hAnsi="Arial" w:cs="Arial"/>
          <w:b w:val="1"/>
          <w:color w:val="0000FF"/>
          <w:sz w:val="36"/>
          <w:szCs w:val="36"/>
        </w:rPr>
        <w:t>by</w:t>
      </w:r>
    </w:p>
    <w:p>
      <w:pPr>
        <w:spacing w:lineRule="auto" w:line="360" w:beforeAutospacing="0" w:afterAutospacing="0"/>
        <w:jc w:val="center"/>
        <w:rPr>
          <w:rFonts w:ascii="Times New Roman" w:hAnsi="Times New Roman" w:eastAsia="Times New Roman"/>
          <w:lang w:val="en-ZW" w:eastAsia="en-GB"/>
        </w:rPr>
      </w:pPr>
      <w:r>
        <w:rPr>
          <w:rFonts w:ascii="Arial" w:hAnsi="Arial" w:cs="Arial"/>
          <w:noProof w:val="1"/>
          <w:lang w:val="en-ZA" w:eastAsia="en-ZA"/>
        </w:rPr>
        <w:drawing>
          <wp:inline xmlns:wp="http://schemas.openxmlformats.org/drawingml/2006/wordprocessingDrawing" distT="0" distB="0" distL="0" distR="0">
            <wp:extent cx="4218305" cy="1561465"/>
            <wp:effectExtent l="0" t="0" r="0" b="635"/>
            <wp:docPr id="4" name="Picture 12" descr="C:\Users\Thabang\Downloads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Thabang\Downloads\Logo.jpg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718" cy="1571634"/>
                    </a:xfrm>
                    <a:prstGeom prst="rect"/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spacing w:lineRule="auto" w:line="360" w:beforeAutospacing="0" w:afterAutospacing="0"/>
        <w:ind w:left="-284"/>
        <w:jc w:val="center"/>
        <w:rPr>
          <w:rFonts w:ascii="Arial" w:hAnsi="Arial" w:cs="Arial" w:eastAsia="Calibri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color w:val="000000"/>
          <w:sz w:val="22"/>
          <w:szCs w:val="22"/>
          <w:lang w:val="en-GB"/>
        </w:rPr>
        <w:t>29</w:t>
      </w:r>
      <w:r>
        <w:rPr>
          <w:rFonts w:ascii="Arial" w:hAnsi="Arial" w:cs="Arial" w:eastAsia="Calibri"/>
          <w:color w:val="000000"/>
          <w:sz w:val="22"/>
          <w:szCs w:val="22"/>
          <w:vertAlign w:val="superscript"/>
          <w:lang w:val="en-GB"/>
        </w:rPr>
        <w:t xml:space="preserve">th </w:t>
      </w:r>
      <w:r>
        <w:rPr>
          <w:rFonts w:ascii="Arial" w:hAnsi="Arial" w:cs="Arial" w:eastAsia="Calibri"/>
          <w:color w:val="000000"/>
          <w:sz w:val="22"/>
          <w:szCs w:val="22"/>
          <w:lang w:val="en-GB"/>
        </w:rPr>
        <w:t>DECEMBER 2025</w:t>
      </w:r>
    </w:p>
    <w:p>
      <w:pPr>
        <w:spacing w:lineRule="auto" w:line="360" w:beforeAutospacing="0" w:afterAutospacing="0"/>
        <w:ind w:left="-284"/>
        <w:jc w:val="center"/>
        <w:rPr>
          <w:rFonts w:ascii="Arial" w:hAnsi="Arial" w:cs="Arial" w:eastAsia="Calibri"/>
          <w:b w:val="1"/>
          <w:color w:val="000000"/>
          <w:sz w:val="36"/>
          <w:szCs w:val="36"/>
          <w:lang w:val="en-GB"/>
        </w:rPr>
      </w:pPr>
    </w:p>
    <w:p>
      <w:pPr>
        <w:spacing w:lineRule="auto" w:line="360" w:beforeAutospacing="0" w:afterAutospacing="0"/>
        <w:ind w:left="-284"/>
        <w:jc w:val="center"/>
        <w:rPr>
          <w:rFonts w:ascii="Arial" w:hAnsi="Arial" w:cs="Arial" w:eastAsia="Calibri"/>
          <w:b w:val="1"/>
          <w:color w:val="000000"/>
          <w:sz w:val="36"/>
          <w:szCs w:val="36"/>
          <w:lang w:val="en-GB"/>
        </w:rPr>
      </w:pPr>
      <w:r>
        <w:rPr>
          <w:rFonts w:ascii="Arial" w:hAnsi="Arial" w:cs="Arial" w:eastAsia="Calibri"/>
          <w:b w:val="1"/>
          <w:color w:val="000000"/>
          <w:sz w:val="36"/>
          <w:szCs w:val="36"/>
          <w:lang w:val="en-GB"/>
        </w:rPr>
        <w:t>Contents</w:t>
      </w:r>
      <w:bookmarkEnd w:id="1"/>
    </w:p>
    <w:p>
      <w:pPr>
        <w:ind w:left="1440"/>
        <w:rPr>
          <w:rFonts w:ascii="Arial" w:hAnsi="Arial" w:cs="Arial" w:eastAsia="Calibri"/>
          <w:b w:val="1"/>
          <w:color w:val="000000"/>
          <w:sz w:val="36"/>
          <w:szCs w:val="36"/>
          <w:lang w:val="en-GB"/>
        </w:rPr>
      </w:pPr>
    </w:p>
    <w:p>
      <w:pPr>
        <w:ind w:left="1440"/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  <w:t>Cover Letter</w:t>
      </w:r>
    </w:p>
    <w:p>
      <w:pPr>
        <w:ind w:left="1440"/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  <w:t xml:space="preserve">Section 0.0 Compliance Statement </w:t>
      </w:r>
    </w:p>
    <w:p>
      <w:pPr>
        <w:pStyle w:val="P8"/>
        <w:numPr>
          <w:ilvl w:val="0"/>
          <w:numId w:val="39"/>
        </w:numPr>
        <w:spacing w:lineRule="auto" w:line="360" w:beforeAutospacing="0" w:afterAutospacing="0"/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</w:pPr>
      <w:bookmarkStart w:id="2" w:name="_Hlk200905299"/>
      <w:r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  <w:t xml:space="preserve">Company Documents </w:t>
      </w:r>
    </w:p>
    <w:p>
      <w:pPr>
        <w:pStyle w:val="P8"/>
        <w:numPr>
          <w:ilvl w:val="1"/>
          <w:numId w:val="39"/>
        </w:numPr>
        <w:spacing w:lineRule="auto" w:line="360" w:beforeAutospacing="0" w:afterAutospacing="0"/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  <w:t xml:space="preserve">Company Profile </w:t>
      </w:r>
    </w:p>
    <w:p>
      <w:pPr>
        <w:pStyle w:val="P8"/>
        <w:numPr>
          <w:ilvl w:val="2"/>
          <w:numId w:val="39"/>
        </w:numPr>
        <w:spacing w:lineRule="auto" w:line="360" w:beforeAutospacing="0" w:afterAutospacing="0"/>
        <w:rPr>
          <w:rFonts w:ascii="Arial" w:hAnsi="Arial" w:cs="Arial" w:eastAsia="Calibri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color w:val="000000"/>
          <w:sz w:val="22"/>
          <w:szCs w:val="22"/>
          <w:lang w:val="en-GB"/>
        </w:rPr>
        <w:t xml:space="preserve">Company Profile </w:t>
      </w:r>
    </w:p>
    <w:p>
      <w:pPr>
        <w:pStyle w:val="P8"/>
        <w:numPr>
          <w:ilvl w:val="2"/>
          <w:numId w:val="39"/>
        </w:numPr>
        <w:spacing w:lineRule="auto" w:line="360" w:beforeAutospacing="0" w:afterAutospacing="0"/>
        <w:rPr>
          <w:rFonts w:ascii="Arial" w:hAnsi="Arial" w:cs="Arial" w:eastAsia="Calibri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color w:val="000000"/>
          <w:sz w:val="22"/>
          <w:szCs w:val="22"/>
          <w:lang w:val="en-GB"/>
        </w:rPr>
        <w:t>Registration Certificate</w:t>
      </w:r>
    </w:p>
    <w:p>
      <w:pPr>
        <w:pStyle w:val="P8"/>
        <w:numPr>
          <w:ilvl w:val="2"/>
          <w:numId w:val="39"/>
        </w:numPr>
        <w:spacing w:lineRule="auto" w:line="360" w:beforeAutospacing="0" w:afterAutospacing="0"/>
        <w:rPr>
          <w:rFonts w:ascii="Arial" w:hAnsi="Arial" w:cs="Arial" w:eastAsia="Calibri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color w:val="000000"/>
          <w:sz w:val="22"/>
          <w:szCs w:val="22"/>
          <w:lang w:val="en-GB"/>
        </w:rPr>
        <w:t>CR6/CR14</w:t>
      </w:r>
    </w:p>
    <w:p>
      <w:pPr>
        <w:pStyle w:val="P8"/>
        <w:numPr>
          <w:ilvl w:val="1"/>
          <w:numId w:val="39"/>
        </w:numPr>
        <w:spacing w:lineRule="auto" w:line="360" w:beforeAutospacing="0" w:afterAutospacing="0"/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  <w:t xml:space="preserve">Statutory Certificates </w:t>
      </w:r>
    </w:p>
    <w:p>
      <w:pPr>
        <w:pStyle w:val="P8"/>
        <w:numPr>
          <w:ilvl w:val="2"/>
          <w:numId w:val="39"/>
        </w:numPr>
        <w:spacing w:lineRule="auto" w:line="360" w:beforeAutospacing="0" w:afterAutospacing="0"/>
        <w:rPr>
          <w:rFonts w:ascii="Arial" w:hAnsi="Arial" w:cs="Arial" w:eastAsia="Calibri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color w:val="000000"/>
          <w:sz w:val="22"/>
          <w:szCs w:val="22"/>
          <w:lang w:val="en-GB"/>
        </w:rPr>
        <w:t xml:space="preserve">Tax Clearance </w:t>
      </w:r>
    </w:p>
    <w:p>
      <w:pPr>
        <w:pStyle w:val="P8"/>
        <w:numPr>
          <w:ilvl w:val="2"/>
          <w:numId w:val="39"/>
        </w:numPr>
        <w:spacing w:lineRule="auto" w:line="360" w:beforeAutospacing="0" w:afterAutospacing="0"/>
        <w:rPr>
          <w:rFonts w:ascii="Arial" w:hAnsi="Arial" w:cs="Arial" w:eastAsia="Calibri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color w:val="000000"/>
          <w:sz w:val="22"/>
          <w:szCs w:val="22"/>
          <w:lang w:val="en-GB"/>
        </w:rPr>
        <w:t>NSSA Certificate</w:t>
      </w:r>
    </w:p>
    <w:p>
      <w:pPr>
        <w:pStyle w:val="P8"/>
        <w:numPr>
          <w:ilvl w:val="2"/>
          <w:numId w:val="39"/>
        </w:numPr>
        <w:spacing w:lineRule="auto" w:line="360" w:beforeAutospacing="0" w:afterAutospacing="0"/>
        <w:rPr>
          <w:rFonts w:ascii="Arial" w:hAnsi="Arial" w:cs="Arial" w:eastAsia="Calibri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color w:val="000000"/>
          <w:sz w:val="22"/>
          <w:szCs w:val="22"/>
          <w:lang w:val="en-GB"/>
        </w:rPr>
        <w:t xml:space="preserve">PRAZ Certificate </w:t>
      </w:r>
    </w:p>
    <w:p>
      <w:pPr>
        <w:pStyle w:val="P8"/>
        <w:numPr>
          <w:ilvl w:val="2"/>
          <w:numId w:val="39"/>
        </w:numPr>
        <w:spacing w:lineRule="auto" w:line="360" w:beforeAutospacing="0" w:afterAutospacing="0"/>
        <w:rPr>
          <w:rFonts w:ascii="Arial" w:hAnsi="Arial" w:cs="Arial" w:eastAsia="Calibri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color w:val="000000"/>
          <w:sz w:val="22"/>
          <w:szCs w:val="22"/>
          <w:lang w:val="en-GB"/>
        </w:rPr>
        <w:t xml:space="preserve">VAT Certificate </w:t>
      </w:r>
    </w:p>
    <w:p>
      <w:pPr>
        <w:pStyle w:val="P8"/>
        <w:numPr>
          <w:ilvl w:val="0"/>
          <w:numId w:val="39"/>
        </w:numPr>
        <w:spacing w:lineRule="auto" w:line="360" w:beforeAutospacing="0" w:afterAutospacing="0"/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</w:pPr>
      <w:bookmarkEnd w:id="2"/>
      <w:bookmarkStart w:id="3" w:name="_Hlk200895661"/>
      <w:r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  <w:t xml:space="preserve">Technical Proposal Submission </w:t>
      </w:r>
    </w:p>
    <w:p>
      <w:pPr>
        <w:pStyle w:val="P8"/>
        <w:numPr>
          <w:ilvl w:val="1"/>
          <w:numId w:val="39"/>
        </w:numPr>
        <w:spacing w:lineRule="auto" w:line="360" w:beforeAutospacing="0" w:afterAutospacing="0"/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  <w:t xml:space="preserve">Annexure A – Methodology and Work Plan </w:t>
      </w:r>
    </w:p>
    <w:p>
      <w:pPr>
        <w:pStyle w:val="P8"/>
        <w:numPr>
          <w:ilvl w:val="2"/>
          <w:numId w:val="39"/>
        </w:numPr>
        <w:spacing w:lineRule="auto" w:line="360" w:beforeAutospacing="0" w:afterAutospacing="0"/>
        <w:rPr>
          <w:rFonts w:ascii="Arial" w:hAnsi="Arial" w:cs="Arial" w:eastAsia="Calibri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color w:val="000000"/>
          <w:sz w:val="22"/>
          <w:szCs w:val="22"/>
          <w:lang w:val="en-GB"/>
        </w:rPr>
        <w:t xml:space="preserve">Technical Proposal </w:t>
      </w:r>
    </w:p>
    <w:p>
      <w:pPr>
        <w:pStyle w:val="P8"/>
        <w:numPr>
          <w:ilvl w:val="2"/>
          <w:numId w:val="39"/>
        </w:numPr>
        <w:spacing w:lineRule="auto" w:line="360" w:beforeAutospacing="0" w:afterAutospacing="0"/>
        <w:rPr>
          <w:rFonts w:ascii="Arial" w:hAnsi="Arial" w:cs="Arial" w:eastAsia="Calibri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color w:val="000000"/>
          <w:sz w:val="22"/>
          <w:szCs w:val="22"/>
          <w:lang w:val="en-GB"/>
        </w:rPr>
        <w:t xml:space="preserve">Work Plan </w:t>
      </w:r>
    </w:p>
    <w:p>
      <w:pPr>
        <w:pStyle w:val="P8"/>
        <w:numPr>
          <w:ilvl w:val="1"/>
          <w:numId w:val="39"/>
        </w:numPr>
        <w:spacing w:lineRule="auto" w:line="360" w:beforeAutospacing="0" w:afterAutospacing="0"/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</w:pPr>
      <w:bookmarkStart w:id="4" w:name="_Hlk200896516"/>
      <w:r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  <w:t xml:space="preserve">Annexure B – Experience and Qualifications </w:t>
      </w:r>
    </w:p>
    <w:p>
      <w:pPr>
        <w:pStyle w:val="P8"/>
        <w:numPr>
          <w:ilvl w:val="2"/>
          <w:numId w:val="39"/>
        </w:numPr>
        <w:spacing w:lineRule="auto" w:line="360" w:beforeAutospacing="0" w:afterAutospacing="0"/>
        <w:rPr>
          <w:rFonts w:ascii="Arial" w:hAnsi="Arial" w:cs="Arial" w:eastAsia="Calibri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color w:val="000000"/>
          <w:sz w:val="22"/>
          <w:szCs w:val="22"/>
          <w:lang w:val="en-GB"/>
        </w:rPr>
        <w:t xml:space="preserve">Similar Experience </w:t>
      </w:r>
    </w:p>
    <w:p>
      <w:pPr>
        <w:pStyle w:val="P8"/>
        <w:numPr>
          <w:ilvl w:val="2"/>
          <w:numId w:val="39"/>
        </w:numPr>
        <w:spacing w:lineRule="auto" w:line="360" w:beforeAutospacing="0" w:afterAutospacing="0"/>
        <w:rPr>
          <w:rFonts w:ascii="Arial" w:hAnsi="Arial" w:cs="Arial" w:eastAsia="Calibri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color w:val="000000"/>
          <w:sz w:val="22"/>
          <w:szCs w:val="22"/>
          <w:lang w:val="en-GB"/>
        </w:rPr>
        <w:t xml:space="preserve">Reference Letters x 3 </w:t>
      </w:r>
    </w:p>
    <w:p>
      <w:pPr>
        <w:pStyle w:val="P8"/>
        <w:numPr>
          <w:ilvl w:val="2"/>
          <w:numId w:val="39"/>
        </w:numPr>
        <w:spacing w:lineRule="auto" w:line="360" w:beforeAutospacing="0" w:afterAutospacing="0"/>
        <w:rPr>
          <w:rFonts w:ascii="Arial" w:hAnsi="Arial" w:cs="Arial" w:eastAsia="Calibri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color w:val="000000"/>
          <w:sz w:val="22"/>
          <w:szCs w:val="22"/>
          <w:lang w:val="en-GB"/>
        </w:rPr>
        <w:t>Lead Consultant CV and Degree Certificate</w:t>
      </w:r>
    </w:p>
    <w:p>
      <w:pPr>
        <w:pStyle w:val="P8"/>
        <w:numPr>
          <w:ilvl w:val="2"/>
          <w:numId w:val="39"/>
        </w:numPr>
        <w:spacing w:lineRule="auto" w:line="360" w:beforeAutospacing="0" w:afterAutospacing="0"/>
        <w:rPr>
          <w:rFonts w:ascii="Arial" w:hAnsi="Arial" w:cs="Arial" w:eastAsia="Calibri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color w:val="000000"/>
          <w:sz w:val="22"/>
          <w:szCs w:val="22"/>
          <w:lang w:val="en-GB"/>
        </w:rPr>
        <w:t xml:space="preserve">CVs of </w:t>
      </w:r>
      <w:r>
        <w:rPr>
          <w:rFonts w:ascii="Arial" w:hAnsi="Arial" w:cs="Arial" w:eastAsia="Calibri"/>
          <w:color w:val="000000"/>
          <w:sz w:val="22"/>
          <w:szCs w:val="22"/>
          <w:rtl w:val="0"/>
          <w:lang w:val="en-ZA" w:bidi="en-ZA" w:eastAsia="en-ZA"/>
        </w:rPr>
        <w:t>5</w:t>
      </w:r>
      <w:r>
        <w:rPr>
          <w:rFonts w:ascii="Arial" w:hAnsi="Arial" w:cs="Arial" w:eastAsia="Calibri"/>
          <w:color w:val="000000"/>
          <w:sz w:val="22"/>
          <w:szCs w:val="22"/>
          <w:lang w:val="en-GB"/>
        </w:rPr>
        <w:t xml:space="preserve"> x Consultants and Degree Certificates  </w:t>
      </w:r>
    </w:p>
    <w:p>
      <w:pPr>
        <w:pStyle w:val="P8"/>
        <w:numPr>
          <w:ilvl w:val="0"/>
          <w:numId w:val="39"/>
        </w:numPr>
        <w:spacing w:lineRule="auto" w:line="360" w:beforeAutospacing="0" w:afterAutospacing="0"/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</w:pPr>
      <w:bookmarkEnd w:id="3"/>
      <w:bookmarkEnd w:id="4"/>
      <w:r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  <w:t xml:space="preserve">Financial Proposal </w:t>
      </w:r>
    </w:p>
    <w:p>
      <w:pPr>
        <w:pStyle w:val="P8"/>
        <w:numPr>
          <w:ilvl w:val="1"/>
          <w:numId w:val="39"/>
        </w:numPr>
        <w:spacing w:lineRule="auto" w:line="360" w:beforeAutospacing="0" w:afterAutospacing="0"/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  <w:t xml:space="preserve">Financial Proposal Sheet </w:t>
      </w:r>
    </w:p>
    <w:p>
      <w:pPr>
        <w:pStyle w:val="P8"/>
        <w:numPr>
          <w:ilvl w:val="1"/>
          <w:numId w:val="39"/>
        </w:numPr>
        <w:spacing w:lineRule="auto" w:line="360" w:beforeAutospacing="0" w:afterAutospacing="0"/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  <w:t xml:space="preserve">Summary of Costs </w:t>
      </w:r>
    </w:p>
    <w:p>
      <w:pPr>
        <w:pStyle w:val="P8"/>
        <w:numPr>
          <w:ilvl w:val="1"/>
          <w:numId w:val="39"/>
        </w:numPr>
        <w:spacing w:lineRule="auto" w:line="360" w:beforeAutospacing="0" w:afterAutospacing="0"/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  <w:t>Breakdown of Contract Prices (Fees)</w:t>
      </w:r>
    </w:p>
    <w:p>
      <w:pPr>
        <w:pStyle w:val="P8"/>
        <w:numPr>
          <w:ilvl w:val="1"/>
          <w:numId w:val="39"/>
        </w:numPr>
        <w:spacing w:lineRule="auto" w:line="360" w:beforeAutospacing="0" w:afterAutospacing="0"/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  <w:t xml:space="preserve">Breakdown of Contract Price (Reimbursable) </w:t>
      </w:r>
    </w:p>
    <w:p>
      <w:pPr>
        <w:pStyle w:val="P8"/>
        <w:numPr>
          <w:ilvl w:val="0"/>
          <w:numId w:val="39"/>
        </w:numPr>
        <w:spacing w:lineRule="auto" w:line="360" w:beforeAutospacing="0" w:afterAutospacing="0"/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</w:pPr>
      <w:r>
        <w:rPr>
          <w:rFonts w:ascii="Arial" w:hAnsi="Arial" w:cs="Arial" w:eastAsia="Calibri"/>
          <w:b w:val="1"/>
          <w:color w:val="000000"/>
          <w:sz w:val="22"/>
          <w:szCs w:val="22"/>
          <w:lang w:val="en-GB"/>
        </w:rPr>
        <w:t>Bid Securing Document 0773 570 843</w:t>
      </w:r>
    </w:p>
    <w:sectPr>
      <w:headerReference w:type="first" r:id="RelHdr1"/>
      <w:headerReference w:type="default" r:id="RelHdr2"/>
      <w:headerReference w:type="even" r:id="RelHdr3"/>
      <w:footerReference w:type="first" r:id="RelFtr1"/>
      <w:footerReference w:type="default" r:id="RelFtr2"/>
      <w:footerReference w:type="even" r:id="RelFtr3"/>
      <w:footnotePr/>
      <w:endnotePr/>
      <w:type w:val="nextPage"/>
      <w:pgSz w:w="11900" w:h="16840" w:code="0"/>
      <w:pgMar w:left="1276" w:right="843" w:top="1440" w:bottom="1440" w:header="708" w:footer="708" w:gutter="0"/>
      <w:titlePg w:val="1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after="0" w:beforeAutospacing="0" w:afterAutospacing="0"/>
      </w:pPr>
      <w:r>
        <w:separator/>
      </w:r>
    </w:p>
  </w:endnote>
  <w:endnote w:type="continuationSeparator" w:id="0">
    <w:p>
      <w:pPr>
        <w:spacing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7"/>
    </w:pPr>
  </w:p>
</w:ftr>
</file>

<file path=word/footer2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7"/>
    </w:pPr>
    <w:r>
      <w:rPr>
        <w:noProof w:val="1"/>
        <w:lang w:val="en-ZA" w:eastAsia="en-ZA"/>
      </w:rPr>
      <mc:AlternateContent>
        <mc:Choice Requires="wps">
          <w:drawing>
            <wp:anchor xmlns:wp="http://schemas.openxmlformats.org/drawingml/2006/wordprocessingDrawing" distT="0" distB="0" distL="114300" distR="114300" simplePos="0" relativeHeight="1" behindDoc="0" locked="0" layoutInCell="1" allowOverlap="1">
              <wp:simplePos x="0" y="0"/>
              <wp:positionH relativeFrom="column">
                <wp:posOffset>-51435</wp:posOffset>
              </wp:positionH>
              <wp:positionV relativeFrom="paragraph">
                <wp:posOffset>273050</wp:posOffset>
              </wp:positionV>
              <wp:extent cx="6096635" cy="34290"/>
              <wp:effectExtent l="19050" t="19050" r="18415" b="22860"/>
              <wp:wrapNone/>
              <wp:docPr id="1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96635" cy="34290"/>
                      </a:xfrm>
                      <a:prstGeom prst="straightConnector1"/>
                      <a:noFill/>
                      <a:ln w="28575">
                        <a:solidFill>
                          <a:schemeClr val="accent2">
                            <a:lumMod val="75000"/>
                            <a:lumOff val="0"/>
                          </a:schemeClr>
                        </a:solidFill>
                        <a:round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0">
                        <a:srgbClr val="000000">
                          <a:alpha val="0"/>
                        </a:srgbClr>
                      </a:fillRef>
                      <a:effectRef idx="0">
                        <a:srgbClr val="000000">
                          <a:alpha val="0"/>
                        </a:srgbClr>
                      </a:effectRef>
                      <a:fontRef idx="none">
                        <a:srgbClr val="000000">
                          <a:alpha val="0"/>
                        </a:srgbClr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xmlns:o="urn:schemas-microsoft-com:office:office" id="_x0000_t32" coordsize="21600,21600" o:spt="32" path="m,l21600,21600e" filled="f">
              <v:path fillok="f" o:connecttype="none"/>
              <o:lock v:ext="edit" shapetype="t"/>
            </v:shapetype>
            <v:shape xmlns:o="urn:schemas-microsoft-com:office:office" type="#_x0000_t32" id="AutoShape 1" o:spid="_x0000_s1026" style="position:absolute;width:480.05pt;height:2.7pt;flip:y;z-index:1;mso-wrap-distance-left:9pt;mso-wrap-distance-top:0pt;mso-wrap-distance-right:9pt;mso-wrap-distance-bottom:0pt;margin-left:-4.05pt;margin-top:21.5pt;mso-position-horizontal:absolute;mso-position-horizontal-relative:text;mso-position-vertical:absolute;mso-position-vertical-relative:text" filled="f" strokecolor="#953735" strokeweight="2.25pt" stroked="t" o:allowincell="t">
              <o:lock shapetype="t"/>
            </v:shape>
          </w:pict>
        </mc:Fallback>
      </mc:AlternateContent>
    </w:r>
  </w:p>
  <w:p>
    <w:pPr>
      <w:pStyle w:val="P7"/>
    </w:pPr>
    <w:hyperlink r:id="R2">
      <w:r>
        <w:rPr>
          <w:rStyle w:val="C2"/>
        </w:rPr>
        <w:t>www.rubiem.com</w:t>
      </w:r>
    </w:hyperlink>
    <w:r>
      <w:t xml:space="preserve"> </w:t>
      <w:tab/>
      <w:t xml:space="preserve">                                     email: </w:t>
    </w:r>
    <w:hyperlink r:id="R3">
      <w:r>
        <w:rPr>
          <w:rStyle w:val="C2"/>
        </w:rPr>
        <w:t>admin@rubiem.com</w:t>
      </w:r>
    </w:hyperlink>
    <w:r>
      <w:rPr>
        <w:rStyle w:val="C2"/>
        <w:u w:val="none"/>
      </w:rPr>
      <w:t xml:space="preserve">                                 </w:t>
    </w:r>
    <w:sdt>
      <w:sdtPr>
        <w:rPr>
          <w:u w:val="none"/>
        </w:rPr>
        <w:id w:val="-801383400"/>
        <w:docPartObj>
          <w:docPartGallery w:val="Page Numbers (Bottom of Page)"/>
          <w:docPartCategory w:val=""/>
          <w:docPartUnique/>
        </w:docPartObj>
      </w:sdtPr>
      <w:sdtContent>
        <w:sdt>
          <w:sdtPr>
            <w:rPr>
              <w:u w:val="none"/>
            </w:rPr>
            <w:id w:val="860082579"/>
            <w:docPartObj>
              <w:docPartGallery w:val="Page Numbers (Top of Page)"/>
              <w:docPartCategory w:val=""/>
              <w:docPartUnique/>
            </w:docPartObj>
          </w:sdtPr>
          <w:sdtContent>
            <w:r>
              <w:t xml:space="preserve">Page </w:t>
            </w:r>
            <w:r>
              <w:rPr>
                <w:b w:val="1"/>
                <w:bCs w:val="1"/>
              </w:rPr>
              <w:fldChar w:fldCharType="begin"/>
            </w:r>
            <w:r>
              <w:rPr>
                <w:b w:val="1"/>
                <w:bCs w:val="1"/>
              </w:rPr>
              <w:instrText xml:space="preserve"> PAGE </w:instrText>
            </w:r>
            <w:r>
              <w:rPr>
                <w:b w:val="1"/>
                <w:bCs w:val="1"/>
              </w:rPr>
              <w:fldChar w:fldCharType="separate"/>
            </w:r>
            <w:r>
              <w:rPr>
                <w:b w:val="1"/>
                <w:bCs w:val="1"/>
              </w:rPr>
              <w:t>#</w:t>
            </w:r>
            <w:r>
              <w:rPr>
                <w:b w:val="1"/>
                <w:bCs w:val="1"/>
              </w:rPr>
              <w:fldChar w:fldCharType="end"/>
            </w:r>
            <w:r>
              <w:t xml:space="preserve"> of </w:t>
            </w:r>
            <w:r>
              <w:rPr>
                <w:b w:val="1"/>
                <w:bCs w:val="1"/>
              </w:rPr>
              <w:fldChar w:fldCharType="begin"/>
            </w:r>
            <w:r>
              <w:rPr>
                <w:b w:val="1"/>
                <w:bCs w:val="1"/>
              </w:rPr>
              <w:instrText xml:space="preserve"> NUMPAGES  </w:instrText>
            </w:r>
            <w:r>
              <w:rPr>
                <w:b w:val="1"/>
                <w:bCs w:val="1"/>
              </w:rPr>
              <w:fldChar w:fldCharType="separate"/>
            </w:r>
            <w:r>
              <w:rPr>
                <w:b w:val="1"/>
                <w:bCs w:val="1"/>
              </w:rPr>
              <w:t>#</w:t>
            </w:r>
            <w:r>
              <w:rPr>
                <w:b w:val="1"/>
                <w:bCs w:val="1"/>
              </w:rPr>
              <w:fldChar w:fldCharType="end"/>
            </w:r>
          </w:sdtContent>
        </w:sdt>
      </w:sdtContent>
    </w:sdt>
  </w:p>
  <w:p>
    <w:pPr>
      <w:pStyle w:val="P7"/>
    </w:pPr>
    <w:r>
      <w:t xml:space="preserve">                                                                                                      </w:t>
    </w:r>
  </w:p>
</w:ftr>
</file>

<file path=word/footer3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7"/>
      <w:framePr w:wrap="around" w:vAnchor="text" w:hAnchor="margin" w:xAlign="center" w:y="1"/>
      <w:rPr>
        <w:rStyle w:val="C9"/>
      </w:rPr>
    </w:pPr>
    <w:r>
      <w:rPr>
        <w:rStyle w:val="C9"/>
      </w:rPr>
      <w:fldChar w:fldCharType="begin"/>
    </w:r>
    <w:r>
      <w:rPr>
        <w:rStyle w:val="C9"/>
      </w:rPr>
      <w:instrText xml:space="preserve">PAGE  </w:instrText>
    </w:r>
    <w:r>
      <w:rPr>
        <w:rStyle w:val="C9"/>
      </w:rPr>
      <w:fldChar w:fldCharType="separate"/>
    </w:r>
    <w:r>
      <w:rPr>
        <w:rStyle w:val="C9"/>
      </w:rPr>
      <w:t>#</w:t>
    </w:r>
    <w:r>
      <w:rPr>
        <w:rStyle w:val="C9"/>
      </w:rPr>
      <w:fldChar w:fldCharType="end"/>
    </w:r>
  </w:p>
  <w:p>
    <w:pPr>
      <w:pStyle w:val="P7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after="0" w:beforeAutospacing="0" w:afterAutospacing="0"/>
      </w:pPr>
      <w:bookmarkStart w:id="0" w:name="_Hlk175579485"/>
      <w:bookmarkEnd w:id="0"/>
      <w:r>
        <w:separator/>
      </w:r>
    </w:p>
  </w:footnote>
  <w:footnote w:type="continuationSeparator" w:id="0">
    <w:p>
      <w:pPr>
        <w:spacing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6"/>
    </w:pPr>
  </w:p>
</w:hdr>
</file>

<file path=word/header2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6"/>
      <w:rPr>
        <w:sz w:val="20"/>
        <w:szCs w:val="20"/>
      </w:rPr>
    </w:pPr>
    <w:bookmarkStart w:id="0" w:name="_Hlk182854097"/>
    <w:bookmarkStart w:id="1" w:name="_Hlk182854098"/>
    <w:bookmarkStart w:id="2" w:name="_Hlk200786654"/>
    <w:bookmarkStart w:id="3" w:name="_Hlk200786655"/>
    <w:r>
      <w:rPr>
        <w:rFonts w:ascii="Times New Roman" w:hAnsi="Times New Roman" w:eastAsia="Times New Roman"/>
        <w:lang w:val="en-ZW" w:eastAsia="en-GB"/>
      </w:rPr>
      <w:fldChar w:fldCharType="begin"/>
    </w:r>
    <w:r>
      <w:rPr>
        <w:rFonts w:ascii="Times New Roman" w:hAnsi="Times New Roman" w:eastAsia="Times New Roman"/>
        <w:lang w:val="en-ZW" w:eastAsia="en-GB"/>
      </w:rPr>
      <w:instrText xml:space="preserve"> INCLUDEPICTURE "http://www.beta.co.zw/wp-content/uploads/2017/11/Logo_header2-1-1-2-2.png" \* MERGEFORMATINET </w:instrText>
    </w:r>
    <w:r>
      <w:rPr>
        <w:rFonts w:ascii="Times New Roman" w:hAnsi="Times New Roman" w:eastAsia="Times New Roman"/>
        <w:lang w:val="en-ZW" w:eastAsia="en-GB"/>
      </w:rPr>
      <w:fldChar w:fldCharType="separate"/>
    </w:r>
    <w:r>
      <w:rPr>
        <w:rFonts w:ascii="Times New Roman" w:hAnsi="Times New Roman" w:eastAsia="Times New Roman"/>
        <w:lang w:val="en-ZW" w:eastAsia="en-GB"/>
      </w:rPr>
      <w:fldChar w:fldCharType="end"/>
    </w:r>
    <w:bookmarkEnd w:id="0"/>
    <w:bookmarkEnd w:id="1"/>
    <w:r>
      <w:rPr>
        <w:rFonts w:ascii="Times New Roman" w:hAnsi="Times New Roman" w:eastAsia="Times New Roman"/>
        <w:noProof w:val="1"/>
        <w:lang w:val="en-ZW" w:eastAsia="en-GB"/>
      </w:rPr>
      <w:drawing>
        <wp:inline xmlns:wp="http://schemas.openxmlformats.org/drawingml/2006/wordprocessingDrawing" distT="0" distB="0" distL="0" distR="0">
          <wp:extent cx="831850" cy="510540"/>
          <wp:effectExtent l="0" t="0" r="6350" b="381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dpi="0">
                  <a:blip xmlns:r="http://schemas.openxmlformats.org/officeDocument/2006/relationships" r:embed="Relimage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3990" cy="518114"/>
                  </a:xfrm>
                  <a:prstGeom prst="rect"/>
                  <a:noFill/>
                </pic:spPr>
              </pic:pic>
            </a:graphicData>
          </a:graphic>
        </wp:inline>
      </w:drawing>
    </w:r>
    <w:r>
      <w:rPr>
        <w:b w:val="1"/>
        <w:i w:val="1"/>
      </w:rPr>
      <w:t xml:space="preserve">   </w:t>
    </w:r>
    <w:r>
      <w:rPr>
        <w:sz w:val="20"/>
        <w:szCs w:val="20"/>
      </w:rPr>
      <w:t xml:space="preserve">ENGAGEMENT ON POST IMPLEMENTATION REVIEW:  AFC 200/2025  </w:t>
    </w:r>
    <w:r>
      <w:rPr>
        <w:noProof w:val="1"/>
        <w:sz w:val="20"/>
        <w:szCs w:val="20"/>
      </w:rPr>
      <w:drawing>
        <wp:inline xmlns:wp="http://schemas.openxmlformats.org/drawingml/2006/wordprocessingDrawing" distT="0" distB="0" distL="0" distR="0">
          <wp:extent cx="996950" cy="391160"/>
          <wp:effectExtent l="0" t="0" r="0" b="889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dpi="0">
                  <a:blip xmlns:r="http://schemas.openxmlformats.org/officeDocument/2006/relationships" r:embed="Relimage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542" cy="396105"/>
                  </a:xfrm>
                  <a:prstGeom prst="rect"/>
                  <a:noFill/>
                </pic:spPr>
              </pic:pic>
            </a:graphicData>
          </a:graphic>
        </wp:inline>
      </w:drawing>
    </w:r>
    <w:bookmarkEnd w:id="2"/>
    <w:bookmarkEnd w:id="3"/>
  </w:p>
</w:hdr>
</file>

<file path=word/header3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6"/>
    </w:pPr>
  </w:p>
</w:hdr>
</file>

<file path=word/numbering.xml><?xml version="1.0" encoding="utf-8"?>
<w:numbering xmlns:w="http://schemas.openxmlformats.org/wordprocessingml/2006/main">
  <w:abstractNum w:abstractNumId="0">
    <w:nsid w:val="04637C46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">
    <w:nsid w:val="068E1E79"/>
    <w:multiLevelType w:val="hybridMultilevel"/>
    <w:lvl w:ilvl="0" w:tplc="3009000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30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0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0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0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0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0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0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0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06D70CA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">
    <w:nsid w:val="07184B38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4">
    <w:nsid w:val="0C0E1914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5">
    <w:nsid w:val="0CEE32FE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6">
    <w:nsid w:val="0DDA18C8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7">
    <w:nsid w:val="13457584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8">
    <w:nsid w:val="14DF6BE8"/>
    <w:multiLevelType w:val="hybridMultilevel"/>
    <w:lvl w:ilvl="0" w:tplc="3009000F">
      <w:start w:val="1"/>
      <w:numFmt w:val="decimal"/>
      <w:suff w:val="tab"/>
      <w:lvlText w:val="%1."/>
      <w:lvlJc w:val="left"/>
      <w:pPr>
        <w:ind w:hanging="360" w:left="1440"/>
      </w:pPr>
      <w:rPr>
        <w:rFonts w:hint="default"/>
      </w:rPr>
    </w:lvl>
    <w:lvl w:ilvl="1" w:tplc="30090019">
      <w:start w:val="1"/>
      <w:numFmt w:val="lowerLetter"/>
      <w:suff w:val="tab"/>
      <w:lvlText w:val="%2."/>
      <w:lvlJc w:val="left"/>
      <w:pPr>
        <w:ind w:hanging="360" w:left="2160"/>
      </w:pPr>
      <w:rPr/>
    </w:lvl>
    <w:lvl w:ilvl="2" w:tplc="3009001B">
      <w:start w:val="1"/>
      <w:numFmt w:val="lowerRoman"/>
      <w:suff w:val="tab"/>
      <w:lvlText w:val="%3."/>
      <w:lvlJc w:val="right"/>
      <w:pPr>
        <w:ind w:hanging="180" w:left="2880"/>
      </w:pPr>
      <w:rPr/>
    </w:lvl>
    <w:lvl w:ilvl="3" w:tplc="3009000F">
      <w:start w:val="1"/>
      <w:numFmt w:val="decimal"/>
      <w:suff w:val="tab"/>
      <w:lvlText w:val="%4."/>
      <w:lvlJc w:val="left"/>
      <w:pPr>
        <w:ind w:hanging="360" w:left="3600"/>
      </w:pPr>
      <w:rPr/>
    </w:lvl>
    <w:lvl w:ilvl="4" w:tplc="30090019">
      <w:start w:val="1"/>
      <w:numFmt w:val="lowerLetter"/>
      <w:suff w:val="tab"/>
      <w:lvlText w:val="%5."/>
      <w:lvlJc w:val="left"/>
      <w:pPr>
        <w:ind w:hanging="360" w:left="4320"/>
      </w:pPr>
      <w:rPr/>
    </w:lvl>
    <w:lvl w:ilvl="5" w:tplc="3009001B">
      <w:start w:val="1"/>
      <w:numFmt w:val="lowerRoman"/>
      <w:suff w:val="tab"/>
      <w:lvlText w:val="%6."/>
      <w:lvlJc w:val="right"/>
      <w:pPr>
        <w:ind w:hanging="180" w:left="5040"/>
      </w:pPr>
      <w:rPr/>
    </w:lvl>
    <w:lvl w:ilvl="6" w:tplc="3009000F">
      <w:start w:val="1"/>
      <w:numFmt w:val="decimal"/>
      <w:suff w:val="tab"/>
      <w:lvlText w:val="%7."/>
      <w:lvlJc w:val="left"/>
      <w:pPr>
        <w:ind w:hanging="360" w:left="5760"/>
      </w:pPr>
      <w:rPr/>
    </w:lvl>
    <w:lvl w:ilvl="7" w:tplc="30090019">
      <w:start w:val="1"/>
      <w:numFmt w:val="lowerLetter"/>
      <w:suff w:val="tab"/>
      <w:lvlText w:val="%8."/>
      <w:lvlJc w:val="left"/>
      <w:pPr>
        <w:ind w:hanging="360" w:left="6480"/>
      </w:pPr>
      <w:rPr/>
    </w:lvl>
    <w:lvl w:ilvl="8" w:tplc="3009001B">
      <w:start w:val="1"/>
      <w:numFmt w:val="lowerRoman"/>
      <w:suff w:val="tab"/>
      <w:lvlText w:val="%9."/>
      <w:lvlJc w:val="right"/>
      <w:pPr>
        <w:ind w:hanging="180" w:left="7200"/>
      </w:pPr>
      <w:rPr/>
    </w:lvl>
  </w:abstractNum>
  <w:abstractNum w:abstractNumId="9">
    <w:nsid w:val="19075E8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0">
    <w:nsid w:val="1B0A0B21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1">
    <w:nsid w:val="1B3333DF"/>
    <w:multiLevelType w:val="multilevel"/>
    <w:lvl w:ilvl="0">
      <w:start w:val="1"/>
      <w:numFmt w:val="decimal"/>
      <w:suff w:val="tab"/>
      <w:lvlText w:val="%1."/>
      <w:lvlJc w:val="left"/>
      <w:pPr>
        <w:ind w:hanging="360" w:left="393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4362"/>
      </w:pPr>
      <w:rPr/>
    </w:lvl>
    <w:lvl w:ilvl="2">
      <w:start w:val="1"/>
      <w:numFmt w:val="decimal"/>
      <w:suff w:val="tab"/>
      <w:lvlText w:val="%1.%2.%3."/>
      <w:lvlJc w:val="left"/>
      <w:pPr>
        <w:ind w:hanging="504" w:left="4794"/>
      </w:pPr>
      <w:rPr>
        <w:b w:val="0"/>
      </w:rPr>
    </w:lvl>
    <w:lvl w:ilvl="3">
      <w:start w:val="1"/>
      <w:numFmt w:val="decimal"/>
      <w:suff w:val="tab"/>
      <w:lvlText w:val="%1.%2.%3.%4."/>
      <w:lvlJc w:val="left"/>
      <w:pPr>
        <w:ind w:hanging="648" w:left="529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580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630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681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731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7890"/>
      </w:pPr>
      <w:rPr/>
    </w:lvl>
  </w:abstractNum>
  <w:abstractNum w:abstractNumId="12">
    <w:nsid w:val="1BD56E0F"/>
    <w:multiLevelType w:val="hybridMultilevel"/>
    <w:lvl w:ilvl="0" w:tplc="3009000F">
      <w:start w:val="1"/>
      <w:numFmt w:val="decimal"/>
      <w:suff w:val="tab"/>
      <w:lvlText w:val="%1."/>
      <w:lvlJc w:val="left"/>
      <w:pPr>
        <w:ind w:hanging="360" w:left="1440"/>
      </w:pPr>
      <w:rPr/>
    </w:lvl>
    <w:lvl w:ilvl="1" w:tplc="30090019">
      <w:start w:val="1"/>
      <w:numFmt w:val="lowerLetter"/>
      <w:suff w:val="tab"/>
      <w:lvlText w:val="%2."/>
      <w:lvlJc w:val="left"/>
      <w:pPr>
        <w:ind w:hanging="360" w:left="2160"/>
      </w:pPr>
      <w:rPr/>
    </w:lvl>
    <w:lvl w:ilvl="2" w:tplc="3009001B">
      <w:start w:val="1"/>
      <w:numFmt w:val="lowerRoman"/>
      <w:suff w:val="tab"/>
      <w:lvlText w:val="%3."/>
      <w:lvlJc w:val="right"/>
      <w:pPr>
        <w:ind w:hanging="180" w:left="2880"/>
      </w:pPr>
      <w:rPr/>
    </w:lvl>
    <w:lvl w:ilvl="3" w:tplc="3009000F">
      <w:start w:val="1"/>
      <w:numFmt w:val="decimal"/>
      <w:suff w:val="tab"/>
      <w:lvlText w:val="%4."/>
      <w:lvlJc w:val="left"/>
      <w:pPr>
        <w:ind w:hanging="360" w:left="3600"/>
      </w:pPr>
      <w:rPr/>
    </w:lvl>
    <w:lvl w:ilvl="4" w:tplc="30090019">
      <w:start w:val="1"/>
      <w:numFmt w:val="lowerLetter"/>
      <w:suff w:val="tab"/>
      <w:lvlText w:val="%5."/>
      <w:lvlJc w:val="left"/>
      <w:pPr>
        <w:ind w:hanging="360" w:left="4320"/>
      </w:pPr>
      <w:rPr/>
    </w:lvl>
    <w:lvl w:ilvl="5" w:tplc="3009001B">
      <w:start w:val="1"/>
      <w:numFmt w:val="lowerRoman"/>
      <w:suff w:val="tab"/>
      <w:lvlText w:val="%6."/>
      <w:lvlJc w:val="right"/>
      <w:pPr>
        <w:ind w:hanging="180" w:left="5040"/>
      </w:pPr>
      <w:rPr/>
    </w:lvl>
    <w:lvl w:ilvl="6" w:tplc="3009000F">
      <w:start w:val="1"/>
      <w:numFmt w:val="decimal"/>
      <w:suff w:val="tab"/>
      <w:lvlText w:val="%7."/>
      <w:lvlJc w:val="left"/>
      <w:pPr>
        <w:ind w:hanging="360" w:left="5760"/>
      </w:pPr>
      <w:rPr/>
    </w:lvl>
    <w:lvl w:ilvl="7" w:tplc="30090019">
      <w:start w:val="1"/>
      <w:numFmt w:val="lowerLetter"/>
      <w:suff w:val="tab"/>
      <w:lvlText w:val="%8."/>
      <w:lvlJc w:val="left"/>
      <w:pPr>
        <w:ind w:hanging="360" w:left="6480"/>
      </w:pPr>
      <w:rPr/>
    </w:lvl>
    <w:lvl w:ilvl="8" w:tplc="3009001B">
      <w:start w:val="1"/>
      <w:numFmt w:val="lowerRoman"/>
      <w:suff w:val="tab"/>
      <w:lvlText w:val="%9."/>
      <w:lvlJc w:val="right"/>
      <w:pPr>
        <w:ind w:hanging="180" w:left="7200"/>
      </w:pPr>
      <w:rPr/>
    </w:lvl>
  </w:abstractNum>
  <w:abstractNum w:abstractNumId="13">
    <w:nsid w:val="1C0527B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4">
    <w:nsid w:val="1FBF1446"/>
    <w:multiLevelType w:val="hybridMultilevel"/>
    <w:lvl w:ilvl="0" w:tplc="3009000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30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0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0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0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0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0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0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0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07A1CEE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6">
    <w:nsid w:val="227C157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17">
    <w:nsid w:val="266C24F2"/>
    <w:multiLevelType w:val="multilevel"/>
    <w:lvl w:ilvl="0">
      <w:start w:val="1"/>
      <w:numFmt w:val="decimal"/>
      <w:suff w:val="tab"/>
      <w:lvlText w:val="%1.0"/>
      <w:lvlJc w:val="left"/>
      <w:pPr>
        <w:ind w:hanging="372" w:left="1812"/>
      </w:pPr>
      <w:rPr>
        <w:rFonts w:hint="default"/>
      </w:rPr>
    </w:lvl>
    <w:lvl w:ilvl="1">
      <w:start w:val="1"/>
      <w:numFmt w:val="decimal"/>
      <w:suff w:val="tab"/>
      <w:lvlText w:val="%1.%2"/>
      <w:lvlJc w:val="left"/>
      <w:pPr>
        <w:ind w:hanging="372" w:left="2532"/>
      </w:pPr>
      <w:rPr>
        <w:rFonts w:hint="default"/>
      </w:rPr>
    </w:lvl>
    <w:lvl w:ilvl="2">
      <w:start w:val="1"/>
      <w:numFmt w:val="decimal"/>
      <w:suff w:val="tab"/>
      <w:lvlText w:val="%1.%2.%3"/>
      <w:lvlJc w:val="left"/>
      <w:pPr>
        <w:ind w:hanging="720" w:left="3600"/>
      </w:pPr>
      <w:rPr>
        <w:rFonts w:hint="default"/>
        <w:b w:val="0"/>
      </w:rPr>
    </w:lvl>
    <w:lvl w:ilvl="3">
      <w:start w:val="1"/>
      <w:numFmt w:val="decimal"/>
      <w:suff w:val="tab"/>
      <w:lvlText w:val="%1.%2.%3.%4"/>
      <w:lvlJc w:val="left"/>
      <w:pPr>
        <w:ind w:hanging="720" w:left="4320"/>
      </w:pPr>
      <w:rPr>
        <w:rFonts w:hint="default"/>
      </w:rPr>
    </w:lvl>
    <w:lvl w:ilvl="4">
      <w:start w:val="1"/>
      <w:numFmt w:val="decimal"/>
      <w:suff w:val="tab"/>
      <w:lvlText w:val="%1.%2.%3.%4.%5"/>
      <w:lvlJc w:val="left"/>
      <w:pPr>
        <w:ind w:hanging="1080" w:left="5400"/>
      </w:pPr>
      <w:rPr>
        <w:rFonts w:hint="default"/>
      </w:rPr>
    </w:lvl>
    <w:lvl w:ilvl="5">
      <w:start w:val="1"/>
      <w:numFmt w:val="decimal"/>
      <w:suff w:val="tab"/>
      <w:lvlText w:val="%1.%2.%3.%4.%5.%6"/>
      <w:lvlJc w:val="left"/>
      <w:pPr>
        <w:ind w:hanging="1080" w:left="6120"/>
      </w:pPr>
      <w:rPr>
        <w:rFonts w:hint="default"/>
      </w:rPr>
    </w:lvl>
    <w:lvl w:ilvl="6">
      <w:start w:val="1"/>
      <w:numFmt w:val="decimal"/>
      <w:suff w:val="tab"/>
      <w:lvlText w:val="%1.%2.%3.%4.%5.%6.%7"/>
      <w:lvlJc w:val="left"/>
      <w:pPr>
        <w:ind w:hanging="1440" w:left="7200"/>
      </w:pPr>
      <w:rPr>
        <w:rFonts w:hint="default"/>
      </w:rPr>
    </w:lvl>
    <w:lvl w:ilvl="7">
      <w:start w:val="1"/>
      <w:numFmt w:val="decimal"/>
      <w:suff w:val="tab"/>
      <w:lvlText w:val="%1.%2.%3.%4.%5.%6.%7.%8"/>
      <w:lvlJc w:val="left"/>
      <w:pPr>
        <w:ind w:hanging="1440" w:left="7920"/>
      </w:pPr>
      <w:rPr>
        <w:rFonts w:hint="default"/>
      </w:rPr>
    </w:lvl>
    <w:lvl w:ilvl="8">
      <w:start w:val="1"/>
      <w:numFmt w:val="decimal"/>
      <w:suff w:val="tab"/>
      <w:lvlText w:val="%1.%2.%3.%4.%5.%6.%7.%8.%9"/>
      <w:lvlJc w:val="left"/>
      <w:pPr>
        <w:ind w:hanging="1800" w:left="9000"/>
      </w:pPr>
      <w:rPr>
        <w:rFonts w:hint="default"/>
      </w:rPr>
    </w:lvl>
  </w:abstractNum>
  <w:abstractNum w:abstractNumId="18">
    <w:nsid w:val="27C6091D"/>
    <w:multiLevelType w:val="hybridMultilevel"/>
    <w:lvl w:ilvl="0" w:tplc="3009000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30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0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0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0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0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0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0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0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9125E94"/>
    <w:multiLevelType w:val="hybridMultilevel"/>
    <w:lvl w:ilvl="0" w:tplc="3009000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30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0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0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0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0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0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0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0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29AC6FF9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decimal"/>
      <w:suff w:val="tab"/>
      <w:lvlText w:val="%1.%2.%3.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1">
    <w:nsid w:val="2ADD2AA0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2">
    <w:nsid w:val="2B662343"/>
    <w:multiLevelType w:val="hybridMultilevel"/>
    <w:lvl w:ilvl="0" w:tplc="3009000F">
      <w:start w:val="1"/>
      <w:numFmt w:val="decimal"/>
      <w:suff w:val="tab"/>
      <w:lvlText w:val="%1."/>
      <w:lvlJc w:val="left"/>
      <w:pPr>
        <w:ind w:hanging="360" w:left="1440"/>
      </w:pPr>
      <w:rPr/>
    </w:lvl>
    <w:lvl w:ilvl="1" w:tplc="30090019">
      <w:start w:val="1"/>
      <w:numFmt w:val="lowerLetter"/>
      <w:suff w:val="tab"/>
      <w:lvlText w:val="%2."/>
      <w:lvlJc w:val="left"/>
      <w:pPr>
        <w:ind w:hanging="360" w:left="2160"/>
      </w:pPr>
      <w:rPr/>
    </w:lvl>
    <w:lvl w:ilvl="2" w:tplc="3009001B">
      <w:start w:val="1"/>
      <w:numFmt w:val="lowerRoman"/>
      <w:suff w:val="tab"/>
      <w:lvlText w:val="%3."/>
      <w:lvlJc w:val="right"/>
      <w:pPr>
        <w:ind w:hanging="180" w:left="2880"/>
      </w:pPr>
      <w:rPr/>
    </w:lvl>
    <w:lvl w:ilvl="3" w:tplc="3009000F">
      <w:start w:val="1"/>
      <w:numFmt w:val="decimal"/>
      <w:suff w:val="tab"/>
      <w:lvlText w:val="%4."/>
      <w:lvlJc w:val="left"/>
      <w:pPr>
        <w:ind w:hanging="360" w:left="3600"/>
      </w:pPr>
      <w:rPr/>
    </w:lvl>
    <w:lvl w:ilvl="4" w:tplc="30090019">
      <w:start w:val="1"/>
      <w:numFmt w:val="lowerLetter"/>
      <w:suff w:val="tab"/>
      <w:lvlText w:val="%5."/>
      <w:lvlJc w:val="left"/>
      <w:pPr>
        <w:ind w:hanging="360" w:left="4320"/>
      </w:pPr>
      <w:rPr/>
    </w:lvl>
    <w:lvl w:ilvl="5" w:tplc="3009001B">
      <w:start w:val="1"/>
      <w:numFmt w:val="lowerRoman"/>
      <w:suff w:val="tab"/>
      <w:lvlText w:val="%6."/>
      <w:lvlJc w:val="right"/>
      <w:pPr>
        <w:ind w:hanging="180" w:left="5040"/>
      </w:pPr>
      <w:rPr/>
    </w:lvl>
    <w:lvl w:ilvl="6" w:tplc="3009000F">
      <w:start w:val="1"/>
      <w:numFmt w:val="decimal"/>
      <w:suff w:val="tab"/>
      <w:lvlText w:val="%7."/>
      <w:lvlJc w:val="left"/>
      <w:pPr>
        <w:ind w:hanging="360" w:left="5760"/>
      </w:pPr>
      <w:rPr/>
    </w:lvl>
    <w:lvl w:ilvl="7" w:tplc="30090019">
      <w:start w:val="1"/>
      <w:numFmt w:val="lowerLetter"/>
      <w:suff w:val="tab"/>
      <w:lvlText w:val="%8."/>
      <w:lvlJc w:val="left"/>
      <w:pPr>
        <w:ind w:hanging="360" w:left="6480"/>
      </w:pPr>
      <w:rPr/>
    </w:lvl>
    <w:lvl w:ilvl="8" w:tplc="3009001B">
      <w:start w:val="1"/>
      <w:numFmt w:val="lowerRoman"/>
      <w:suff w:val="tab"/>
      <w:lvlText w:val="%9."/>
      <w:lvlJc w:val="right"/>
      <w:pPr>
        <w:ind w:hanging="180" w:left="7200"/>
      </w:pPr>
      <w:rPr/>
    </w:lvl>
  </w:abstractNum>
  <w:abstractNum w:abstractNumId="23">
    <w:nsid w:val="2DA54DB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4">
    <w:nsid w:val="2F354500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5">
    <w:nsid w:val="3AEB1A3B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26">
    <w:nsid w:val="3C4A3055"/>
    <w:multiLevelType w:val="hybridMultilevel"/>
    <w:lvl w:ilvl="0" w:tplc="459E2364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2B98B54A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 w:tplc="754C84C8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 w:tplc="7C1A6BCA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 w:tplc="9B523EE8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 w:tplc="D188D83C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 w:tplc="2408B9E2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 w:tplc="9EA46818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 w:tplc="BBF2BE96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7">
    <w:nsid w:val="3F6121C3"/>
    <w:multiLevelType w:val="hybridMultilevel"/>
    <w:lvl w:ilvl="0" w:tplc="30090013">
      <w:start w:val="1"/>
      <w:numFmt w:val="upperRoman"/>
      <w:suff w:val="tab"/>
      <w:lvlText w:val="%1."/>
      <w:lvlJc w:val="right"/>
      <w:pPr>
        <w:ind w:hanging="360" w:left="720"/>
        <w:tabs>
          <w:tab w:val="num" w:pos="720" w:leader="none"/>
        </w:tabs>
      </w:pPr>
      <w:rPr/>
    </w:lvl>
    <w:lvl w:ilvl="1" w:tplc="2B98B54A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 w:tplc="754C84C8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 w:tplc="7C1A6BCA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 w:tplc="9B523EE8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 w:tplc="D188D83C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 w:tplc="2408B9E2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 w:tplc="9EA46818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 w:tplc="BBF2BE96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8">
    <w:nsid w:val="41A218EA"/>
    <w:multiLevelType w:val="hybridMultilevel"/>
    <w:lvl w:ilvl="0" w:tplc="3009000F">
      <w:start w:val="1"/>
      <w:numFmt w:val="decimal"/>
      <w:suff w:val="tab"/>
      <w:lvlText w:val="%1."/>
      <w:lvlJc w:val="left"/>
      <w:pPr>
        <w:ind w:hanging="360" w:left="1440"/>
      </w:pPr>
      <w:rPr>
        <w:rFonts w:hint="default"/>
      </w:rPr>
    </w:lvl>
    <w:lvl w:ilvl="1" w:tplc="30090019">
      <w:start w:val="1"/>
      <w:numFmt w:val="lowerLetter"/>
      <w:suff w:val="tab"/>
      <w:lvlText w:val="%2."/>
      <w:lvlJc w:val="left"/>
      <w:pPr>
        <w:ind w:hanging="360" w:left="2160"/>
      </w:pPr>
      <w:rPr/>
    </w:lvl>
    <w:lvl w:ilvl="2" w:tplc="3009001B">
      <w:start w:val="1"/>
      <w:numFmt w:val="lowerRoman"/>
      <w:suff w:val="tab"/>
      <w:lvlText w:val="%3."/>
      <w:lvlJc w:val="right"/>
      <w:pPr>
        <w:ind w:hanging="180" w:left="2880"/>
      </w:pPr>
      <w:rPr/>
    </w:lvl>
    <w:lvl w:ilvl="3" w:tplc="3009000F">
      <w:start w:val="1"/>
      <w:numFmt w:val="decimal"/>
      <w:suff w:val="tab"/>
      <w:lvlText w:val="%4."/>
      <w:lvlJc w:val="left"/>
      <w:pPr>
        <w:ind w:hanging="360" w:left="3600"/>
      </w:pPr>
      <w:rPr/>
    </w:lvl>
    <w:lvl w:ilvl="4" w:tplc="30090019">
      <w:start w:val="1"/>
      <w:numFmt w:val="lowerLetter"/>
      <w:suff w:val="tab"/>
      <w:lvlText w:val="%5."/>
      <w:lvlJc w:val="left"/>
      <w:pPr>
        <w:ind w:hanging="360" w:left="4320"/>
      </w:pPr>
      <w:rPr/>
    </w:lvl>
    <w:lvl w:ilvl="5" w:tplc="3009001B">
      <w:start w:val="1"/>
      <w:numFmt w:val="lowerRoman"/>
      <w:suff w:val="tab"/>
      <w:lvlText w:val="%6."/>
      <w:lvlJc w:val="right"/>
      <w:pPr>
        <w:ind w:hanging="180" w:left="5040"/>
      </w:pPr>
      <w:rPr/>
    </w:lvl>
    <w:lvl w:ilvl="6" w:tplc="3009000F">
      <w:start w:val="1"/>
      <w:numFmt w:val="decimal"/>
      <w:suff w:val="tab"/>
      <w:lvlText w:val="%7."/>
      <w:lvlJc w:val="left"/>
      <w:pPr>
        <w:ind w:hanging="360" w:left="5760"/>
      </w:pPr>
      <w:rPr/>
    </w:lvl>
    <w:lvl w:ilvl="7" w:tplc="30090019">
      <w:start w:val="1"/>
      <w:numFmt w:val="lowerLetter"/>
      <w:suff w:val="tab"/>
      <w:lvlText w:val="%8."/>
      <w:lvlJc w:val="left"/>
      <w:pPr>
        <w:ind w:hanging="360" w:left="6480"/>
      </w:pPr>
      <w:rPr/>
    </w:lvl>
    <w:lvl w:ilvl="8" w:tplc="3009001B">
      <w:start w:val="1"/>
      <w:numFmt w:val="lowerRoman"/>
      <w:suff w:val="tab"/>
      <w:lvlText w:val="%9."/>
      <w:lvlJc w:val="right"/>
      <w:pPr>
        <w:ind w:hanging="180" w:left="7200"/>
      </w:pPr>
      <w:rPr/>
    </w:lvl>
  </w:abstractNum>
  <w:abstractNum w:abstractNumId="29">
    <w:nsid w:val="45E5193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0">
    <w:nsid w:val="469763E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1">
    <w:nsid w:val="4770647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2">
    <w:nsid w:val="5BE521D0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3">
    <w:nsid w:val="6232754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1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4">
    <w:nsid w:val="6371425A"/>
    <w:multiLevelType w:val="hybridMultilevel"/>
    <w:lvl w:ilvl="0" w:tplc="3009000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30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0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0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0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0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0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0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0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0286B40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6">
    <w:nsid w:val="72CA714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suff w:val="tab"/>
      <w:lvlText w:val="%1.%2."/>
      <w:lvlJc w:val="left"/>
      <w:pPr>
        <w:ind w:hanging="432" w:left="792"/>
      </w:pPr>
      <w:rPr>
        <w:b w:val="0"/>
      </w:rPr>
    </w:lvl>
    <w:lvl w:ilvl="2">
      <w:start w:val="1"/>
      <w:numFmt w:val="decimal"/>
      <w:suff w:val="tab"/>
      <w:lvlText w:val="%1.%2.%3."/>
      <w:lvlJc w:val="left"/>
      <w:pPr>
        <w:ind w:hanging="504" w:left="1224"/>
      </w:pPr>
      <w:rPr>
        <w:b w:val="0"/>
      </w:rPr>
    </w:lvl>
    <w:lvl w:ilvl="3">
      <w:start w:val="1"/>
      <w:numFmt w:val="lowerLetter"/>
      <w:suff w:val="tab"/>
      <w:lvlText w:val="%4."/>
      <w:lvlJc w:val="left"/>
      <w:pPr>
        <w:ind w:hanging="648" w:left="1728"/>
      </w:pPr>
      <w:rPr/>
    </w:lvl>
    <w:lvl w:ilvl="4">
      <w:start w:val="1"/>
      <w:numFmt w:val="decimal"/>
      <w:suff w:val="tab"/>
      <w:lvlText w:val="%1.%2.%3.%4.%5."/>
      <w:lvlJc w:val="left"/>
      <w:pPr>
        <w:ind w:hanging="792" w:left="2232"/>
      </w:pPr>
      <w:rPr/>
    </w:lvl>
    <w:lvl w:ilvl="5">
      <w:start w:val="1"/>
      <w:numFmt w:val="decimal"/>
      <w:suff w:val="tab"/>
      <w:lvlText w:val="%1.%2.%3.%4.%5.%6."/>
      <w:lvlJc w:val="left"/>
      <w:pPr>
        <w:ind w:hanging="936" w:left="2736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324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224" w:left="3744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4320"/>
      </w:pPr>
      <w:rPr/>
    </w:lvl>
  </w:abstractNum>
  <w:abstractNum w:abstractNumId="37">
    <w:nsid w:val="7A9B6E3A"/>
    <w:multiLevelType w:val="hybridMultilevel"/>
    <w:lvl w:ilvl="0" w:tplc="3009000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30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0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0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0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0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0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0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0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DBD1F74"/>
    <w:multiLevelType w:val="hybridMultilevel"/>
    <w:lvl w:ilvl="0" w:tplc="3009000F">
      <w:start w:val="1"/>
      <w:numFmt w:val="decimal"/>
      <w:suff w:val="tab"/>
      <w:lvlText w:val="%1."/>
      <w:lvlJc w:val="left"/>
      <w:pPr>
        <w:ind w:hanging="360" w:left="720"/>
      </w:pPr>
      <w:rPr>
        <w:rFonts w:hint="default"/>
      </w:rPr>
    </w:lvl>
    <w:lvl w:ilvl="1" w:tplc="30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30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30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30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30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30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30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30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11"/>
  </w:num>
  <w:num w:numId="2">
    <w:abstractNumId w:val="25"/>
  </w:num>
  <w:num w:numId="3">
    <w:abstractNumId w:val="20"/>
  </w:num>
  <w:num w:numId="4">
    <w:abstractNumId w:val="38"/>
  </w:num>
  <w:num w:numId="5">
    <w:abstractNumId w:val="8"/>
  </w:num>
  <w:num w:numId="6">
    <w:abstractNumId w:val="18"/>
  </w:num>
  <w:num w:numId="7">
    <w:abstractNumId w:val="37"/>
  </w:num>
  <w:num w:numId="8">
    <w:abstractNumId w:val="14"/>
  </w:num>
  <w:num w:numId="9">
    <w:abstractNumId w:val="34"/>
  </w:num>
  <w:num w:numId="10">
    <w:abstractNumId w:val="1"/>
  </w:num>
  <w:num w:numId="11">
    <w:abstractNumId w:val="19"/>
  </w:num>
  <w:num w:numId="12">
    <w:abstractNumId w:val="28"/>
  </w:num>
  <w:num w:numId="13">
    <w:abstractNumId w:val="22"/>
  </w:num>
  <w:num w:numId="14">
    <w:abstractNumId w:val="12"/>
  </w:num>
  <w:num w:numId="15">
    <w:abstractNumId w:val="15"/>
  </w:num>
  <w:num w:numId="16">
    <w:abstractNumId w:val="26"/>
  </w:num>
  <w:num w:numId="17">
    <w:abstractNumId w:val="27"/>
  </w:num>
  <w:num w:numId="18">
    <w:abstractNumId w:val="35"/>
  </w:num>
  <w:num w:numId="19">
    <w:abstractNumId w:val="36"/>
  </w:num>
  <w:num w:numId="20">
    <w:abstractNumId w:val="13"/>
  </w:num>
  <w:num w:numId="21">
    <w:abstractNumId w:val="31"/>
  </w:num>
  <w:num w:numId="22">
    <w:abstractNumId w:val="2"/>
  </w:num>
  <w:num w:numId="23">
    <w:abstractNumId w:val="29"/>
  </w:num>
  <w:num w:numId="24">
    <w:abstractNumId w:val="16"/>
  </w:num>
  <w:num w:numId="25">
    <w:abstractNumId w:val="21"/>
  </w:num>
  <w:num w:numId="26">
    <w:abstractNumId w:val="24"/>
  </w:num>
  <w:num w:numId="27">
    <w:abstractNumId w:val="10"/>
  </w:num>
  <w:num w:numId="28">
    <w:abstractNumId w:val="7"/>
  </w:num>
  <w:num w:numId="29">
    <w:abstractNumId w:val="3"/>
  </w:num>
  <w:num w:numId="30">
    <w:abstractNumId w:val="9"/>
  </w:num>
  <w:num w:numId="31">
    <w:abstractNumId w:val="33"/>
  </w:num>
  <w:num w:numId="32">
    <w:abstractNumId w:val="30"/>
  </w:num>
  <w:num w:numId="33">
    <w:abstractNumId w:val="23"/>
  </w:num>
  <w:num w:numId="34">
    <w:abstractNumId w:val="4"/>
  </w:num>
  <w:num w:numId="35">
    <w:abstractNumId w:val="32"/>
  </w:num>
  <w:num w:numId="36">
    <w:abstractNumId w:val="0"/>
  </w:num>
  <w:num w:numId="37">
    <w:abstractNumId w:val="6"/>
  </w:num>
  <w:num w:numId="38">
    <w:abstractNumId w:val="5"/>
  </w:num>
  <w:num w:numId="39">
    <w:abstractNumId w:val="17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subSup"/>
    <m:postSp m:val="0"/>
    <m:preSp m:val="0"/>
    <m:rMargin m:val="0"/>
    <m:smallFrac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cs="Times New Roman" w:eastAsia="MS Mincho"/>
        <w:sz w:val="20"/>
        <w:szCs w:val="22"/>
        <w:lang w:val="en-ZA" w:bidi="ar-SA" w:eastAsia="en-ZA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after="200" w:beforeAutospacing="0" w:afterAutospacing="0"/>
    </w:pPr>
    <w:rPr>
      <w:sz w:val="24"/>
      <w:szCs w:val="24"/>
      <w:lang w:val="en-US" w:eastAsia="ja-JP"/>
    </w:rPr>
  </w:style>
  <w:style w:type="paragraph" w:styleId="P1">
    <w:name w:val="Heading 1"/>
    <w:basedOn w:val="P0"/>
    <w:next w:val="P0"/>
    <w:link w:val="C7"/>
    <w:qFormat/>
    <w:pPr>
      <w:keepNext w:val="1"/>
      <w:keepLines w:val="1"/>
      <w:spacing w:lineRule="auto" w:line="276"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  <w:lang w:val="en-ZW" w:eastAsia="en-ZW"/>
    </w:rPr>
  </w:style>
  <w:style w:type="paragraph" w:styleId="P2">
    <w:name w:val="Heading 2"/>
    <w:basedOn w:val="P0"/>
    <w:next w:val="P0"/>
    <w:link w:val="C10"/>
    <w:semiHidden/>
    <w:qFormat/>
    <w:pPr>
      <w:keepNext w:val="1"/>
      <w:keepLines w:val="1"/>
      <w:spacing w:before="40" w:after="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26"/>
      <w:szCs w:val="26"/>
    </w:rPr>
  </w:style>
  <w:style w:type="paragraph" w:styleId="P3">
    <w:name w:val="Heading 3"/>
    <w:basedOn w:val="P0"/>
    <w:next w:val="P0"/>
    <w:link w:val="C8"/>
    <w:qFormat/>
    <w:pPr>
      <w:keepNext w:val="1"/>
      <w:keepLines w:val="1"/>
      <w:spacing w:lineRule="auto" w:line="276"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  <w:sz w:val="22"/>
      <w:szCs w:val="22"/>
      <w:lang w:val="en-ZA" w:eastAsia="en-US"/>
    </w:rPr>
  </w:style>
  <w:style w:type="paragraph" w:styleId="P4">
    <w:name w:val="Balloon Text"/>
    <w:basedOn w:val="P0"/>
    <w:link w:val="C3"/>
    <w:semiHidden/>
    <w:pPr>
      <w:spacing w:after="0" w:beforeAutospacing="0" w:afterAutospacing="0"/>
    </w:pPr>
    <w:rPr>
      <w:rFonts w:ascii="Lucida Grande" w:hAnsi="Lucida Grande" w:cs="Lucida Grande"/>
      <w:sz w:val="18"/>
      <w:szCs w:val="18"/>
    </w:rPr>
  </w:style>
  <w:style w:type="paragraph" w:styleId="P5">
    <w:name w:val="Colorful List - Accent 11"/>
    <w:basedOn w:val="P0"/>
    <w:qFormat/>
    <w:pPr>
      <w:ind w:left="720"/>
      <w:contextualSpacing w:val="1"/>
    </w:pPr>
    <w:rPr/>
  </w:style>
  <w:style w:type="paragraph" w:styleId="P6">
    <w:name w:val="Head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7">
    <w:name w:val="Footer"/>
    <w:basedOn w:val="P0"/>
    <w:link w:val="C5"/>
    <w:pPr>
      <w:tabs>
        <w:tab w:val="center" w:pos="4513" w:leader="none"/>
        <w:tab w:val="right" w:pos="9026" w:leader="none"/>
      </w:tabs>
    </w:pPr>
    <w:rPr/>
  </w:style>
  <w:style w:type="paragraph" w:styleId="P8">
    <w:name w:val="List Paragraph"/>
    <w:basedOn w:val="P0"/>
    <w:qFormat/>
    <w:pPr>
      <w:spacing w:after="0" w:beforeAutospacing="0" w:afterAutospacing="0"/>
      <w:ind w:left="720"/>
      <w:contextualSpacing w:val="1"/>
    </w:pPr>
    <w:rPr>
      <w:rFonts w:asciiTheme="minorHAnsi" w:hAnsiTheme="minorHAnsi" w:cstheme="minorBidi" w:eastAsiaTheme="minorEastAsia"/>
      <w:lang w:eastAsia="en-US"/>
    </w:rPr>
  </w:style>
  <w:style w:type="paragraph" w:styleId="P9">
    <w:name w:val="Caption"/>
    <w:basedOn w:val="P0"/>
    <w:next w:val="P0"/>
    <w:qFormat/>
    <w:pPr/>
    <w:rPr>
      <w:rFonts w:asciiTheme="minorHAnsi" w:hAnsiTheme="minorHAnsi" w:cstheme="minorBidi" w:eastAsiaTheme="minorEastAsia"/>
      <w:b w:val="1"/>
      <w:bCs w:val="1"/>
      <w:color w:val="4F81BD" w:themeColor="accent1"/>
      <w:sz w:val="18"/>
      <w:szCs w:val="18"/>
      <w:lang w:val="en-ZW" w:eastAsia="en-ZW"/>
    </w:rPr>
  </w:style>
  <w:style w:type="paragraph" w:styleId="P10">
    <w:name w:val="Title"/>
    <w:basedOn w:val="P0"/>
    <w:next w:val="P0"/>
    <w:link w:val="C12"/>
    <w:qFormat/>
    <w:pPr>
      <w:spacing w:after="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Footnote Text"/>
    <w:link w:val="C14"/>
    <w:semiHidden/>
    <w:pPr>
      <w:spacing w:lineRule="auto" w:line="240" w:after="0"/>
    </w:pPr>
    <w:rPr>
      <w:sz w:val="20"/>
      <w:szCs w:val="20"/>
    </w:rPr>
  </w:style>
  <w:style w:type="paragraph" w:styleId="P12">
    <w:name w:val="Endnote Text"/>
    <w:link w:val="C16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link w:val="P4"/>
    <w:semiHidden/>
    <w:rPr>
      <w:rFonts w:ascii="Lucida Grande" w:hAnsi="Lucida Grande" w:cs="Lucida Grande"/>
      <w:sz w:val="18"/>
      <w:szCs w:val="18"/>
    </w:rPr>
  </w:style>
  <w:style w:type="character" w:styleId="C4">
    <w:name w:val="Header Char"/>
    <w:basedOn w:val="C0"/>
    <w:link w:val="P6"/>
    <w:rPr>
      <w:sz w:val="24"/>
      <w:szCs w:val="24"/>
      <w:lang w:val="en-US" w:eastAsia="ja-JP"/>
    </w:rPr>
  </w:style>
  <w:style w:type="character" w:styleId="C5">
    <w:name w:val="Footer Char"/>
    <w:basedOn w:val="C0"/>
    <w:link w:val="P7"/>
    <w:rPr>
      <w:sz w:val="24"/>
      <w:szCs w:val="24"/>
      <w:lang w:val="en-US" w:eastAsia="ja-JP"/>
    </w:rPr>
  </w:style>
  <w:style w:type="character" w:styleId="C6">
    <w:name w:val="apple-converted-space"/>
    <w:basedOn w:val="C0"/>
    <w:rPr/>
  </w:style>
  <w:style w:type="character" w:styleId="C7">
    <w:name w:val="Heading 1 Char"/>
    <w:basedOn w:val="C0"/>
    <w:link w:val="P1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  <w:lang w:val="en-ZW" w:eastAsia="en-ZW"/>
    </w:rPr>
  </w:style>
  <w:style w:type="character" w:styleId="C8">
    <w:name w:val="Heading 3 Char"/>
    <w:basedOn w:val="C0"/>
    <w:link w:val="P3"/>
    <w:rPr>
      <w:rFonts w:asciiTheme="majorHAnsi" w:hAnsiTheme="majorHAnsi" w:cstheme="majorBidi" w:eastAsiaTheme="majorEastAsia"/>
      <w:b w:val="1"/>
      <w:bCs w:val="1"/>
      <w:color w:val="4F81BD" w:themeColor="accent1"/>
      <w:sz w:val="22"/>
      <w:szCs w:val="22"/>
      <w:lang w:eastAsia="en-US"/>
    </w:rPr>
  </w:style>
  <w:style w:type="character" w:styleId="C9">
    <w:name w:val="Page Number"/>
    <w:basedOn w:val="C0"/>
    <w:semiHidden/>
    <w:rPr/>
  </w:style>
  <w:style w:type="character" w:styleId="C10">
    <w:name w:val="Heading 2 Char"/>
    <w:basedOn w:val="C0"/>
    <w:link w:val="P2"/>
    <w:semiHidden/>
    <w:rPr>
      <w:rFonts w:asciiTheme="majorHAnsi" w:hAnsiTheme="majorHAnsi" w:cstheme="majorBidi" w:eastAsiaTheme="majorEastAsia"/>
      <w:color w:val="376092" w:themeColor="accent1" w:themeShade="BF"/>
      <w:sz w:val="26"/>
      <w:szCs w:val="26"/>
      <w:lang w:val="en-US" w:eastAsia="ja-JP"/>
    </w:rPr>
  </w:style>
  <w:style w:type="character" w:styleId="C11">
    <w:name w:val="hgkelc"/>
    <w:basedOn w:val="C0"/>
    <w:rPr/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  <w:lang w:val="en-US" w:eastAsia="ja-JP"/>
    </w:rPr>
  </w:style>
  <w:style w:type="character" w:styleId="C13">
    <w:name w:val="Footnote Reference"/>
    <w:semiHidden/>
    <w:rPr>
      <w:vertAlign w:val="superscript"/>
    </w:rPr>
  </w:style>
  <w:style w:type="character" w:styleId="C14">
    <w:name w:val="Footnote Text Char"/>
    <w:link w:val="P11"/>
    <w:semiHidden/>
    <w:rPr>
      <w:sz w:val="20"/>
      <w:szCs w:val="20"/>
    </w:rPr>
  </w:style>
  <w:style w:type="character" w:styleId="C15">
    <w:name w:val="Endnote Reference"/>
    <w:semiHidden/>
    <w:rPr>
      <w:vertAlign w:val="superscript"/>
    </w:rPr>
  </w:style>
  <w:style w:type="character" w:styleId="C16">
    <w:name w:val="Endnote Text Char"/>
    <w:link w:val="P12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rPr>
      <w:rFonts w:asciiTheme="minorHAnsi" w:hAnsiTheme="minorHAnsi" w:cstheme="minorBidi" w:eastAsiaTheme="minorEastAsia"/>
      <w:sz w:val="24"/>
      <w:szCs w:val="24"/>
      <w:lang w:val="en-US" w:eastAsia="en-US"/>
    </w:r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Table Grid1"/>
    <w:basedOn w:val="T0"/>
    <w:rPr>
      <w:rFonts w:ascii="Calibri" w:hAnsi="Calibri" w:cs="Arial" w:eastAsia="Calibri"/>
      <w:sz w:val="22"/>
      <w:szCs w:val="22"/>
      <w:lang w:val="en-GB" w:eastAsia="en-US"/>
    </w:r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image2" Type="http://schemas.openxmlformats.org/officeDocument/2006/relationships/image" Target="/media/image2.jpg" /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er2.xml.rels>&#65279;<?xml version="1.0" encoding="utf-8"?><Relationships xmlns="http://schemas.openxmlformats.org/package/2006/relationships"><Relationship Id="R2" Type="http://schemas.openxmlformats.org/officeDocument/2006/relationships/hyperlink" Target="http://www.rubiem.com" TargetMode="External" /><Relationship Id="R3" Type="http://schemas.openxmlformats.org/officeDocument/2006/relationships/hyperlink" Target="mailto:admin@rubiem.com" TargetMode="External" /></Relationships>
</file>

<file path=word/_rels/footer3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_rels/header2.xml.rels>&#65279;<?xml version="1.0" encoding="utf-8"?><Relationships xmlns="http://schemas.openxmlformats.org/package/2006/relationships"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/Relationships>
</file>

<file path=word/_rels/header3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08232b-0cec-4f86-b399-252e1e8403bc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Company>TOSHIBA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Dennis Magaya</dc:creator>
  <dcterms:created xsi:type="dcterms:W3CDTF">2025-12-30T17:02:40Z</dcterms:created>
  <cp:lastPrinted>2025-07-18T08:02:00Z</cp:lastPrinted>
  <dcterms:modified xsi:type="dcterms:W3CDTF">2025-12-30T17:02:40Z</dcterms:modified>
  <cp:revision>2</cp:revision>
</cp:coreProperties>
</file>