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7412" w14:textId="6CDA2D54" w:rsidR="0077008B" w:rsidRPr="009644BD" w:rsidRDefault="006532E7" w:rsidP="009644BD">
      <w:pPr>
        <w:jc w:val="center"/>
        <w:rPr>
          <w:rFonts w:ascii="Times New Roman" w:hAnsi="Times New Roman" w:cs="Times New Roman"/>
        </w:rPr>
      </w:pPr>
      <w:r w:rsidRPr="009644BD">
        <w:rPr>
          <w:rFonts w:ascii="Times New Roman" w:hAnsi="Times New Roman" w:cs="Times New Roman"/>
          <w:b/>
          <w:sz w:val="32"/>
        </w:rPr>
        <w:t>Train Yard Management System</w:t>
      </w:r>
      <w:r w:rsidRPr="009644BD">
        <w:rPr>
          <w:rFonts w:ascii="Times New Roman" w:hAnsi="Times New Roman" w:cs="Times New Roman"/>
          <w:b/>
          <w:sz w:val="32"/>
        </w:rPr>
        <w:br/>
        <w:t>Final Testing Report – Milestone 6</w:t>
      </w:r>
    </w:p>
    <w:p w14:paraId="25D18FA3" w14:textId="500C53D3" w:rsidR="0077008B" w:rsidRPr="009644BD" w:rsidRDefault="006532E7">
      <w:pPr>
        <w:rPr>
          <w:rFonts w:ascii="Times New Roman" w:hAnsi="Times New Roman" w:cs="Times New Roman"/>
          <w:sz w:val="22"/>
        </w:rPr>
      </w:pPr>
      <w:r w:rsidRPr="009644BD">
        <w:rPr>
          <w:rFonts w:ascii="Times New Roman" w:hAnsi="Times New Roman" w:cs="Times New Roman"/>
          <w:sz w:val="22"/>
        </w:rPr>
        <w:t>Milestone 6 is the final verification phase of the Train Yard Management System project. The purpose of this report is to document all tests performed throughout the project, summarize the defect scenarios identified during testing, confirm the fixes that were verified through retesting</w:t>
      </w:r>
      <w:r w:rsidR="009644BD" w:rsidRPr="009644BD">
        <w:rPr>
          <w:rFonts w:ascii="Times New Roman" w:hAnsi="Times New Roman" w:cs="Times New Roman"/>
          <w:sz w:val="22"/>
        </w:rPr>
        <w:t xml:space="preserve"> </w:t>
      </w:r>
      <w:r w:rsidRPr="009644BD">
        <w:rPr>
          <w:rFonts w:ascii="Times New Roman" w:hAnsi="Times New Roman" w:cs="Times New Roman"/>
          <w:sz w:val="22"/>
        </w:rPr>
        <w:t xml:space="preserve">and </w:t>
      </w:r>
      <w:r w:rsidR="009644BD" w:rsidRPr="009644BD">
        <w:rPr>
          <w:rFonts w:ascii="Times New Roman" w:hAnsi="Times New Roman" w:cs="Times New Roman"/>
          <w:sz w:val="22"/>
        </w:rPr>
        <w:t xml:space="preserve">then </w:t>
      </w:r>
      <w:r w:rsidRPr="009644BD">
        <w:rPr>
          <w:rFonts w:ascii="Times New Roman" w:hAnsi="Times New Roman" w:cs="Times New Roman"/>
          <w:sz w:val="22"/>
        </w:rPr>
        <w:t>show the final pass status for each requirement. The final system was verified using unit testing (black-box and white-box), integration testing, acceptance testing and the final Requirements Traceability Matrix (RTM).</w:t>
      </w:r>
    </w:p>
    <w:p w14:paraId="7380236C" w14:textId="493A9ABB" w:rsidR="0077008B" w:rsidRPr="009644BD" w:rsidRDefault="006532E7">
      <w:pPr>
        <w:pStyle w:val="Heading1"/>
        <w:rPr>
          <w:rFonts w:ascii="Times New Roman" w:hAnsi="Times New Roman" w:cs="Times New Roman"/>
          <w:color w:val="auto"/>
        </w:rPr>
      </w:pPr>
      <w:r w:rsidRPr="009644BD">
        <w:rPr>
          <w:rFonts w:ascii="Times New Roman" w:hAnsi="Times New Roman" w:cs="Times New Roman"/>
          <w:color w:val="auto"/>
        </w:rPr>
        <w:t>Test Environment and Approach</w:t>
      </w:r>
    </w:p>
    <w:p w14:paraId="15DBE3D1" w14:textId="18048FE7" w:rsidR="0077008B" w:rsidRPr="009644BD" w:rsidRDefault="006532E7">
      <w:pPr>
        <w:rPr>
          <w:rFonts w:ascii="Times New Roman" w:hAnsi="Times New Roman" w:cs="Times New Roman"/>
        </w:rPr>
      </w:pPr>
      <w:r w:rsidRPr="009644BD">
        <w:rPr>
          <w:rFonts w:ascii="Times New Roman" w:hAnsi="Times New Roman" w:cs="Times New Roman"/>
        </w:rPr>
        <w:t xml:space="preserve">Testing was carried out in the Visual Studio C/C++ development environment using the project source code, test case spreadsheets, integration test plan, acceptance test plan and RTM files from the project repository. The core functions under test were </w:t>
      </w:r>
      <w:proofErr w:type="gramStart"/>
      <w:r w:rsidRPr="009644BD">
        <w:rPr>
          <w:rFonts w:ascii="Times New Roman" w:hAnsi="Times New Roman" w:cs="Times New Roman"/>
        </w:rPr>
        <w:t>addCar(</w:t>
      </w:r>
      <w:proofErr w:type="gramEnd"/>
      <w:r w:rsidRPr="009644BD">
        <w:rPr>
          <w:rFonts w:ascii="Times New Roman" w:hAnsi="Times New Roman" w:cs="Times New Roman"/>
        </w:rPr>
        <w:t xml:space="preserve">), </w:t>
      </w:r>
      <w:proofErr w:type="gramStart"/>
      <w:r w:rsidRPr="009644BD">
        <w:rPr>
          <w:rFonts w:ascii="Times New Roman" w:hAnsi="Times New Roman" w:cs="Times New Roman"/>
        </w:rPr>
        <w:t>removeCar(</w:t>
      </w:r>
      <w:proofErr w:type="gramEnd"/>
      <w:r w:rsidRPr="009644BD">
        <w:rPr>
          <w:rFonts w:ascii="Times New Roman" w:hAnsi="Times New Roman" w:cs="Times New Roman"/>
        </w:rPr>
        <w:t xml:space="preserve">), </w:t>
      </w:r>
      <w:proofErr w:type="gramStart"/>
      <w:r w:rsidRPr="009644BD">
        <w:rPr>
          <w:rFonts w:ascii="Times New Roman" w:hAnsi="Times New Roman" w:cs="Times New Roman"/>
        </w:rPr>
        <w:t>checkTrainSafety(</w:t>
      </w:r>
      <w:proofErr w:type="gramEnd"/>
      <w:r w:rsidRPr="009644BD">
        <w:rPr>
          <w:rFonts w:ascii="Times New Roman" w:hAnsi="Times New Roman" w:cs="Times New Roman"/>
        </w:rPr>
        <w:t xml:space="preserve">) and </w:t>
      </w:r>
      <w:proofErr w:type="gramStart"/>
      <w:r w:rsidRPr="009644BD">
        <w:rPr>
          <w:rFonts w:ascii="Times New Roman" w:hAnsi="Times New Roman" w:cs="Times New Roman"/>
        </w:rPr>
        <w:t>displayTrain(</w:t>
      </w:r>
      <w:proofErr w:type="gramEnd"/>
      <w:r w:rsidRPr="009644BD">
        <w:rPr>
          <w:rFonts w:ascii="Times New Roman" w:hAnsi="Times New Roman" w:cs="Times New Roman"/>
        </w:rPr>
        <w:t>). Testing covered normal scenarios, invalid inputs, edge cases, full function interaction and final user-level validation.</w:t>
      </w:r>
    </w:p>
    <w:p w14:paraId="2FBF8CE3" w14:textId="2F3B3510" w:rsidR="0077008B" w:rsidRPr="009644BD" w:rsidRDefault="006532E7">
      <w:pPr>
        <w:pStyle w:val="Heading1"/>
        <w:rPr>
          <w:rFonts w:ascii="Times New Roman" w:hAnsi="Times New Roman" w:cs="Times New Roman"/>
          <w:color w:val="auto"/>
        </w:rPr>
      </w:pPr>
      <w:r w:rsidRPr="009644BD">
        <w:rPr>
          <w:rFonts w:ascii="Times New Roman" w:hAnsi="Times New Roman" w:cs="Times New Roman"/>
          <w:color w:val="auto"/>
        </w:rPr>
        <w:t>Summary of All Tests Performed</w:t>
      </w:r>
    </w:p>
    <w:p w14:paraId="628CB0A3" w14:textId="0D6F6049" w:rsidR="0077008B" w:rsidRPr="009644BD" w:rsidRDefault="006532E7">
      <w:pPr>
        <w:rPr>
          <w:rFonts w:ascii="Times New Roman" w:hAnsi="Times New Roman" w:cs="Times New Roman"/>
        </w:rPr>
      </w:pPr>
      <w:r w:rsidRPr="009644BD">
        <w:rPr>
          <w:rFonts w:ascii="Times New Roman" w:hAnsi="Times New Roman" w:cs="Times New Roman"/>
        </w:rPr>
        <w:t>The project includes 48 tests in total: 16 black-box tests, 20 white-box tests, 4 integration tests and 8 acceptance tests.</w:t>
      </w:r>
    </w:p>
    <w:p w14:paraId="6A73B999" w14:textId="328C66A6" w:rsidR="009644BD" w:rsidRPr="009644BD" w:rsidRDefault="006532E7" w:rsidP="009644BD">
      <w:pPr>
        <w:pStyle w:val="Heading2"/>
        <w:rPr>
          <w:rFonts w:ascii="Times New Roman" w:hAnsi="Times New Roman" w:cs="Times New Roman"/>
          <w:color w:val="auto"/>
        </w:rPr>
      </w:pPr>
      <w:r w:rsidRPr="009644BD">
        <w:rPr>
          <w:rFonts w:ascii="Times New Roman" w:hAnsi="Times New Roman" w:cs="Times New Roman"/>
          <w:color w:val="auto"/>
        </w:rPr>
        <w:t>Black-box Tests</w:t>
      </w:r>
    </w:p>
    <w:tbl>
      <w:tblPr>
        <w:tblStyle w:val="TableGrid"/>
        <w:tblW w:w="0" w:type="auto"/>
        <w:jc w:val="center"/>
        <w:tblLook w:val="04A0" w:firstRow="1" w:lastRow="0" w:firstColumn="1" w:lastColumn="0" w:noHBand="0" w:noVBand="1"/>
      </w:tblPr>
      <w:tblGrid>
        <w:gridCol w:w="3309"/>
        <w:gridCol w:w="3309"/>
        <w:gridCol w:w="3308"/>
      </w:tblGrid>
      <w:tr w:rsidR="009644BD" w:rsidRPr="009644BD" w14:paraId="65F20048" w14:textId="77777777">
        <w:trPr>
          <w:tblHeader/>
          <w:jc w:val="center"/>
        </w:trPr>
        <w:tc>
          <w:tcPr>
            <w:tcW w:w="3312" w:type="dxa"/>
            <w:shd w:val="clear" w:color="auto" w:fill="D9EAF7"/>
            <w:vAlign w:val="center"/>
          </w:tcPr>
          <w:p w14:paraId="10950E39"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Test ID</w:t>
            </w:r>
          </w:p>
        </w:tc>
        <w:tc>
          <w:tcPr>
            <w:tcW w:w="3312" w:type="dxa"/>
            <w:shd w:val="clear" w:color="auto" w:fill="D9EAF7"/>
            <w:vAlign w:val="center"/>
          </w:tcPr>
          <w:p w14:paraId="414F64F8"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Description</w:t>
            </w:r>
          </w:p>
        </w:tc>
        <w:tc>
          <w:tcPr>
            <w:tcW w:w="3312" w:type="dxa"/>
            <w:shd w:val="clear" w:color="auto" w:fill="D9EAF7"/>
            <w:vAlign w:val="center"/>
          </w:tcPr>
          <w:p w14:paraId="1DE143C8"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Final Status</w:t>
            </w:r>
          </w:p>
        </w:tc>
      </w:tr>
      <w:tr w:rsidR="009644BD" w:rsidRPr="009644BD" w14:paraId="638B936F" w14:textId="77777777">
        <w:trPr>
          <w:jc w:val="center"/>
        </w:trPr>
        <w:tc>
          <w:tcPr>
            <w:tcW w:w="3312" w:type="dxa"/>
            <w:vAlign w:val="center"/>
          </w:tcPr>
          <w:p w14:paraId="1001C5F1"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BB001</w:t>
            </w:r>
          </w:p>
        </w:tc>
        <w:tc>
          <w:tcPr>
            <w:tcW w:w="3312" w:type="dxa"/>
            <w:vAlign w:val="center"/>
          </w:tcPr>
          <w:p w14:paraId="2F1364BA"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that an engine can be added as the first car in an empty train</w:t>
            </w:r>
          </w:p>
        </w:tc>
        <w:tc>
          <w:tcPr>
            <w:tcW w:w="3312" w:type="dxa"/>
            <w:vAlign w:val="center"/>
          </w:tcPr>
          <w:p w14:paraId="160BF390"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54EE305C" w14:textId="77777777">
        <w:trPr>
          <w:jc w:val="center"/>
        </w:trPr>
        <w:tc>
          <w:tcPr>
            <w:tcW w:w="3312" w:type="dxa"/>
            <w:vAlign w:val="center"/>
          </w:tcPr>
          <w:p w14:paraId="7CA3E508"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BB002</w:t>
            </w:r>
          </w:p>
        </w:tc>
        <w:tc>
          <w:tcPr>
            <w:tcW w:w="3312" w:type="dxa"/>
            <w:vAlign w:val="center"/>
          </w:tcPr>
          <w:p w14:paraId="369670B3"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that engine cannot be added after freight</w:t>
            </w:r>
          </w:p>
        </w:tc>
        <w:tc>
          <w:tcPr>
            <w:tcW w:w="3312" w:type="dxa"/>
            <w:vAlign w:val="center"/>
          </w:tcPr>
          <w:p w14:paraId="446E4231"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269EBD7" w14:textId="77777777">
        <w:trPr>
          <w:jc w:val="center"/>
        </w:trPr>
        <w:tc>
          <w:tcPr>
            <w:tcW w:w="3312" w:type="dxa"/>
            <w:vAlign w:val="center"/>
          </w:tcPr>
          <w:p w14:paraId="50C21C1A"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BB003</w:t>
            </w:r>
          </w:p>
        </w:tc>
        <w:tc>
          <w:tcPr>
            <w:tcW w:w="3312" w:type="dxa"/>
            <w:vAlign w:val="center"/>
          </w:tcPr>
          <w:p w14:paraId="41BCF3C0"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adding a car that exceeds engine pull capacity fails</w:t>
            </w:r>
          </w:p>
        </w:tc>
        <w:tc>
          <w:tcPr>
            <w:tcW w:w="3312" w:type="dxa"/>
            <w:vAlign w:val="center"/>
          </w:tcPr>
          <w:p w14:paraId="08DFF29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538723D4" w14:textId="77777777">
        <w:trPr>
          <w:jc w:val="center"/>
        </w:trPr>
        <w:tc>
          <w:tcPr>
            <w:tcW w:w="3312" w:type="dxa"/>
            <w:vAlign w:val="center"/>
          </w:tcPr>
          <w:p w14:paraId="048942F1"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BB004</w:t>
            </w:r>
          </w:p>
        </w:tc>
        <w:tc>
          <w:tcPr>
            <w:tcW w:w="3312" w:type="dxa"/>
            <w:vAlign w:val="center"/>
          </w:tcPr>
          <w:p w14:paraId="20D9D4FF"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adding a car that exceeds maximum system weight fails</w:t>
            </w:r>
          </w:p>
        </w:tc>
        <w:tc>
          <w:tcPr>
            <w:tcW w:w="3312" w:type="dxa"/>
            <w:vAlign w:val="center"/>
          </w:tcPr>
          <w:p w14:paraId="5FCCEC0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56787779" w14:textId="77777777">
        <w:trPr>
          <w:jc w:val="center"/>
        </w:trPr>
        <w:tc>
          <w:tcPr>
            <w:tcW w:w="3312" w:type="dxa"/>
            <w:vAlign w:val="center"/>
          </w:tcPr>
          <w:p w14:paraId="027655B5"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BB005</w:t>
            </w:r>
          </w:p>
        </w:tc>
        <w:tc>
          <w:tcPr>
            <w:tcW w:w="3312" w:type="dxa"/>
            <w:vAlign w:val="center"/>
          </w:tcPr>
          <w:p w14:paraId="10C2C47E"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removing a valid car works</w:t>
            </w:r>
          </w:p>
        </w:tc>
        <w:tc>
          <w:tcPr>
            <w:tcW w:w="3312" w:type="dxa"/>
            <w:vAlign w:val="center"/>
          </w:tcPr>
          <w:p w14:paraId="1AF8D10C"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F66B9CE" w14:textId="77777777">
        <w:trPr>
          <w:jc w:val="center"/>
        </w:trPr>
        <w:tc>
          <w:tcPr>
            <w:tcW w:w="3312" w:type="dxa"/>
            <w:vAlign w:val="center"/>
          </w:tcPr>
          <w:p w14:paraId="668C4D0C"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BB006</w:t>
            </w:r>
          </w:p>
        </w:tc>
        <w:tc>
          <w:tcPr>
            <w:tcW w:w="3312" w:type="dxa"/>
            <w:vAlign w:val="center"/>
          </w:tcPr>
          <w:p w14:paraId="2F74BB5F"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removing an invalid index fails</w:t>
            </w:r>
          </w:p>
        </w:tc>
        <w:tc>
          <w:tcPr>
            <w:tcW w:w="3312" w:type="dxa"/>
            <w:vAlign w:val="center"/>
          </w:tcPr>
          <w:p w14:paraId="2C45089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F893E4E" w14:textId="77777777">
        <w:trPr>
          <w:jc w:val="center"/>
        </w:trPr>
        <w:tc>
          <w:tcPr>
            <w:tcW w:w="3312" w:type="dxa"/>
            <w:vAlign w:val="center"/>
          </w:tcPr>
          <w:p w14:paraId="52F2FBD6"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BB007</w:t>
            </w:r>
          </w:p>
        </w:tc>
        <w:tc>
          <w:tcPr>
            <w:tcW w:w="3312" w:type="dxa"/>
            <w:vAlign w:val="center"/>
          </w:tcPr>
          <w:p w14:paraId="4EB41F14"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removal is blocked if WOOD and OIL become adjacent</w:t>
            </w:r>
          </w:p>
        </w:tc>
        <w:tc>
          <w:tcPr>
            <w:tcW w:w="3312" w:type="dxa"/>
            <w:vAlign w:val="center"/>
          </w:tcPr>
          <w:p w14:paraId="6F19100A"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8950A58" w14:textId="77777777">
        <w:trPr>
          <w:jc w:val="center"/>
        </w:trPr>
        <w:tc>
          <w:tcPr>
            <w:tcW w:w="3312" w:type="dxa"/>
            <w:vAlign w:val="center"/>
          </w:tcPr>
          <w:p w14:paraId="3F27F4C0"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BB008</w:t>
            </w:r>
          </w:p>
        </w:tc>
        <w:tc>
          <w:tcPr>
            <w:tcW w:w="3312" w:type="dxa"/>
            <w:vAlign w:val="center"/>
          </w:tcPr>
          <w:p w14:paraId="7AE54F59"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the last car can be removed</w:t>
            </w:r>
          </w:p>
        </w:tc>
        <w:tc>
          <w:tcPr>
            <w:tcW w:w="3312" w:type="dxa"/>
            <w:vAlign w:val="center"/>
          </w:tcPr>
          <w:p w14:paraId="4A221539"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6EF019C" w14:textId="77777777">
        <w:trPr>
          <w:jc w:val="center"/>
        </w:trPr>
        <w:tc>
          <w:tcPr>
            <w:tcW w:w="3312" w:type="dxa"/>
            <w:vAlign w:val="center"/>
          </w:tcPr>
          <w:p w14:paraId="28BA9542"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BB009</w:t>
            </w:r>
          </w:p>
        </w:tc>
        <w:tc>
          <w:tcPr>
            <w:tcW w:w="3312" w:type="dxa"/>
            <w:vAlign w:val="center"/>
          </w:tcPr>
          <w:p w14:paraId="18FCBCCD"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a train without an engine is unsafe</w:t>
            </w:r>
          </w:p>
        </w:tc>
        <w:tc>
          <w:tcPr>
            <w:tcW w:w="3312" w:type="dxa"/>
            <w:vAlign w:val="center"/>
          </w:tcPr>
          <w:p w14:paraId="32E3C450"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959B468" w14:textId="77777777">
        <w:trPr>
          <w:jc w:val="center"/>
        </w:trPr>
        <w:tc>
          <w:tcPr>
            <w:tcW w:w="3312" w:type="dxa"/>
            <w:vAlign w:val="center"/>
          </w:tcPr>
          <w:p w14:paraId="7A1DA19F"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BB010</w:t>
            </w:r>
          </w:p>
        </w:tc>
        <w:tc>
          <w:tcPr>
            <w:tcW w:w="3312" w:type="dxa"/>
            <w:vAlign w:val="center"/>
          </w:tcPr>
          <w:p w14:paraId="5DCE5CCD"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oil after engine is unsafe</w:t>
            </w:r>
          </w:p>
        </w:tc>
        <w:tc>
          <w:tcPr>
            <w:tcW w:w="3312" w:type="dxa"/>
            <w:vAlign w:val="center"/>
          </w:tcPr>
          <w:p w14:paraId="50CB110B"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A497BAE" w14:textId="77777777">
        <w:trPr>
          <w:jc w:val="center"/>
        </w:trPr>
        <w:tc>
          <w:tcPr>
            <w:tcW w:w="3312" w:type="dxa"/>
            <w:vAlign w:val="center"/>
          </w:tcPr>
          <w:p w14:paraId="216AB25B"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BB011</w:t>
            </w:r>
          </w:p>
        </w:tc>
        <w:tc>
          <w:tcPr>
            <w:tcW w:w="3312" w:type="dxa"/>
            <w:vAlign w:val="center"/>
          </w:tcPr>
          <w:p w14:paraId="154905DB"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WOOD next to OIL is unsafe</w:t>
            </w:r>
          </w:p>
        </w:tc>
        <w:tc>
          <w:tcPr>
            <w:tcW w:w="3312" w:type="dxa"/>
            <w:vAlign w:val="center"/>
          </w:tcPr>
          <w:p w14:paraId="2D72704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651B098" w14:textId="77777777">
        <w:trPr>
          <w:jc w:val="center"/>
        </w:trPr>
        <w:tc>
          <w:tcPr>
            <w:tcW w:w="3312" w:type="dxa"/>
            <w:vAlign w:val="center"/>
          </w:tcPr>
          <w:p w14:paraId="101A84AD"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BB012</w:t>
            </w:r>
          </w:p>
        </w:tc>
        <w:tc>
          <w:tcPr>
            <w:tcW w:w="3312" w:type="dxa"/>
            <w:vAlign w:val="center"/>
          </w:tcPr>
          <w:p w14:paraId="646098BE"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a valid train configuration is safe</w:t>
            </w:r>
          </w:p>
        </w:tc>
        <w:tc>
          <w:tcPr>
            <w:tcW w:w="3312" w:type="dxa"/>
            <w:vAlign w:val="center"/>
          </w:tcPr>
          <w:p w14:paraId="68D09E31"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02AC3D8B" w14:textId="77777777">
        <w:trPr>
          <w:jc w:val="center"/>
        </w:trPr>
        <w:tc>
          <w:tcPr>
            <w:tcW w:w="3312" w:type="dxa"/>
            <w:vAlign w:val="center"/>
          </w:tcPr>
          <w:p w14:paraId="26F07530"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BB013</w:t>
            </w:r>
          </w:p>
        </w:tc>
        <w:tc>
          <w:tcPr>
            <w:tcW w:w="3312" w:type="dxa"/>
            <w:vAlign w:val="center"/>
          </w:tcPr>
          <w:p w14:paraId="71CC6E3A"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displayTrain handles an empty train</w:t>
            </w:r>
          </w:p>
        </w:tc>
        <w:tc>
          <w:tcPr>
            <w:tcW w:w="3312" w:type="dxa"/>
            <w:vAlign w:val="center"/>
          </w:tcPr>
          <w:p w14:paraId="4AADA55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E3BBCE9" w14:textId="77777777">
        <w:trPr>
          <w:jc w:val="center"/>
        </w:trPr>
        <w:tc>
          <w:tcPr>
            <w:tcW w:w="3312" w:type="dxa"/>
            <w:vAlign w:val="center"/>
          </w:tcPr>
          <w:p w14:paraId="24C1AF8D"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BB014</w:t>
            </w:r>
          </w:p>
        </w:tc>
        <w:tc>
          <w:tcPr>
            <w:tcW w:w="3312" w:type="dxa"/>
            <w:vAlign w:val="center"/>
          </w:tcPr>
          <w:p w14:paraId="35787497"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displayTrain works with one car</w:t>
            </w:r>
          </w:p>
        </w:tc>
        <w:tc>
          <w:tcPr>
            <w:tcW w:w="3312" w:type="dxa"/>
            <w:vAlign w:val="center"/>
          </w:tcPr>
          <w:p w14:paraId="691D907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4168EF92" w14:textId="77777777">
        <w:trPr>
          <w:jc w:val="center"/>
        </w:trPr>
        <w:tc>
          <w:tcPr>
            <w:tcW w:w="3312" w:type="dxa"/>
            <w:vAlign w:val="center"/>
          </w:tcPr>
          <w:p w14:paraId="44CAF968"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BB015</w:t>
            </w:r>
          </w:p>
        </w:tc>
        <w:tc>
          <w:tcPr>
            <w:tcW w:w="3312" w:type="dxa"/>
            <w:vAlign w:val="center"/>
          </w:tcPr>
          <w:p w14:paraId="39CEDE8D"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displayTrain works with multiple cars</w:t>
            </w:r>
          </w:p>
        </w:tc>
        <w:tc>
          <w:tcPr>
            <w:tcW w:w="3312" w:type="dxa"/>
            <w:vAlign w:val="center"/>
          </w:tcPr>
          <w:p w14:paraId="503CA3E9"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73D87F00" w14:textId="77777777">
        <w:trPr>
          <w:jc w:val="center"/>
        </w:trPr>
        <w:tc>
          <w:tcPr>
            <w:tcW w:w="3312" w:type="dxa"/>
            <w:vAlign w:val="center"/>
          </w:tcPr>
          <w:p w14:paraId="71BB8A47"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BB016</w:t>
            </w:r>
          </w:p>
        </w:tc>
        <w:tc>
          <w:tcPr>
            <w:tcW w:w="3312" w:type="dxa"/>
            <w:vAlign w:val="center"/>
          </w:tcPr>
          <w:p w14:paraId="42B4C89E" w14:textId="77777777" w:rsidR="0077008B" w:rsidRPr="009644BD" w:rsidRDefault="006532E7">
            <w:pPr>
              <w:rPr>
                <w:rFonts w:ascii="Times New Roman" w:hAnsi="Times New Roman" w:cs="Times New Roman"/>
              </w:rPr>
            </w:pPr>
            <w:r w:rsidRPr="009644BD">
              <w:rPr>
                <w:rFonts w:ascii="Times New Roman" w:hAnsi="Times New Roman" w:cs="Times New Roman"/>
                <w:sz w:val="18"/>
              </w:rPr>
              <w:t>Verify displayTrain handles MAX_CARS</w:t>
            </w:r>
          </w:p>
        </w:tc>
        <w:tc>
          <w:tcPr>
            <w:tcW w:w="3312" w:type="dxa"/>
            <w:vAlign w:val="center"/>
          </w:tcPr>
          <w:p w14:paraId="2C8134EF"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bl>
    <w:p w14:paraId="53B57A48" w14:textId="74210A13" w:rsidR="009644BD" w:rsidRPr="009644BD" w:rsidRDefault="006532E7" w:rsidP="009644BD">
      <w:pPr>
        <w:pStyle w:val="Heading2"/>
        <w:rPr>
          <w:rFonts w:ascii="Times New Roman" w:hAnsi="Times New Roman" w:cs="Times New Roman"/>
          <w:color w:val="auto"/>
        </w:rPr>
      </w:pPr>
      <w:r w:rsidRPr="009644BD">
        <w:rPr>
          <w:rFonts w:ascii="Times New Roman" w:hAnsi="Times New Roman" w:cs="Times New Roman"/>
          <w:color w:val="auto"/>
        </w:rPr>
        <w:t>White-box Tests</w:t>
      </w:r>
    </w:p>
    <w:tbl>
      <w:tblPr>
        <w:tblStyle w:val="TableGrid"/>
        <w:tblW w:w="0" w:type="auto"/>
        <w:jc w:val="center"/>
        <w:tblLook w:val="04A0" w:firstRow="1" w:lastRow="0" w:firstColumn="1" w:lastColumn="0" w:noHBand="0" w:noVBand="1"/>
      </w:tblPr>
      <w:tblGrid>
        <w:gridCol w:w="3309"/>
        <w:gridCol w:w="3309"/>
        <w:gridCol w:w="3308"/>
      </w:tblGrid>
      <w:tr w:rsidR="009644BD" w:rsidRPr="009644BD" w14:paraId="2EF89125" w14:textId="77777777">
        <w:trPr>
          <w:tblHeader/>
          <w:jc w:val="center"/>
        </w:trPr>
        <w:tc>
          <w:tcPr>
            <w:tcW w:w="3312" w:type="dxa"/>
            <w:shd w:val="clear" w:color="auto" w:fill="D9EAF7"/>
            <w:vAlign w:val="center"/>
          </w:tcPr>
          <w:p w14:paraId="67899F46"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Test ID</w:t>
            </w:r>
          </w:p>
        </w:tc>
        <w:tc>
          <w:tcPr>
            <w:tcW w:w="3312" w:type="dxa"/>
            <w:shd w:val="clear" w:color="auto" w:fill="D9EAF7"/>
            <w:vAlign w:val="center"/>
          </w:tcPr>
          <w:p w14:paraId="25B03A6A"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Description</w:t>
            </w:r>
          </w:p>
        </w:tc>
        <w:tc>
          <w:tcPr>
            <w:tcW w:w="3312" w:type="dxa"/>
            <w:shd w:val="clear" w:color="auto" w:fill="D9EAF7"/>
            <w:vAlign w:val="center"/>
          </w:tcPr>
          <w:p w14:paraId="74BDC341"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Final Status</w:t>
            </w:r>
          </w:p>
        </w:tc>
      </w:tr>
      <w:tr w:rsidR="009644BD" w:rsidRPr="009644BD" w14:paraId="59954BA6" w14:textId="77777777">
        <w:trPr>
          <w:jc w:val="center"/>
        </w:trPr>
        <w:tc>
          <w:tcPr>
            <w:tcW w:w="3312" w:type="dxa"/>
            <w:vAlign w:val="center"/>
          </w:tcPr>
          <w:p w14:paraId="10E50E16"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WB001</w:t>
            </w:r>
          </w:p>
        </w:tc>
        <w:tc>
          <w:tcPr>
            <w:tcW w:w="3312" w:type="dxa"/>
            <w:vAlign w:val="center"/>
          </w:tcPr>
          <w:p w14:paraId="3E5A2D12" w14:textId="77777777" w:rsidR="0077008B" w:rsidRPr="009644BD" w:rsidRDefault="006532E7">
            <w:pPr>
              <w:rPr>
                <w:rFonts w:ascii="Times New Roman" w:hAnsi="Times New Roman" w:cs="Times New Roman"/>
              </w:rPr>
            </w:pPr>
            <w:r w:rsidRPr="009644BD">
              <w:rPr>
                <w:rFonts w:ascii="Times New Roman" w:hAnsi="Times New Roman" w:cs="Times New Roman"/>
                <w:sz w:val="18"/>
              </w:rPr>
              <w:t>Null train check in addCar</w:t>
            </w:r>
          </w:p>
        </w:tc>
        <w:tc>
          <w:tcPr>
            <w:tcW w:w="3312" w:type="dxa"/>
            <w:vAlign w:val="center"/>
          </w:tcPr>
          <w:p w14:paraId="247FE588"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DF1119F" w14:textId="77777777">
        <w:trPr>
          <w:jc w:val="center"/>
        </w:trPr>
        <w:tc>
          <w:tcPr>
            <w:tcW w:w="3312" w:type="dxa"/>
            <w:vAlign w:val="center"/>
          </w:tcPr>
          <w:p w14:paraId="4F8416D1"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WB002</w:t>
            </w:r>
          </w:p>
        </w:tc>
        <w:tc>
          <w:tcPr>
            <w:tcW w:w="3312" w:type="dxa"/>
            <w:vAlign w:val="center"/>
          </w:tcPr>
          <w:p w14:paraId="196C1EE7"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MAX_CARS boundary in addCar</w:t>
            </w:r>
          </w:p>
        </w:tc>
        <w:tc>
          <w:tcPr>
            <w:tcW w:w="3312" w:type="dxa"/>
            <w:vAlign w:val="center"/>
          </w:tcPr>
          <w:p w14:paraId="63EA48A0"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356585FE" w14:textId="77777777">
        <w:trPr>
          <w:jc w:val="center"/>
        </w:trPr>
        <w:tc>
          <w:tcPr>
            <w:tcW w:w="3312" w:type="dxa"/>
            <w:vAlign w:val="center"/>
          </w:tcPr>
          <w:p w14:paraId="143DBF08"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WB003</w:t>
            </w:r>
          </w:p>
        </w:tc>
        <w:tc>
          <w:tcPr>
            <w:tcW w:w="3312" w:type="dxa"/>
            <w:vAlign w:val="center"/>
          </w:tcPr>
          <w:p w14:paraId="1FD64736" w14:textId="77777777" w:rsidR="0077008B" w:rsidRPr="009644BD" w:rsidRDefault="006532E7">
            <w:pPr>
              <w:rPr>
                <w:rFonts w:ascii="Times New Roman" w:hAnsi="Times New Roman" w:cs="Times New Roman"/>
              </w:rPr>
            </w:pPr>
            <w:r w:rsidRPr="009644BD">
              <w:rPr>
                <w:rFonts w:ascii="Times New Roman" w:hAnsi="Times New Roman" w:cs="Times New Roman"/>
                <w:sz w:val="18"/>
              </w:rPr>
              <w:t>Null train check in removeCar</w:t>
            </w:r>
          </w:p>
        </w:tc>
        <w:tc>
          <w:tcPr>
            <w:tcW w:w="3312" w:type="dxa"/>
            <w:vAlign w:val="center"/>
          </w:tcPr>
          <w:p w14:paraId="7A76AA0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9F00E57" w14:textId="77777777">
        <w:trPr>
          <w:jc w:val="center"/>
        </w:trPr>
        <w:tc>
          <w:tcPr>
            <w:tcW w:w="3312" w:type="dxa"/>
            <w:vAlign w:val="center"/>
          </w:tcPr>
          <w:p w14:paraId="12D224A3"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WB004</w:t>
            </w:r>
          </w:p>
        </w:tc>
        <w:tc>
          <w:tcPr>
            <w:tcW w:w="3312" w:type="dxa"/>
            <w:vAlign w:val="center"/>
          </w:tcPr>
          <w:p w14:paraId="22D44002" w14:textId="77777777" w:rsidR="0077008B" w:rsidRPr="009644BD" w:rsidRDefault="006532E7">
            <w:pPr>
              <w:rPr>
                <w:rFonts w:ascii="Times New Roman" w:hAnsi="Times New Roman" w:cs="Times New Roman"/>
              </w:rPr>
            </w:pPr>
            <w:r w:rsidRPr="009644BD">
              <w:rPr>
                <w:rFonts w:ascii="Times New Roman" w:hAnsi="Times New Roman" w:cs="Times New Roman"/>
                <w:sz w:val="18"/>
              </w:rPr>
              <w:t>Negative index check in removeCar</w:t>
            </w:r>
          </w:p>
        </w:tc>
        <w:tc>
          <w:tcPr>
            <w:tcW w:w="3312" w:type="dxa"/>
            <w:vAlign w:val="center"/>
          </w:tcPr>
          <w:p w14:paraId="43A84872"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02941499" w14:textId="77777777">
        <w:trPr>
          <w:jc w:val="center"/>
        </w:trPr>
        <w:tc>
          <w:tcPr>
            <w:tcW w:w="3312" w:type="dxa"/>
            <w:vAlign w:val="center"/>
          </w:tcPr>
          <w:p w14:paraId="7962D9AC"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WB005</w:t>
            </w:r>
          </w:p>
        </w:tc>
        <w:tc>
          <w:tcPr>
            <w:tcW w:w="3312" w:type="dxa"/>
            <w:vAlign w:val="center"/>
          </w:tcPr>
          <w:p w14:paraId="604592EB" w14:textId="77777777" w:rsidR="0077008B" w:rsidRPr="009644BD" w:rsidRDefault="006532E7">
            <w:pPr>
              <w:rPr>
                <w:rFonts w:ascii="Times New Roman" w:hAnsi="Times New Roman" w:cs="Times New Roman"/>
              </w:rPr>
            </w:pPr>
            <w:r w:rsidRPr="009644BD">
              <w:rPr>
                <w:rFonts w:ascii="Times New Roman" w:hAnsi="Times New Roman" w:cs="Times New Roman"/>
                <w:sz w:val="18"/>
              </w:rPr>
              <w:t>Null train check in checkTrainSafety</w:t>
            </w:r>
          </w:p>
        </w:tc>
        <w:tc>
          <w:tcPr>
            <w:tcW w:w="3312" w:type="dxa"/>
            <w:vAlign w:val="center"/>
          </w:tcPr>
          <w:p w14:paraId="68222FE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7510C7E" w14:textId="77777777">
        <w:trPr>
          <w:jc w:val="center"/>
        </w:trPr>
        <w:tc>
          <w:tcPr>
            <w:tcW w:w="3312" w:type="dxa"/>
            <w:vAlign w:val="center"/>
          </w:tcPr>
          <w:p w14:paraId="05E6F219"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WB006</w:t>
            </w:r>
          </w:p>
        </w:tc>
        <w:tc>
          <w:tcPr>
            <w:tcW w:w="3312" w:type="dxa"/>
            <w:vAlign w:val="center"/>
          </w:tcPr>
          <w:p w14:paraId="07E26BA0" w14:textId="77777777" w:rsidR="0077008B" w:rsidRPr="009644BD" w:rsidRDefault="006532E7">
            <w:pPr>
              <w:rPr>
                <w:rFonts w:ascii="Times New Roman" w:hAnsi="Times New Roman" w:cs="Times New Roman"/>
              </w:rPr>
            </w:pPr>
            <w:r w:rsidRPr="009644BD">
              <w:rPr>
                <w:rFonts w:ascii="Times New Roman" w:hAnsi="Times New Roman" w:cs="Times New Roman"/>
                <w:sz w:val="18"/>
              </w:rPr>
              <w:t>Single-engine loop bypass in checkTrainSafety</w:t>
            </w:r>
          </w:p>
        </w:tc>
        <w:tc>
          <w:tcPr>
            <w:tcW w:w="3312" w:type="dxa"/>
            <w:vAlign w:val="center"/>
          </w:tcPr>
          <w:p w14:paraId="144788A0"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03B71F33" w14:textId="77777777">
        <w:trPr>
          <w:jc w:val="center"/>
        </w:trPr>
        <w:tc>
          <w:tcPr>
            <w:tcW w:w="3312" w:type="dxa"/>
            <w:vAlign w:val="center"/>
          </w:tcPr>
          <w:p w14:paraId="1B58EA5C"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WB007</w:t>
            </w:r>
          </w:p>
        </w:tc>
        <w:tc>
          <w:tcPr>
            <w:tcW w:w="3312" w:type="dxa"/>
            <w:vAlign w:val="center"/>
          </w:tcPr>
          <w:p w14:paraId="3D2381D2" w14:textId="77777777" w:rsidR="0077008B" w:rsidRPr="009644BD" w:rsidRDefault="006532E7">
            <w:pPr>
              <w:rPr>
                <w:rFonts w:ascii="Times New Roman" w:hAnsi="Times New Roman" w:cs="Times New Roman"/>
              </w:rPr>
            </w:pPr>
            <w:r w:rsidRPr="009644BD">
              <w:rPr>
                <w:rFonts w:ascii="Times New Roman" w:hAnsi="Times New Roman" w:cs="Times New Roman"/>
                <w:sz w:val="18"/>
              </w:rPr>
              <w:t>Null train check in displayTrain</w:t>
            </w:r>
          </w:p>
        </w:tc>
        <w:tc>
          <w:tcPr>
            <w:tcW w:w="3312" w:type="dxa"/>
            <w:vAlign w:val="center"/>
          </w:tcPr>
          <w:p w14:paraId="16382A30"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710C92BA" w14:textId="77777777">
        <w:trPr>
          <w:jc w:val="center"/>
        </w:trPr>
        <w:tc>
          <w:tcPr>
            <w:tcW w:w="3312" w:type="dxa"/>
            <w:vAlign w:val="center"/>
          </w:tcPr>
          <w:p w14:paraId="23349E01" w14:textId="77777777" w:rsidR="0077008B" w:rsidRPr="009644BD" w:rsidRDefault="006532E7">
            <w:pPr>
              <w:rPr>
                <w:rFonts w:ascii="Times New Roman" w:hAnsi="Times New Roman" w:cs="Times New Roman"/>
              </w:rPr>
            </w:pPr>
            <w:r w:rsidRPr="009644BD">
              <w:rPr>
                <w:rFonts w:ascii="Times New Roman" w:hAnsi="Times New Roman" w:cs="Times New Roman"/>
                <w:sz w:val="18"/>
              </w:rPr>
              <w:lastRenderedPageBreak/>
              <w:t>WB008</w:t>
            </w:r>
          </w:p>
        </w:tc>
        <w:tc>
          <w:tcPr>
            <w:tcW w:w="3312" w:type="dxa"/>
            <w:vAlign w:val="center"/>
          </w:tcPr>
          <w:p w14:paraId="349E41DD" w14:textId="77777777" w:rsidR="0077008B" w:rsidRPr="009644BD" w:rsidRDefault="006532E7">
            <w:pPr>
              <w:rPr>
                <w:rFonts w:ascii="Times New Roman" w:hAnsi="Times New Roman" w:cs="Times New Roman"/>
              </w:rPr>
            </w:pPr>
            <w:r w:rsidRPr="009644BD">
              <w:rPr>
                <w:rFonts w:ascii="Times New Roman" w:hAnsi="Times New Roman" w:cs="Times New Roman"/>
                <w:sz w:val="18"/>
              </w:rPr>
              <w:t>Empty train branch in displayTrain</w:t>
            </w:r>
          </w:p>
        </w:tc>
        <w:tc>
          <w:tcPr>
            <w:tcW w:w="3312" w:type="dxa"/>
            <w:vAlign w:val="center"/>
          </w:tcPr>
          <w:p w14:paraId="36518949"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4B4FA24E" w14:textId="77777777">
        <w:trPr>
          <w:jc w:val="center"/>
        </w:trPr>
        <w:tc>
          <w:tcPr>
            <w:tcW w:w="3312" w:type="dxa"/>
            <w:vAlign w:val="center"/>
          </w:tcPr>
          <w:p w14:paraId="0A65E847"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WB009</w:t>
            </w:r>
          </w:p>
        </w:tc>
        <w:tc>
          <w:tcPr>
            <w:tcW w:w="3312" w:type="dxa"/>
            <w:vAlign w:val="center"/>
          </w:tcPr>
          <w:p w14:paraId="028CA544"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MAX_WEIGHT boundary in addCar</w:t>
            </w:r>
          </w:p>
        </w:tc>
        <w:tc>
          <w:tcPr>
            <w:tcW w:w="3312" w:type="dxa"/>
            <w:vAlign w:val="center"/>
          </w:tcPr>
          <w:p w14:paraId="68ACE164"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52CFE097" w14:textId="77777777">
        <w:trPr>
          <w:jc w:val="center"/>
        </w:trPr>
        <w:tc>
          <w:tcPr>
            <w:tcW w:w="3312" w:type="dxa"/>
            <w:vAlign w:val="center"/>
          </w:tcPr>
          <w:p w14:paraId="4912672C"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WB010</w:t>
            </w:r>
          </w:p>
        </w:tc>
        <w:tc>
          <w:tcPr>
            <w:tcW w:w="3312" w:type="dxa"/>
            <w:vAlign w:val="center"/>
          </w:tcPr>
          <w:p w14:paraId="620CDED8" w14:textId="77777777" w:rsidR="0077008B" w:rsidRPr="009644BD" w:rsidRDefault="006532E7">
            <w:pPr>
              <w:rPr>
                <w:rFonts w:ascii="Times New Roman" w:hAnsi="Times New Roman" w:cs="Times New Roman"/>
              </w:rPr>
            </w:pPr>
            <w:r w:rsidRPr="009644BD">
              <w:rPr>
                <w:rFonts w:ascii="Times New Roman" w:hAnsi="Times New Roman" w:cs="Times New Roman"/>
                <w:sz w:val="18"/>
              </w:rPr>
              <w:t>Engine pull capacity boundary in addCar</w:t>
            </w:r>
          </w:p>
        </w:tc>
        <w:tc>
          <w:tcPr>
            <w:tcW w:w="3312" w:type="dxa"/>
            <w:vAlign w:val="center"/>
          </w:tcPr>
          <w:p w14:paraId="22CDF8D6"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0B4F4D06" w14:textId="77777777">
        <w:trPr>
          <w:jc w:val="center"/>
        </w:trPr>
        <w:tc>
          <w:tcPr>
            <w:tcW w:w="3312" w:type="dxa"/>
            <w:vAlign w:val="center"/>
          </w:tcPr>
          <w:p w14:paraId="0BE7D933"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WB011</w:t>
            </w:r>
          </w:p>
        </w:tc>
        <w:tc>
          <w:tcPr>
            <w:tcW w:w="3312" w:type="dxa"/>
            <w:vAlign w:val="center"/>
          </w:tcPr>
          <w:p w14:paraId="588432EC" w14:textId="77777777" w:rsidR="0077008B" w:rsidRPr="009644BD" w:rsidRDefault="006532E7">
            <w:pPr>
              <w:rPr>
                <w:rFonts w:ascii="Times New Roman" w:hAnsi="Times New Roman" w:cs="Times New Roman"/>
              </w:rPr>
            </w:pPr>
            <w:r w:rsidRPr="009644BD">
              <w:rPr>
                <w:rFonts w:ascii="Times New Roman" w:hAnsi="Times New Roman" w:cs="Times New Roman"/>
                <w:sz w:val="18"/>
              </w:rPr>
              <w:t>Engine-after-freight branch in addCar</w:t>
            </w:r>
          </w:p>
        </w:tc>
        <w:tc>
          <w:tcPr>
            <w:tcW w:w="3312" w:type="dxa"/>
            <w:vAlign w:val="center"/>
          </w:tcPr>
          <w:p w14:paraId="62A266D1"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5E3E4949" w14:textId="77777777">
        <w:trPr>
          <w:jc w:val="center"/>
        </w:trPr>
        <w:tc>
          <w:tcPr>
            <w:tcW w:w="3312" w:type="dxa"/>
            <w:vAlign w:val="center"/>
          </w:tcPr>
          <w:p w14:paraId="7C4AA4A3"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WB012</w:t>
            </w:r>
          </w:p>
        </w:tc>
        <w:tc>
          <w:tcPr>
            <w:tcW w:w="3312" w:type="dxa"/>
            <w:vAlign w:val="center"/>
          </w:tcPr>
          <w:p w14:paraId="569AE9AA" w14:textId="77777777" w:rsidR="0077008B" w:rsidRPr="009644BD" w:rsidRDefault="006532E7">
            <w:pPr>
              <w:rPr>
                <w:rFonts w:ascii="Times New Roman" w:hAnsi="Times New Roman" w:cs="Times New Roman"/>
              </w:rPr>
            </w:pPr>
            <w:r w:rsidRPr="009644BD">
              <w:rPr>
                <w:rFonts w:ascii="Times New Roman" w:hAnsi="Times New Roman" w:cs="Times New Roman"/>
                <w:sz w:val="18"/>
              </w:rPr>
              <w:t>WOOD and OIL adjacency branch in addCar</w:t>
            </w:r>
          </w:p>
        </w:tc>
        <w:tc>
          <w:tcPr>
            <w:tcW w:w="3312" w:type="dxa"/>
            <w:vAlign w:val="center"/>
          </w:tcPr>
          <w:p w14:paraId="100300B1"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3ACEB09F" w14:textId="77777777">
        <w:trPr>
          <w:jc w:val="center"/>
        </w:trPr>
        <w:tc>
          <w:tcPr>
            <w:tcW w:w="3312" w:type="dxa"/>
            <w:vAlign w:val="center"/>
          </w:tcPr>
          <w:p w14:paraId="168E5E32"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WB013</w:t>
            </w:r>
          </w:p>
        </w:tc>
        <w:tc>
          <w:tcPr>
            <w:tcW w:w="3312" w:type="dxa"/>
            <w:vAlign w:val="center"/>
          </w:tcPr>
          <w:p w14:paraId="6EC0747C" w14:textId="77777777" w:rsidR="0077008B" w:rsidRPr="009644BD" w:rsidRDefault="006532E7">
            <w:pPr>
              <w:rPr>
                <w:rFonts w:ascii="Times New Roman" w:hAnsi="Times New Roman" w:cs="Times New Roman"/>
              </w:rPr>
            </w:pPr>
            <w:r w:rsidRPr="009644BD">
              <w:rPr>
                <w:rFonts w:ascii="Times New Roman" w:hAnsi="Times New Roman" w:cs="Times New Roman"/>
                <w:sz w:val="18"/>
              </w:rPr>
              <w:t>OIL directly after engine branch in addCar</w:t>
            </w:r>
          </w:p>
        </w:tc>
        <w:tc>
          <w:tcPr>
            <w:tcW w:w="3312" w:type="dxa"/>
            <w:vAlign w:val="center"/>
          </w:tcPr>
          <w:p w14:paraId="6841AE7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1CDAAA19" w14:textId="77777777">
        <w:trPr>
          <w:jc w:val="center"/>
        </w:trPr>
        <w:tc>
          <w:tcPr>
            <w:tcW w:w="3312" w:type="dxa"/>
            <w:vAlign w:val="center"/>
          </w:tcPr>
          <w:p w14:paraId="265A8FBE"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WB014</w:t>
            </w:r>
          </w:p>
        </w:tc>
        <w:tc>
          <w:tcPr>
            <w:tcW w:w="3312" w:type="dxa"/>
            <w:vAlign w:val="center"/>
          </w:tcPr>
          <w:p w14:paraId="7B49268A" w14:textId="77777777" w:rsidR="0077008B" w:rsidRPr="009644BD" w:rsidRDefault="006532E7">
            <w:pPr>
              <w:rPr>
                <w:rFonts w:ascii="Times New Roman" w:hAnsi="Times New Roman" w:cs="Times New Roman"/>
              </w:rPr>
            </w:pPr>
            <w:r w:rsidRPr="009644BD">
              <w:rPr>
                <w:rFonts w:ascii="Times New Roman" w:hAnsi="Times New Roman" w:cs="Times New Roman"/>
                <w:sz w:val="18"/>
              </w:rPr>
              <w:t>Index too high branch in removeCar</w:t>
            </w:r>
          </w:p>
        </w:tc>
        <w:tc>
          <w:tcPr>
            <w:tcW w:w="3312" w:type="dxa"/>
            <w:vAlign w:val="center"/>
          </w:tcPr>
          <w:p w14:paraId="40587704"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EADAA44" w14:textId="77777777">
        <w:trPr>
          <w:jc w:val="center"/>
        </w:trPr>
        <w:tc>
          <w:tcPr>
            <w:tcW w:w="3312" w:type="dxa"/>
            <w:vAlign w:val="center"/>
          </w:tcPr>
          <w:p w14:paraId="0BBC4C2A"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WB015</w:t>
            </w:r>
          </w:p>
        </w:tc>
        <w:tc>
          <w:tcPr>
            <w:tcW w:w="3312" w:type="dxa"/>
            <w:vAlign w:val="center"/>
          </w:tcPr>
          <w:p w14:paraId="51C29AE2" w14:textId="77777777" w:rsidR="0077008B" w:rsidRPr="009644BD" w:rsidRDefault="006532E7">
            <w:pPr>
              <w:rPr>
                <w:rFonts w:ascii="Times New Roman" w:hAnsi="Times New Roman" w:cs="Times New Roman"/>
              </w:rPr>
            </w:pPr>
            <w:r w:rsidRPr="009644BD">
              <w:rPr>
                <w:rFonts w:ascii="Times New Roman" w:hAnsi="Times New Roman" w:cs="Times New Roman"/>
                <w:sz w:val="18"/>
              </w:rPr>
              <w:t>WOOD/OIL adjacency caused by removal</w:t>
            </w:r>
          </w:p>
        </w:tc>
        <w:tc>
          <w:tcPr>
            <w:tcW w:w="3312" w:type="dxa"/>
            <w:vAlign w:val="center"/>
          </w:tcPr>
          <w:p w14:paraId="31BCAFB6"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F6264E9" w14:textId="77777777">
        <w:trPr>
          <w:jc w:val="center"/>
        </w:trPr>
        <w:tc>
          <w:tcPr>
            <w:tcW w:w="3312" w:type="dxa"/>
            <w:vAlign w:val="center"/>
          </w:tcPr>
          <w:p w14:paraId="5769C1AD"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WB016</w:t>
            </w:r>
          </w:p>
        </w:tc>
        <w:tc>
          <w:tcPr>
            <w:tcW w:w="3312" w:type="dxa"/>
            <w:vAlign w:val="center"/>
          </w:tcPr>
          <w:p w14:paraId="0F37F4EC" w14:textId="77777777" w:rsidR="0077008B" w:rsidRPr="009644BD" w:rsidRDefault="006532E7">
            <w:pPr>
              <w:rPr>
                <w:rFonts w:ascii="Times New Roman" w:hAnsi="Times New Roman" w:cs="Times New Roman"/>
              </w:rPr>
            </w:pPr>
            <w:r w:rsidRPr="009644BD">
              <w:rPr>
                <w:rFonts w:ascii="Times New Roman" w:hAnsi="Times New Roman" w:cs="Times New Roman"/>
                <w:sz w:val="18"/>
              </w:rPr>
              <w:t>Remove engine branch in removeCar</w:t>
            </w:r>
          </w:p>
        </w:tc>
        <w:tc>
          <w:tcPr>
            <w:tcW w:w="3312" w:type="dxa"/>
            <w:vAlign w:val="center"/>
          </w:tcPr>
          <w:p w14:paraId="70BBCADD"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1EEA20E" w14:textId="77777777">
        <w:trPr>
          <w:jc w:val="center"/>
        </w:trPr>
        <w:tc>
          <w:tcPr>
            <w:tcW w:w="3312" w:type="dxa"/>
            <w:vAlign w:val="center"/>
          </w:tcPr>
          <w:p w14:paraId="2CC63CC0"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WB017</w:t>
            </w:r>
          </w:p>
        </w:tc>
        <w:tc>
          <w:tcPr>
            <w:tcW w:w="3312" w:type="dxa"/>
            <w:vAlign w:val="center"/>
          </w:tcPr>
          <w:p w14:paraId="4C156033" w14:textId="77777777" w:rsidR="0077008B" w:rsidRPr="009644BD" w:rsidRDefault="006532E7">
            <w:pPr>
              <w:rPr>
                <w:rFonts w:ascii="Times New Roman" w:hAnsi="Times New Roman" w:cs="Times New Roman"/>
              </w:rPr>
            </w:pPr>
            <w:r w:rsidRPr="009644BD">
              <w:rPr>
                <w:rFonts w:ascii="Times New Roman" w:hAnsi="Times New Roman" w:cs="Times New Roman"/>
                <w:sz w:val="18"/>
              </w:rPr>
              <w:t>No-engines branch in checkTrainSafety</w:t>
            </w:r>
          </w:p>
        </w:tc>
        <w:tc>
          <w:tcPr>
            <w:tcW w:w="3312" w:type="dxa"/>
            <w:vAlign w:val="center"/>
          </w:tcPr>
          <w:p w14:paraId="6B18652F"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9C272B8" w14:textId="77777777">
        <w:trPr>
          <w:jc w:val="center"/>
        </w:trPr>
        <w:tc>
          <w:tcPr>
            <w:tcW w:w="3312" w:type="dxa"/>
            <w:vAlign w:val="center"/>
          </w:tcPr>
          <w:p w14:paraId="5ACBAECD"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WB018</w:t>
            </w:r>
          </w:p>
        </w:tc>
        <w:tc>
          <w:tcPr>
            <w:tcW w:w="3312" w:type="dxa"/>
            <w:vAlign w:val="center"/>
          </w:tcPr>
          <w:p w14:paraId="52FDE5C2" w14:textId="77777777" w:rsidR="0077008B" w:rsidRPr="009644BD" w:rsidRDefault="006532E7">
            <w:pPr>
              <w:rPr>
                <w:rFonts w:ascii="Times New Roman" w:hAnsi="Times New Roman" w:cs="Times New Roman"/>
              </w:rPr>
            </w:pPr>
            <w:r w:rsidRPr="009644BD">
              <w:rPr>
                <w:rFonts w:ascii="Times New Roman" w:hAnsi="Times New Roman" w:cs="Times New Roman"/>
                <w:sz w:val="18"/>
              </w:rPr>
              <w:t>Oil as first freight branch in checkTrainSafety</w:t>
            </w:r>
          </w:p>
        </w:tc>
        <w:tc>
          <w:tcPr>
            <w:tcW w:w="3312" w:type="dxa"/>
            <w:vAlign w:val="center"/>
          </w:tcPr>
          <w:p w14:paraId="716423E8"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4460352A" w14:textId="77777777">
        <w:trPr>
          <w:jc w:val="center"/>
        </w:trPr>
        <w:tc>
          <w:tcPr>
            <w:tcW w:w="3312" w:type="dxa"/>
            <w:vAlign w:val="center"/>
          </w:tcPr>
          <w:p w14:paraId="23B7C500"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WB019</w:t>
            </w:r>
          </w:p>
        </w:tc>
        <w:tc>
          <w:tcPr>
            <w:tcW w:w="3312" w:type="dxa"/>
            <w:vAlign w:val="center"/>
          </w:tcPr>
          <w:p w14:paraId="5C0D67C4" w14:textId="77777777" w:rsidR="0077008B" w:rsidRPr="009644BD" w:rsidRDefault="006532E7">
            <w:pPr>
              <w:rPr>
                <w:rFonts w:ascii="Times New Roman" w:hAnsi="Times New Roman" w:cs="Times New Roman"/>
              </w:rPr>
            </w:pPr>
            <w:r w:rsidRPr="009644BD">
              <w:rPr>
                <w:rFonts w:ascii="Times New Roman" w:hAnsi="Times New Roman" w:cs="Times New Roman"/>
                <w:sz w:val="18"/>
              </w:rPr>
              <w:t>WOOD/OIL adjacency loop branch in checkTrainSafety</w:t>
            </w:r>
          </w:p>
        </w:tc>
        <w:tc>
          <w:tcPr>
            <w:tcW w:w="3312" w:type="dxa"/>
            <w:vAlign w:val="center"/>
          </w:tcPr>
          <w:p w14:paraId="0952B11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F5160E9" w14:textId="77777777">
        <w:trPr>
          <w:jc w:val="center"/>
        </w:trPr>
        <w:tc>
          <w:tcPr>
            <w:tcW w:w="3312" w:type="dxa"/>
            <w:vAlign w:val="center"/>
          </w:tcPr>
          <w:p w14:paraId="39E4717D"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WB020</w:t>
            </w:r>
          </w:p>
        </w:tc>
        <w:tc>
          <w:tcPr>
            <w:tcW w:w="3312" w:type="dxa"/>
            <w:vAlign w:val="center"/>
          </w:tcPr>
          <w:p w14:paraId="0BE28B1A" w14:textId="77777777" w:rsidR="0077008B" w:rsidRPr="009644BD" w:rsidRDefault="006532E7">
            <w:pPr>
              <w:rPr>
                <w:rFonts w:ascii="Times New Roman" w:hAnsi="Times New Roman" w:cs="Times New Roman"/>
              </w:rPr>
            </w:pPr>
            <w:r w:rsidRPr="009644BD">
              <w:rPr>
                <w:rFonts w:ascii="Times New Roman" w:hAnsi="Times New Roman" w:cs="Times New Roman"/>
                <w:sz w:val="18"/>
              </w:rPr>
              <w:t>Loop iteration branch in displayTrain</w:t>
            </w:r>
          </w:p>
        </w:tc>
        <w:tc>
          <w:tcPr>
            <w:tcW w:w="3312" w:type="dxa"/>
            <w:vAlign w:val="center"/>
          </w:tcPr>
          <w:p w14:paraId="0CFF0AE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bl>
    <w:p w14:paraId="5AC54C54" w14:textId="77777777" w:rsidR="009644BD" w:rsidRDefault="009644BD" w:rsidP="009644BD">
      <w:pPr>
        <w:rPr>
          <w:rFonts w:ascii="Times New Roman" w:hAnsi="Times New Roman" w:cs="Times New Roman"/>
          <w:b/>
          <w:bCs/>
          <w:sz w:val="24"/>
          <w:szCs w:val="24"/>
        </w:rPr>
      </w:pPr>
    </w:p>
    <w:p w14:paraId="6B7E8FED" w14:textId="6C38D160" w:rsidR="0077008B" w:rsidRPr="009644BD" w:rsidRDefault="006532E7" w:rsidP="009644BD">
      <w:pPr>
        <w:rPr>
          <w:rFonts w:ascii="Times New Roman" w:hAnsi="Times New Roman" w:cs="Times New Roman"/>
          <w:b/>
          <w:bCs/>
          <w:sz w:val="24"/>
          <w:szCs w:val="24"/>
        </w:rPr>
      </w:pPr>
      <w:r w:rsidRPr="009644BD">
        <w:rPr>
          <w:rFonts w:ascii="Times New Roman" w:hAnsi="Times New Roman" w:cs="Times New Roman"/>
          <w:b/>
          <w:bCs/>
          <w:sz w:val="24"/>
          <w:szCs w:val="24"/>
        </w:rPr>
        <w:t>Integration Tests</w:t>
      </w:r>
    </w:p>
    <w:tbl>
      <w:tblPr>
        <w:tblStyle w:val="TableGrid"/>
        <w:tblW w:w="0" w:type="auto"/>
        <w:jc w:val="center"/>
        <w:tblLook w:val="04A0" w:firstRow="1" w:lastRow="0" w:firstColumn="1" w:lastColumn="0" w:noHBand="0" w:noVBand="1"/>
      </w:tblPr>
      <w:tblGrid>
        <w:gridCol w:w="3308"/>
        <w:gridCol w:w="3310"/>
        <w:gridCol w:w="3308"/>
      </w:tblGrid>
      <w:tr w:rsidR="009644BD" w:rsidRPr="009644BD" w14:paraId="4EE0B8E8" w14:textId="77777777">
        <w:trPr>
          <w:tblHeader/>
          <w:jc w:val="center"/>
        </w:trPr>
        <w:tc>
          <w:tcPr>
            <w:tcW w:w="3312" w:type="dxa"/>
            <w:shd w:val="clear" w:color="auto" w:fill="D9EAF7"/>
            <w:vAlign w:val="center"/>
          </w:tcPr>
          <w:p w14:paraId="71646829"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Test ID</w:t>
            </w:r>
          </w:p>
        </w:tc>
        <w:tc>
          <w:tcPr>
            <w:tcW w:w="3312" w:type="dxa"/>
            <w:shd w:val="clear" w:color="auto" w:fill="D9EAF7"/>
            <w:vAlign w:val="center"/>
          </w:tcPr>
          <w:p w14:paraId="33FCF0D8"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Description</w:t>
            </w:r>
          </w:p>
        </w:tc>
        <w:tc>
          <w:tcPr>
            <w:tcW w:w="3312" w:type="dxa"/>
            <w:shd w:val="clear" w:color="auto" w:fill="D9EAF7"/>
            <w:vAlign w:val="center"/>
          </w:tcPr>
          <w:p w14:paraId="09B0635E"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Final Status</w:t>
            </w:r>
          </w:p>
        </w:tc>
      </w:tr>
      <w:tr w:rsidR="009644BD" w:rsidRPr="009644BD" w14:paraId="2C9B4A51" w14:textId="77777777">
        <w:trPr>
          <w:jc w:val="center"/>
        </w:trPr>
        <w:tc>
          <w:tcPr>
            <w:tcW w:w="3312" w:type="dxa"/>
            <w:vAlign w:val="center"/>
          </w:tcPr>
          <w:p w14:paraId="1E22791F" w14:textId="77777777" w:rsidR="0077008B" w:rsidRPr="009644BD" w:rsidRDefault="006532E7">
            <w:pPr>
              <w:rPr>
                <w:rFonts w:ascii="Times New Roman" w:hAnsi="Times New Roman" w:cs="Times New Roman"/>
              </w:rPr>
            </w:pPr>
            <w:r w:rsidRPr="009644BD">
              <w:rPr>
                <w:rFonts w:ascii="Times New Roman" w:hAnsi="Times New Roman" w:cs="Times New Roman"/>
                <w:sz w:val="18"/>
              </w:rPr>
              <w:t>IT001</w:t>
            </w:r>
          </w:p>
        </w:tc>
        <w:tc>
          <w:tcPr>
            <w:tcW w:w="3312" w:type="dxa"/>
            <w:vAlign w:val="center"/>
          </w:tcPr>
          <w:p w14:paraId="2B8D4FC3" w14:textId="22EA9520" w:rsidR="0077008B" w:rsidRPr="009644BD" w:rsidRDefault="006532E7">
            <w:pPr>
              <w:rPr>
                <w:rFonts w:ascii="Times New Roman" w:hAnsi="Times New Roman" w:cs="Times New Roman"/>
              </w:rPr>
            </w:pPr>
            <w:proofErr w:type="spellStart"/>
            <w:r w:rsidRPr="009644BD">
              <w:rPr>
                <w:rFonts w:ascii="Times New Roman" w:hAnsi="Times New Roman" w:cs="Times New Roman"/>
                <w:sz w:val="18"/>
              </w:rPr>
              <w:t>AddAndSafetyValidation</w:t>
            </w:r>
            <w:proofErr w:type="spellEnd"/>
            <w:r w:rsidR="009644BD">
              <w:rPr>
                <w:rFonts w:ascii="Times New Roman" w:hAnsi="Times New Roman" w:cs="Times New Roman"/>
                <w:sz w:val="18"/>
              </w:rPr>
              <w:t>=</w:t>
            </w:r>
            <w:r w:rsidRPr="009644BD">
              <w:rPr>
                <w:rFonts w:ascii="Times New Roman" w:hAnsi="Times New Roman" w:cs="Times New Roman"/>
                <w:sz w:val="18"/>
              </w:rPr>
              <w:t xml:space="preserve"> verifies invalid OIL addition is blocked and train remains safe</w:t>
            </w:r>
          </w:p>
        </w:tc>
        <w:tc>
          <w:tcPr>
            <w:tcW w:w="3312" w:type="dxa"/>
            <w:vAlign w:val="center"/>
          </w:tcPr>
          <w:p w14:paraId="6739B9D7"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362A73E0" w14:textId="77777777">
        <w:trPr>
          <w:jc w:val="center"/>
        </w:trPr>
        <w:tc>
          <w:tcPr>
            <w:tcW w:w="3312" w:type="dxa"/>
            <w:vAlign w:val="center"/>
          </w:tcPr>
          <w:p w14:paraId="5C7EDDC4" w14:textId="77777777" w:rsidR="0077008B" w:rsidRPr="009644BD" w:rsidRDefault="006532E7">
            <w:pPr>
              <w:rPr>
                <w:rFonts w:ascii="Times New Roman" w:hAnsi="Times New Roman" w:cs="Times New Roman"/>
              </w:rPr>
            </w:pPr>
            <w:r w:rsidRPr="009644BD">
              <w:rPr>
                <w:rFonts w:ascii="Times New Roman" w:hAnsi="Times New Roman" w:cs="Times New Roman"/>
                <w:sz w:val="18"/>
              </w:rPr>
              <w:t>IT002</w:t>
            </w:r>
          </w:p>
        </w:tc>
        <w:tc>
          <w:tcPr>
            <w:tcW w:w="3312" w:type="dxa"/>
            <w:vAlign w:val="center"/>
          </w:tcPr>
          <w:p w14:paraId="0A0E87F7" w14:textId="408EF335" w:rsidR="0077008B" w:rsidRPr="009644BD" w:rsidRDefault="006532E7">
            <w:pPr>
              <w:rPr>
                <w:rFonts w:ascii="Times New Roman" w:hAnsi="Times New Roman" w:cs="Times New Roman"/>
              </w:rPr>
            </w:pPr>
            <w:proofErr w:type="spellStart"/>
            <w:r w:rsidRPr="009644BD">
              <w:rPr>
                <w:rFonts w:ascii="Times New Roman" w:hAnsi="Times New Roman" w:cs="Times New Roman"/>
                <w:sz w:val="18"/>
              </w:rPr>
              <w:t>AddRemoveSafetyFlow</w:t>
            </w:r>
            <w:proofErr w:type="spellEnd"/>
            <w:r w:rsidRPr="009644BD">
              <w:rPr>
                <w:rFonts w:ascii="Times New Roman" w:hAnsi="Times New Roman" w:cs="Times New Roman"/>
                <w:sz w:val="18"/>
              </w:rPr>
              <w:t xml:space="preserve"> </w:t>
            </w:r>
            <w:r w:rsidR="009644BD">
              <w:rPr>
                <w:rFonts w:ascii="Times New Roman" w:hAnsi="Times New Roman" w:cs="Times New Roman"/>
                <w:sz w:val="18"/>
              </w:rPr>
              <w:t>=</w:t>
            </w:r>
            <w:r w:rsidRPr="009644BD">
              <w:rPr>
                <w:rFonts w:ascii="Times New Roman" w:hAnsi="Times New Roman" w:cs="Times New Roman"/>
                <w:sz w:val="18"/>
              </w:rPr>
              <w:t>verifies adding, removing, and resulting safety status</w:t>
            </w:r>
          </w:p>
        </w:tc>
        <w:tc>
          <w:tcPr>
            <w:tcW w:w="3312" w:type="dxa"/>
            <w:vAlign w:val="center"/>
          </w:tcPr>
          <w:p w14:paraId="6A82C773"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4004F786" w14:textId="77777777">
        <w:trPr>
          <w:jc w:val="center"/>
        </w:trPr>
        <w:tc>
          <w:tcPr>
            <w:tcW w:w="3312" w:type="dxa"/>
            <w:vAlign w:val="center"/>
          </w:tcPr>
          <w:p w14:paraId="15AC1DD6" w14:textId="77777777" w:rsidR="0077008B" w:rsidRPr="009644BD" w:rsidRDefault="006532E7">
            <w:pPr>
              <w:rPr>
                <w:rFonts w:ascii="Times New Roman" w:hAnsi="Times New Roman" w:cs="Times New Roman"/>
              </w:rPr>
            </w:pPr>
            <w:r w:rsidRPr="009644BD">
              <w:rPr>
                <w:rFonts w:ascii="Times New Roman" w:hAnsi="Times New Roman" w:cs="Times New Roman"/>
                <w:sz w:val="18"/>
              </w:rPr>
              <w:t>IT003</w:t>
            </w:r>
          </w:p>
        </w:tc>
        <w:tc>
          <w:tcPr>
            <w:tcW w:w="3312" w:type="dxa"/>
            <w:vAlign w:val="center"/>
          </w:tcPr>
          <w:p w14:paraId="07015CD5" w14:textId="025C8434" w:rsidR="0077008B" w:rsidRPr="009644BD" w:rsidRDefault="006532E7">
            <w:pPr>
              <w:rPr>
                <w:rFonts w:ascii="Times New Roman" w:hAnsi="Times New Roman" w:cs="Times New Roman"/>
              </w:rPr>
            </w:pPr>
            <w:proofErr w:type="spellStart"/>
            <w:r w:rsidRPr="009644BD">
              <w:rPr>
                <w:rFonts w:ascii="Times New Roman" w:hAnsi="Times New Roman" w:cs="Times New Roman"/>
                <w:sz w:val="18"/>
              </w:rPr>
              <w:t>EngineCapacityIntegration</w:t>
            </w:r>
            <w:proofErr w:type="spellEnd"/>
            <w:r w:rsidRPr="009644BD">
              <w:rPr>
                <w:rFonts w:ascii="Times New Roman" w:hAnsi="Times New Roman" w:cs="Times New Roman"/>
                <w:sz w:val="18"/>
              </w:rPr>
              <w:t xml:space="preserve"> </w:t>
            </w:r>
            <w:r w:rsidR="009644BD">
              <w:rPr>
                <w:rFonts w:ascii="Times New Roman" w:hAnsi="Times New Roman" w:cs="Times New Roman"/>
                <w:sz w:val="18"/>
              </w:rPr>
              <w:t>=</w:t>
            </w:r>
            <w:r w:rsidRPr="009644BD">
              <w:rPr>
                <w:rFonts w:ascii="Times New Roman" w:hAnsi="Times New Roman" w:cs="Times New Roman"/>
                <w:sz w:val="18"/>
              </w:rPr>
              <w:t>verifies engine pulling capacity across multiple operations</w:t>
            </w:r>
          </w:p>
        </w:tc>
        <w:tc>
          <w:tcPr>
            <w:tcW w:w="3312" w:type="dxa"/>
            <w:vAlign w:val="center"/>
          </w:tcPr>
          <w:p w14:paraId="5A5312CC"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E6789D5" w14:textId="77777777">
        <w:trPr>
          <w:jc w:val="center"/>
        </w:trPr>
        <w:tc>
          <w:tcPr>
            <w:tcW w:w="3312" w:type="dxa"/>
            <w:vAlign w:val="center"/>
          </w:tcPr>
          <w:p w14:paraId="19989A3C" w14:textId="77777777" w:rsidR="0077008B" w:rsidRPr="009644BD" w:rsidRDefault="006532E7">
            <w:pPr>
              <w:rPr>
                <w:rFonts w:ascii="Times New Roman" w:hAnsi="Times New Roman" w:cs="Times New Roman"/>
              </w:rPr>
            </w:pPr>
            <w:r w:rsidRPr="009644BD">
              <w:rPr>
                <w:rFonts w:ascii="Times New Roman" w:hAnsi="Times New Roman" w:cs="Times New Roman"/>
                <w:sz w:val="18"/>
              </w:rPr>
              <w:t>IT004</w:t>
            </w:r>
          </w:p>
        </w:tc>
        <w:tc>
          <w:tcPr>
            <w:tcW w:w="3312" w:type="dxa"/>
            <w:vAlign w:val="center"/>
          </w:tcPr>
          <w:p w14:paraId="0E61BF60" w14:textId="7116B50F" w:rsidR="0077008B" w:rsidRPr="009644BD" w:rsidRDefault="006532E7">
            <w:pPr>
              <w:rPr>
                <w:rFonts w:ascii="Times New Roman" w:hAnsi="Times New Roman" w:cs="Times New Roman"/>
              </w:rPr>
            </w:pPr>
            <w:r w:rsidRPr="009644BD">
              <w:rPr>
                <w:rFonts w:ascii="Times New Roman" w:hAnsi="Times New Roman" w:cs="Times New Roman"/>
                <w:sz w:val="18"/>
              </w:rPr>
              <w:t xml:space="preserve">FullTrainWorkflow </w:t>
            </w:r>
            <w:r w:rsidR="009644BD">
              <w:rPr>
                <w:rFonts w:ascii="Times New Roman" w:hAnsi="Times New Roman" w:cs="Times New Roman"/>
                <w:sz w:val="18"/>
              </w:rPr>
              <w:t>=</w:t>
            </w:r>
            <w:r w:rsidRPr="009644BD">
              <w:rPr>
                <w:rFonts w:ascii="Times New Roman" w:hAnsi="Times New Roman" w:cs="Times New Roman"/>
                <w:sz w:val="18"/>
              </w:rPr>
              <w:t xml:space="preserve"> simulates add, remove, re-add attempt and final safety validation</w:t>
            </w:r>
          </w:p>
        </w:tc>
        <w:tc>
          <w:tcPr>
            <w:tcW w:w="3312" w:type="dxa"/>
            <w:vAlign w:val="center"/>
          </w:tcPr>
          <w:p w14:paraId="56F7759A"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bl>
    <w:p w14:paraId="600D61EA" w14:textId="7C722BBD" w:rsidR="009644BD" w:rsidRPr="009644BD" w:rsidRDefault="006532E7" w:rsidP="009644BD">
      <w:pPr>
        <w:pStyle w:val="Heading2"/>
        <w:rPr>
          <w:rFonts w:ascii="Times New Roman" w:hAnsi="Times New Roman" w:cs="Times New Roman"/>
          <w:color w:val="auto"/>
        </w:rPr>
      </w:pPr>
      <w:r w:rsidRPr="009644BD">
        <w:rPr>
          <w:rFonts w:ascii="Times New Roman" w:hAnsi="Times New Roman" w:cs="Times New Roman"/>
          <w:color w:val="auto"/>
        </w:rPr>
        <w:t>Acceptance Tests</w:t>
      </w:r>
    </w:p>
    <w:tbl>
      <w:tblPr>
        <w:tblStyle w:val="TableGrid"/>
        <w:tblW w:w="0" w:type="auto"/>
        <w:jc w:val="center"/>
        <w:tblLook w:val="04A0" w:firstRow="1" w:lastRow="0" w:firstColumn="1" w:lastColumn="0" w:noHBand="0" w:noVBand="1"/>
      </w:tblPr>
      <w:tblGrid>
        <w:gridCol w:w="2482"/>
        <w:gridCol w:w="2482"/>
        <w:gridCol w:w="2481"/>
        <w:gridCol w:w="2481"/>
      </w:tblGrid>
      <w:tr w:rsidR="009644BD" w:rsidRPr="009644BD" w14:paraId="2BCDCCC9" w14:textId="77777777">
        <w:trPr>
          <w:tblHeader/>
          <w:jc w:val="center"/>
        </w:trPr>
        <w:tc>
          <w:tcPr>
            <w:tcW w:w="2484" w:type="dxa"/>
            <w:shd w:val="clear" w:color="auto" w:fill="D9EAF7"/>
            <w:vAlign w:val="center"/>
          </w:tcPr>
          <w:p w14:paraId="7817404B"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Test ID</w:t>
            </w:r>
          </w:p>
        </w:tc>
        <w:tc>
          <w:tcPr>
            <w:tcW w:w="2484" w:type="dxa"/>
            <w:shd w:val="clear" w:color="auto" w:fill="D9EAF7"/>
            <w:vAlign w:val="center"/>
          </w:tcPr>
          <w:p w14:paraId="2F0A6699"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Description</w:t>
            </w:r>
          </w:p>
        </w:tc>
        <w:tc>
          <w:tcPr>
            <w:tcW w:w="2484" w:type="dxa"/>
            <w:shd w:val="clear" w:color="auto" w:fill="D9EAF7"/>
            <w:vAlign w:val="center"/>
          </w:tcPr>
          <w:p w14:paraId="3D0EBE0B"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Actual Result</w:t>
            </w:r>
          </w:p>
        </w:tc>
        <w:tc>
          <w:tcPr>
            <w:tcW w:w="2484" w:type="dxa"/>
            <w:shd w:val="clear" w:color="auto" w:fill="D9EAF7"/>
            <w:vAlign w:val="center"/>
          </w:tcPr>
          <w:p w14:paraId="799D8A41"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Final Status</w:t>
            </w:r>
          </w:p>
        </w:tc>
      </w:tr>
      <w:tr w:rsidR="009644BD" w:rsidRPr="009644BD" w14:paraId="7D8A1AC6" w14:textId="77777777">
        <w:trPr>
          <w:jc w:val="center"/>
        </w:trPr>
        <w:tc>
          <w:tcPr>
            <w:tcW w:w="2484" w:type="dxa"/>
            <w:vAlign w:val="center"/>
          </w:tcPr>
          <w:p w14:paraId="11360786"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AT001</w:t>
            </w:r>
          </w:p>
        </w:tc>
        <w:tc>
          <w:tcPr>
            <w:tcW w:w="2484" w:type="dxa"/>
            <w:vAlign w:val="center"/>
          </w:tcPr>
          <w:p w14:paraId="60CB649D" w14:textId="77777777" w:rsidR="0077008B" w:rsidRPr="009644BD" w:rsidRDefault="006532E7">
            <w:pPr>
              <w:rPr>
                <w:rFonts w:ascii="Times New Roman" w:hAnsi="Times New Roman" w:cs="Times New Roman"/>
              </w:rPr>
            </w:pPr>
            <w:r w:rsidRPr="009644BD">
              <w:rPr>
                <w:rFonts w:ascii="Times New Roman" w:hAnsi="Times New Roman" w:cs="Times New Roman"/>
                <w:sz w:val="18"/>
              </w:rPr>
              <w:t>Engines appear only at the beginning</w:t>
            </w:r>
          </w:p>
        </w:tc>
        <w:tc>
          <w:tcPr>
            <w:tcW w:w="2484" w:type="dxa"/>
            <w:vAlign w:val="center"/>
          </w:tcPr>
          <w:p w14:paraId="75DFB911"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22CBBFCF"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0EE1DC4" w14:textId="77777777">
        <w:trPr>
          <w:jc w:val="center"/>
        </w:trPr>
        <w:tc>
          <w:tcPr>
            <w:tcW w:w="2484" w:type="dxa"/>
            <w:vAlign w:val="center"/>
          </w:tcPr>
          <w:p w14:paraId="36320F13"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AT002</w:t>
            </w:r>
          </w:p>
        </w:tc>
        <w:tc>
          <w:tcPr>
            <w:tcW w:w="2484" w:type="dxa"/>
            <w:vAlign w:val="center"/>
          </w:tcPr>
          <w:p w14:paraId="39790A2B" w14:textId="77777777" w:rsidR="0077008B" w:rsidRPr="009644BD" w:rsidRDefault="006532E7">
            <w:pPr>
              <w:rPr>
                <w:rFonts w:ascii="Times New Roman" w:hAnsi="Times New Roman" w:cs="Times New Roman"/>
              </w:rPr>
            </w:pPr>
            <w:r w:rsidRPr="009644BD">
              <w:rPr>
                <w:rFonts w:ascii="Times New Roman" w:hAnsi="Times New Roman" w:cs="Times New Roman"/>
                <w:sz w:val="18"/>
              </w:rPr>
              <w:t>System weight must not exceed maximum</w:t>
            </w:r>
          </w:p>
        </w:tc>
        <w:tc>
          <w:tcPr>
            <w:tcW w:w="2484" w:type="dxa"/>
            <w:vAlign w:val="center"/>
          </w:tcPr>
          <w:p w14:paraId="7387EB49"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405A3D4A"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EFDBE39" w14:textId="77777777">
        <w:trPr>
          <w:jc w:val="center"/>
        </w:trPr>
        <w:tc>
          <w:tcPr>
            <w:tcW w:w="2484" w:type="dxa"/>
            <w:vAlign w:val="center"/>
          </w:tcPr>
          <w:p w14:paraId="29F8D8E6"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AT003</w:t>
            </w:r>
          </w:p>
        </w:tc>
        <w:tc>
          <w:tcPr>
            <w:tcW w:w="2484" w:type="dxa"/>
            <w:vAlign w:val="center"/>
          </w:tcPr>
          <w:p w14:paraId="4AA5AA39" w14:textId="77777777" w:rsidR="0077008B" w:rsidRPr="009644BD" w:rsidRDefault="006532E7">
            <w:pPr>
              <w:rPr>
                <w:rFonts w:ascii="Times New Roman" w:hAnsi="Times New Roman" w:cs="Times New Roman"/>
              </w:rPr>
            </w:pPr>
            <w:r w:rsidRPr="009644BD">
              <w:rPr>
                <w:rFonts w:ascii="Times New Roman" w:hAnsi="Times New Roman" w:cs="Times New Roman"/>
                <w:sz w:val="18"/>
              </w:rPr>
              <w:t>Engine pulling capacity must not be exceeded</w:t>
            </w:r>
          </w:p>
        </w:tc>
        <w:tc>
          <w:tcPr>
            <w:tcW w:w="2484" w:type="dxa"/>
            <w:vAlign w:val="center"/>
          </w:tcPr>
          <w:p w14:paraId="50802F2A"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609E2BA8"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6A63390B" w14:textId="77777777">
        <w:trPr>
          <w:jc w:val="center"/>
        </w:trPr>
        <w:tc>
          <w:tcPr>
            <w:tcW w:w="2484" w:type="dxa"/>
            <w:vAlign w:val="center"/>
          </w:tcPr>
          <w:p w14:paraId="577763A7"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AT004</w:t>
            </w:r>
          </w:p>
        </w:tc>
        <w:tc>
          <w:tcPr>
            <w:tcW w:w="2484" w:type="dxa"/>
            <w:vAlign w:val="center"/>
          </w:tcPr>
          <w:p w14:paraId="1A36DA6F" w14:textId="77777777" w:rsidR="0077008B" w:rsidRPr="009644BD" w:rsidRDefault="006532E7">
            <w:pPr>
              <w:rPr>
                <w:rFonts w:ascii="Times New Roman" w:hAnsi="Times New Roman" w:cs="Times New Roman"/>
              </w:rPr>
            </w:pPr>
            <w:r w:rsidRPr="009644BD">
              <w:rPr>
                <w:rFonts w:ascii="Times New Roman" w:hAnsi="Times New Roman" w:cs="Times New Roman"/>
                <w:sz w:val="18"/>
              </w:rPr>
              <w:t>Removing a car must not violate safety conditions</w:t>
            </w:r>
          </w:p>
        </w:tc>
        <w:tc>
          <w:tcPr>
            <w:tcW w:w="2484" w:type="dxa"/>
            <w:vAlign w:val="center"/>
          </w:tcPr>
          <w:p w14:paraId="456682DB"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08B6DDAF"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7F00490E" w14:textId="77777777">
        <w:trPr>
          <w:jc w:val="center"/>
        </w:trPr>
        <w:tc>
          <w:tcPr>
            <w:tcW w:w="2484" w:type="dxa"/>
            <w:vAlign w:val="center"/>
          </w:tcPr>
          <w:p w14:paraId="7B905D38"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AT005</w:t>
            </w:r>
          </w:p>
        </w:tc>
        <w:tc>
          <w:tcPr>
            <w:tcW w:w="2484" w:type="dxa"/>
            <w:vAlign w:val="center"/>
          </w:tcPr>
          <w:p w14:paraId="6C5521B4" w14:textId="77777777" w:rsidR="0077008B" w:rsidRPr="009644BD" w:rsidRDefault="006532E7">
            <w:pPr>
              <w:rPr>
                <w:rFonts w:ascii="Times New Roman" w:hAnsi="Times New Roman" w:cs="Times New Roman"/>
              </w:rPr>
            </w:pPr>
            <w:r w:rsidRPr="009644BD">
              <w:rPr>
                <w:rFonts w:ascii="Times New Roman" w:hAnsi="Times New Roman" w:cs="Times New Roman"/>
                <w:sz w:val="18"/>
              </w:rPr>
              <w:t>Train must have at least one engine</w:t>
            </w:r>
          </w:p>
        </w:tc>
        <w:tc>
          <w:tcPr>
            <w:tcW w:w="2484" w:type="dxa"/>
            <w:vAlign w:val="center"/>
          </w:tcPr>
          <w:p w14:paraId="18FAFA0B"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6F573104"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77D172B1" w14:textId="77777777">
        <w:trPr>
          <w:jc w:val="center"/>
        </w:trPr>
        <w:tc>
          <w:tcPr>
            <w:tcW w:w="2484" w:type="dxa"/>
            <w:vAlign w:val="center"/>
          </w:tcPr>
          <w:p w14:paraId="48FF9FC9"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AT006</w:t>
            </w:r>
          </w:p>
        </w:tc>
        <w:tc>
          <w:tcPr>
            <w:tcW w:w="2484" w:type="dxa"/>
            <w:vAlign w:val="center"/>
          </w:tcPr>
          <w:p w14:paraId="11A1CC0C" w14:textId="77777777" w:rsidR="0077008B" w:rsidRPr="009644BD" w:rsidRDefault="006532E7">
            <w:pPr>
              <w:rPr>
                <w:rFonts w:ascii="Times New Roman" w:hAnsi="Times New Roman" w:cs="Times New Roman"/>
              </w:rPr>
            </w:pPr>
            <w:r w:rsidRPr="009644BD">
              <w:rPr>
                <w:rFonts w:ascii="Times New Roman" w:hAnsi="Times New Roman" w:cs="Times New Roman"/>
                <w:sz w:val="18"/>
              </w:rPr>
              <w:t>No OIL car directly after engine</w:t>
            </w:r>
          </w:p>
        </w:tc>
        <w:tc>
          <w:tcPr>
            <w:tcW w:w="2484" w:type="dxa"/>
            <w:vAlign w:val="center"/>
          </w:tcPr>
          <w:p w14:paraId="071D9CAA"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160FD0FF"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006DBE52" w14:textId="77777777">
        <w:trPr>
          <w:jc w:val="center"/>
        </w:trPr>
        <w:tc>
          <w:tcPr>
            <w:tcW w:w="2484" w:type="dxa"/>
            <w:vAlign w:val="center"/>
          </w:tcPr>
          <w:p w14:paraId="3929E903"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AT007</w:t>
            </w:r>
          </w:p>
        </w:tc>
        <w:tc>
          <w:tcPr>
            <w:tcW w:w="2484" w:type="dxa"/>
            <w:vAlign w:val="center"/>
          </w:tcPr>
          <w:p w14:paraId="17DCE38C" w14:textId="77777777" w:rsidR="0077008B" w:rsidRPr="009644BD" w:rsidRDefault="006532E7">
            <w:pPr>
              <w:rPr>
                <w:rFonts w:ascii="Times New Roman" w:hAnsi="Times New Roman" w:cs="Times New Roman"/>
              </w:rPr>
            </w:pPr>
            <w:r w:rsidRPr="009644BD">
              <w:rPr>
                <w:rFonts w:ascii="Times New Roman" w:hAnsi="Times New Roman" w:cs="Times New Roman"/>
                <w:sz w:val="18"/>
              </w:rPr>
              <w:t>No WOOD and OIL cars next to each other</w:t>
            </w:r>
          </w:p>
        </w:tc>
        <w:tc>
          <w:tcPr>
            <w:tcW w:w="2484" w:type="dxa"/>
            <w:vAlign w:val="center"/>
          </w:tcPr>
          <w:p w14:paraId="101221F7"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22ADCBBC"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r w:rsidR="009644BD" w:rsidRPr="009644BD" w14:paraId="236B5013" w14:textId="77777777">
        <w:trPr>
          <w:jc w:val="center"/>
        </w:trPr>
        <w:tc>
          <w:tcPr>
            <w:tcW w:w="2484" w:type="dxa"/>
            <w:vAlign w:val="center"/>
          </w:tcPr>
          <w:p w14:paraId="0D2B0D29" w14:textId="77777777" w:rsidR="0077008B" w:rsidRPr="009644BD" w:rsidRDefault="006532E7">
            <w:pPr>
              <w:rPr>
                <w:rFonts w:ascii="Times New Roman" w:hAnsi="Times New Roman" w:cs="Times New Roman"/>
              </w:rPr>
            </w:pPr>
            <w:r w:rsidRPr="009644BD">
              <w:rPr>
                <w:rFonts w:ascii="Times New Roman" w:hAnsi="Times New Roman" w:cs="Times New Roman"/>
                <w:sz w:val="18"/>
              </w:rPr>
              <w:t>AT008</w:t>
            </w:r>
          </w:p>
        </w:tc>
        <w:tc>
          <w:tcPr>
            <w:tcW w:w="2484" w:type="dxa"/>
            <w:vAlign w:val="center"/>
          </w:tcPr>
          <w:p w14:paraId="47A4884E" w14:textId="77777777" w:rsidR="0077008B" w:rsidRPr="009644BD" w:rsidRDefault="006532E7">
            <w:pPr>
              <w:rPr>
                <w:rFonts w:ascii="Times New Roman" w:hAnsi="Times New Roman" w:cs="Times New Roman"/>
              </w:rPr>
            </w:pPr>
            <w:r w:rsidRPr="009644BD">
              <w:rPr>
                <w:rFonts w:ascii="Times New Roman" w:hAnsi="Times New Roman" w:cs="Times New Roman"/>
                <w:sz w:val="18"/>
              </w:rPr>
              <w:t>displayTrain outputs current train configuration without error</w:t>
            </w:r>
          </w:p>
        </w:tc>
        <w:tc>
          <w:tcPr>
            <w:tcW w:w="2484" w:type="dxa"/>
            <w:vAlign w:val="center"/>
          </w:tcPr>
          <w:p w14:paraId="0E0DF656"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Matched expected result</w:t>
            </w:r>
          </w:p>
        </w:tc>
        <w:tc>
          <w:tcPr>
            <w:tcW w:w="2484" w:type="dxa"/>
            <w:vAlign w:val="center"/>
          </w:tcPr>
          <w:p w14:paraId="48B002E1" w14:textId="77777777" w:rsidR="0077008B" w:rsidRPr="009644BD" w:rsidRDefault="006532E7">
            <w:pPr>
              <w:rPr>
                <w:rFonts w:ascii="Times New Roman" w:hAnsi="Times New Roman" w:cs="Times New Roman"/>
              </w:rPr>
            </w:pPr>
            <w:r w:rsidRPr="009644BD">
              <w:rPr>
                <w:rFonts w:ascii="Times New Roman" w:hAnsi="Times New Roman" w:cs="Times New Roman"/>
                <w:sz w:val="18"/>
              </w:rPr>
              <w:t>PASS</w:t>
            </w:r>
          </w:p>
        </w:tc>
      </w:tr>
    </w:tbl>
    <w:p w14:paraId="66EBB6AD" w14:textId="298DA5EE" w:rsidR="0077008B" w:rsidRPr="009644BD" w:rsidRDefault="009644BD">
      <w:pPr>
        <w:pStyle w:val="Heading1"/>
        <w:rPr>
          <w:rFonts w:ascii="Times New Roman" w:hAnsi="Times New Roman" w:cs="Times New Roman"/>
          <w:color w:val="auto"/>
        </w:rPr>
      </w:pPr>
      <w:r w:rsidRPr="009644BD">
        <w:rPr>
          <w:rFonts w:ascii="Times New Roman" w:hAnsi="Times New Roman" w:cs="Times New Roman"/>
          <w:color w:val="auto"/>
        </w:rPr>
        <w:t xml:space="preserve">Bugs </w:t>
      </w:r>
      <w:r w:rsidR="006532E7" w:rsidRPr="009644BD">
        <w:rPr>
          <w:rFonts w:ascii="Times New Roman" w:hAnsi="Times New Roman" w:cs="Times New Roman"/>
          <w:color w:val="auto"/>
        </w:rPr>
        <w:t>Identified During Testing</w:t>
      </w:r>
    </w:p>
    <w:p w14:paraId="7BCBF983" w14:textId="5945B9A4" w:rsidR="0077008B" w:rsidRPr="009644BD" w:rsidRDefault="006532E7">
      <w:pPr>
        <w:rPr>
          <w:rFonts w:ascii="Times New Roman" w:hAnsi="Times New Roman" w:cs="Times New Roman"/>
        </w:rPr>
      </w:pPr>
      <w:r w:rsidRPr="009644BD">
        <w:rPr>
          <w:rFonts w:ascii="Times New Roman" w:hAnsi="Times New Roman" w:cs="Times New Roman"/>
        </w:rPr>
        <w:t xml:space="preserve">The following </w:t>
      </w:r>
      <w:r w:rsidR="009644BD" w:rsidRPr="009644BD">
        <w:rPr>
          <w:rFonts w:ascii="Times New Roman" w:hAnsi="Times New Roman" w:cs="Times New Roman"/>
        </w:rPr>
        <w:t xml:space="preserve">issues </w:t>
      </w:r>
      <w:r w:rsidRPr="009644BD">
        <w:rPr>
          <w:rFonts w:ascii="Times New Roman" w:hAnsi="Times New Roman" w:cs="Times New Roman"/>
        </w:rPr>
        <w:t>were identified and validated through the project test suite. These are the issues the final system had to prevent or handle correctly.</w:t>
      </w:r>
    </w:p>
    <w:tbl>
      <w:tblPr>
        <w:tblStyle w:val="TableGrid"/>
        <w:tblW w:w="0" w:type="auto"/>
        <w:jc w:val="center"/>
        <w:tblLook w:val="04A0" w:firstRow="1" w:lastRow="0" w:firstColumn="1" w:lastColumn="0" w:noHBand="0" w:noVBand="1"/>
      </w:tblPr>
      <w:tblGrid>
        <w:gridCol w:w="3308"/>
        <w:gridCol w:w="3309"/>
        <w:gridCol w:w="3309"/>
      </w:tblGrid>
      <w:tr w:rsidR="009644BD" w:rsidRPr="009644BD" w14:paraId="5B76B2F7" w14:textId="77777777">
        <w:trPr>
          <w:tblHeader/>
          <w:jc w:val="center"/>
        </w:trPr>
        <w:tc>
          <w:tcPr>
            <w:tcW w:w="3312" w:type="dxa"/>
            <w:shd w:val="clear" w:color="auto" w:fill="D9EAF7"/>
            <w:vAlign w:val="center"/>
          </w:tcPr>
          <w:p w14:paraId="5B3021A8"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Bug ID</w:t>
            </w:r>
          </w:p>
        </w:tc>
        <w:tc>
          <w:tcPr>
            <w:tcW w:w="3312" w:type="dxa"/>
            <w:shd w:val="clear" w:color="auto" w:fill="D9EAF7"/>
            <w:vAlign w:val="center"/>
          </w:tcPr>
          <w:p w14:paraId="608808AA"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Defect Scenario</w:t>
            </w:r>
          </w:p>
        </w:tc>
        <w:tc>
          <w:tcPr>
            <w:tcW w:w="3312" w:type="dxa"/>
            <w:shd w:val="clear" w:color="auto" w:fill="D9EAF7"/>
            <w:vAlign w:val="center"/>
          </w:tcPr>
          <w:p w14:paraId="5DC14B68"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8"/>
              </w:rPr>
              <w:t>Verified By</w:t>
            </w:r>
          </w:p>
        </w:tc>
      </w:tr>
      <w:tr w:rsidR="009644BD" w:rsidRPr="009644BD" w14:paraId="184E82C8" w14:textId="77777777">
        <w:trPr>
          <w:jc w:val="center"/>
        </w:trPr>
        <w:tc>
          <w:tcPr>
            <w:tcW w:w="3312" w:type="dxa"/>
            <w:vAlign w:val="center"/>
          </w:tcPr>
          <w:p w14:paraId="73BC93EE"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D001</w:t>
            </w:r>
          </w:p>
        </w:tc>
        <w:tc>
          <w:tcPr>
            <w:tcW w:w="3312" w:type="dxa"/>
            <w:vAlign w:val="center"/>
          </w:tcPr>
          <w:p w14:paraId="24840860" w14:textId="77777777" w:rsidR="0077008B" w:rsidRPr="009644BD" w:rsidRDefault="006532E7">
            <w:pPr>
              <w:rPr>
                <w:rFonts w:ascii="Times New Roman" w:hAnsi="Times New Roman" w:cs="Times New Roman"/>
              </w:rPr>
            </w:pPr>
            <w:r w:rsidRPr="009644BD">
              <w:rPr>
                <w:rFonts w:ascii="Times New Roman" w:hAnsi="Times New Roman" w:cs="Times New Roman"/>
                <w:sz w:val="18"/>
              </w:rPr>
              <w:t>Engine placement defect</w:t>
            </w:r>
          </w:p>
        </w:tc>
        <w:tc>
          <w:tcPr>
            <w:tcW w:w="3312" w:type="dxa"/>
            <w:vAlign w:val="center"/>
          </w:tcPr>
          <w:p w14:paraId="7842088A"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BB002, WB011, AT001</w:t>
            </w:r>
          </w:p>
        </w:tc>
      </w:tr>
      <w:tr w:rsidR="009644BD" w:rsidRPr="009644BD" w14:paraId="6156B201" w14:textId="77777777">
        <w:trPr>
          <w:jc w:val="center"/>
        </w:trPr>
        <w:tc>
          <w:tcPr>
            <w:tcW w:w="3312" w:type="dxa"/>
            <w:vAlign w:val="center"/>
          </w:tcPr>
          <w:p w14:paraId="16FBF4D2" w14:textId="77777777" w:rsidR="0077008B" w:rsidRPr="009644BD" w:rsidRDefault="006532E7">
            <w:pPr>
              <w:rPr>
                <w:rFonts w:ascii="Times New Roman" w:hAnsi="Times New Roman" w:cs="Times New Roman"/>
              </w:rPr>
            </w:pPr>
            <w:r w:rsidRPr="009644BD">
              <w:rPr>
                <w:rFonts w:ascii="Times New Roman" w:hAnsi="Times New Roman" w:cs="Times New Roman"/>
                <w:sz w:val="18"/>
              </w:rPr>
              <w:lastRenderedPageBreak/>
              <w:t>D002</w:t>
            </w:r>
          </w:p>
        </w:tc>
        <w:tc>
          <w:tcPr>
            <w:tcW w:w="3312" w:type="dxa"/>
            <w:vAlign w:val="center"/>
          </w:tcPr>
          <w:p w14:paraId="5AEBDEAD" w14:textId="77777777" w:rsidR="0077008B" w:rsidRPr="009644BD" w:rsidRDefault="006532E7">
            <w:pPr>
              <w:rPr>
                <w:rFonts w:ascii="Times New Roman" w:hAnsi="Times New Roman" w:cs="Times New Roman"/>
              </w:rPr>
            </w:pPr>
            <w:r w:rsidRPr="009644BD">
              <w:rPr>
                <w:rFonts w:ascii="Times New Roman" w:hAnsi="Times New Roman" w:cs="Times New Roman"/>
                <w:sz w:val="18"/>
              </w:rPr>
              <w:t>Maximum weight defect</w:t>
            </w:r>
          </w:p>
        </w:tc>
        <w:tc>
          <w:tcPr>
            <w:tcW w:w="3312" w:type="dxa"/>
            <w:vAlign w:val="center"/>
          </w:tcPr>
          <w:p w14:paraId="25CA6A24"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BB004, WB009, AT002</w:t>
            </w:r>
          </w:p>
        </w:tc>
      </w:tr>
      <w:tr w:rsidR="009644BD" w:rsidRPr="009644BD" w14:paraId="739EF11F" w14:textId="77777777">
        <w:trPr>
          <w:jc w:val="center"/>
        </w:trPr>
        <w:tc>
          <w:tcPr>
            <w:tcW w:w="3312" w:type="dxa"/>
            <w:vAlign w:val="center"/>
          </w:tcPr>
          <w:p w14:paraId="55F7C2C7"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D003</w:t>
            </w:r>
          </w:p>
        </w:tc>
        <w:tc>
          <w:tcPr>
            <w:tcW w:w="3312" w:type="dxa"/>
            <w:vAlign w:val="center"/>
          </w:tcPr>
          <w:p w14:paraId="1CF83425" w14:textId="77777777" w:rsidR="0077008B" w:rsidRPr="009644BD" w:rsidRDefault="006532E7">
            <w:pPr>
              <w:rPr>
                <w:rFonts w:ascii="Times New Roman" w:hAnsi="Times New Roman" w:cs="Times New Roman"/>
              </w:rPr>
            </w:pPr>
            <w:r w:rsidRPr="009644BD">
              <w:rPr>
                <w:rFonts w:ascii="Times New Roman" w:hAnsi="Times New Roman" w:cs="Times New Roman"/>
                <w:sz w:val="18"/>
              </w:rPr>
              <w:t>Pull capacity defect</w:t>
            </w:r>
          </w:p>
        </w:tc>
        <w:tc>
          <w:tcPr>
            <w:tcW w:w="3312" w:type="dxa"/>
            <w:vAlign w:val="center"/>
          </w:tcPr>
          <w:p w14:paraId="78F53FD6"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BB003, WB010, IT003, AT003</w:t>
            </w:r>
          </w:p>
        </w:tc>
      </w:tr>
      <w:tr w:rsidR="009644BD" w:rsidRPr="009644BD" w14:paraId="5D23287D" w14:textId="77777777">
        <w:trPr>
          <w:jc w:val="center"/>
        </w:trPr>
        <w:tc>
          <w:tcPr>
            <w:tcW w:w="3312" w:type="dxa"/>
            <w:vAlign w:val="center"/>
          </w:tcPr>
          <w:p w14:paraId="3395202F"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D004</w:t>
            </w:r>
          </w:p>
        </w:tc>
        <w:tc>
          <w:tcPr>
            <w:tcW w:w="3312" w:type="dxa"/>
            <w:vAlign w:val="center"/>
          </w:tcPr>
          <w:p w14:paraId="7B007088" w14:textId="77777777" w:rsidR="0077008B" w:rsidRPr="009644BD" w:rsidRDefault="006532E7">
            <w:pPr>
              <w:rPr>
                <w:rFonts w:ascii="Times New Roman" w:hAnsi="Times New Roman" w:cs="Times New Roman"/>
              </w:rPr>
            </w:pPr>
            <w:r w:rsidRPr="009644BD">
              <w:rPr>
                <w:rFonts w:ascii="Times New Roman" w:hAnsi="Times New Roman" w:cs="Times New Roman"/>
                <w:sz w:val="18"/>
              </w:rPr>
              <w:t>Invalid removal defect</w:t>
            </w:r>
          </w:p>
        </w:tc>
        <w:tc>
          <w:tcPr>
            <w:tcW w:w="3312" w:type="dxa"/>
            <w:vAlign w:val="center"/>
          </w:tcPr>
          <w:p w14:paraId="5AE9F9DB"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BB006, WB004, WB014</w:t>
            </w:r>
          </w:p>
        </w:tc>
      </w:tr>
      <w:tr w:rsidR="009644BD" w:rsidRPr="009644BD" w14:paraId="67A5A7D2" w14:textId="77777777">
        <w:trPr>
          <w:jc w:val="center"/>
        </w:trPr>
        <w:tc>
          <w:tcPr>
            <w:tcW w:w="3312" w:type="dxa"/>
            <w:vAlign w:val="center"/>
          </w:tcPr>
          <w:p w14:paraId="28D52CC3"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D005</w:t>
            </w:r>
          </w:p>
        </w:tc>
        <w:tc>
          <w:tcPr>
            <w:tcW w:w="3312" w:type="dxa"/>
            <w:vAlign w:val="center"/>
          </w:tcPr>
          <w:p w14:paraId="1522F728" w14:textId="77777777" w:rsidR="0077008B" w:rsidRPr="009644BD" w:rsidRDefault="006532E7">
            <w:pPr>
              <w:rPr>
                <w:rFonts w:ascii="Times New Roman" w:hAnsi="Times New Roman" w:cs="Times New Roman"/>
              </w:rPr>
            </w:pPr>
            <w:r w:rsidRPr="009644BD">
              <w:rPr>
                <w:rFonts w:ascii="Times New Roman" w:hAnsi="Times New Roman" w:cs="Times New Roman"/>
                <w:sz w:val="18"/>
              </w:rPr>
              <w:t>Unsafe removal defect</w:t>
            </w:r>
          </w:p>
        </w:tc>
        <w:tc>
          <w:tcPr>
            <w:tcW w:w="3312" w:type="dxa"/>
            <w:vAlign w:val="center"/>
          </w:tcPr>
          <w:p w14:paraId="7970637D"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BB007, WB015, AT004</w:t>
            </w:r>
          </w:p>
        </w:tc>
      </w:tr>
      <w:tr w:rsidR="009644BD" w:rsidRPr="009644BD" w14:paraId="0C6B76F2" w14:textId="77777777">
        <w:trPr>
          <w:jc w:val="center"/>
        </w:trPr>
        <w:tc>
          <w:tcPr>
            <w:tcW w:w="3312" w:type="dxa"/>
            <w:vAlign w:val="center"/>
          </w:tcPr>
          <w:p w14:paraId="59241567"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D006</w:t>
            </w:r>
          </w:p>
        </w:tc>
        <w:tc>
          <w:tcPr>
            <w:tcW w:w="3312" w:type="dxa"/>
            <w:vAlign w:val="center"/>
          </w:tcPr>
          <w:p w14:paraId="585602C2" w14:textId="77777777" w:rsidR="0077008B" w:rsidRPr="009644BD" w:rsidRDefault="006532E7">
            <w:pPr>
              <w:rPr>
                <w:rFonts w:ascii="Times New Roman" w:hAnsi="Times New Roman" w:cs="Times New Roman"/>
              </w:rPr>
            </w:pPr>
            <w:r w:rsidRPr="009644BD">
              <w:rPr>
                <w:rFonts w:ascii="Times New Roman" w:hAnsi="Times New Roman" w:cs="Times New Roman"/>
                <w:sz w:val="18"/>
              </w:rPr>
              <w:t>Missing engine defect</w:t>
            </w:r>
          </w:p>
        </w:tc>
        <w:tc>
          <w:tcPr>
            <w:tcW w:w="3312" w:type="dxa"/>
            <w:vAlign w:val="center"/>
          </w:tcPr>
          <w:p w14:paraId="76B4AD5B"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BB009, WB017, AT005</w:t>
            </w:r>
          </w:p>
        </w:tc>
      </w:tr>
      <w:tr w:rsidR="009644BD" w:rsidRPr="009644BD" w14:paraId="1E57FB33" w14:textId="77777777">
        <w:trPr>
          <w:jc w:val="center"/>
        </w:trPr>
        <w:tc>
          <w:tcPr>
            <w:tcW w:w="3312" w:type="dxa"/>
            <w:vAlign w:val="center"/>
          </w:tcPr>
          <w:p w14:paraId="11BED132"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D007</w:t>
            </w:r>
          </w:p>
        </w:tc>
        <w:tc>
          <w:tcPr>
            <w:tcW w:w="3312" w:type="dxa"/>
            <w:vAlign w:val="center"/>
          </w:tcPr>
          <w:p w14:paraId="606C363E" w14:textId="77777777" w:rsidR="0077008B" w:rsidRPr="009644BD" w:rsidRDefault="006532E7">
            <w:pPr>
              <w:rPr>
                <w:rFonts w:ascii="Times New Roman" w:hAnsi="Times New Roman" w:cs="Times New Roman"/>
              </w:rPr>
            </w:pPr>
            <w:r w:rsidRPr="009644BD">
              <w:rPr>
                <w:rFonts w:ascii="Times New Roman" w:hAnsi="Times New Roman" w:cs="Times New Roman"/>
                <w:sz w:val="18"/>
              </w:rPr>
              <w:t>Oil placement defect</w:t>
            </w:r>
          </w:p>
        </w:tc>
        <w:tc>
          <w:tcPr>
            <w:tcW w:w="3312" w:type="dxa"/>
            <w:vAlign w:val="center"/>
          </w:tcPr>
          <w:p w14:paraId="3269C283"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BB010, WB013, WB018, IT001, AT006</w:t>
            </w:r>
          </w:p>
        </w:tc>
      </w:tr>
      <w:tr w:rsidR="009644BD" w:rsidRPr="009644BD" w14:paraId="7D03B6E9" w14:textId="77777777">
        <w:trPr>
          <w:jc w:val="center"/>
        </w:trPr>
        <w:tc>
          <w:tcPr>
            <w:tcW w:w="3312" w:type="dxa"/>
            <w:vAlign w:val="center"/>
          </w:tcPr>
          <w:p w14:paraId="304CA4AD"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D008</w:t>
            </w:r>
          </w:p>
        </w:tc>
        <w:tc>
          <w:tcPr>
            <w:tcW w:w="3312" w:type="dxa"/>
            <w:vAlign w:val="center"/>
          </w:tcPr>
          <w:p w14:paraId="07564FD3" w14:textId="77777777" w:rsidR="0077008B" w:rsidRPr="009644BD" w:rsidRDefault="006532E7">
            <w:pPr>
              <w:rPr>
                <w:rFonts w:ascii="Times New Roman" w:hAnsi="Times New Roman" w:cs="Times New Roman"/>
              </w:rPr>
            </w:pPr>
            <w:r w:rsidRPr="009644BD">
              <w:rPr>
                <w:rFonts w:ascii="Times New Roman" w:hAnsi="Times New Roman" w:cs="Times New Roman"/>
                <w:sz w:val="18"/>
              </w:rPr>
              <w:t>Adjacency defect</w:t>
            </w:r>
          </w:p>
        </w:tc>
        <w:tc>
          <w:tcPr>
            <w:tcW w:w="3312" w:type="dxa"/>
            <w:vAlign w:val="center"/>
          </w:tcPr>
          <w:p w14:paraId="1541165D"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BB011, WB012, WB019, AT007</w:t>
            </w:r>
          </w:p>
        </w:tc>
      </w:tr>
      <w:tr w:rsidR="009644BD" w:rsidRPr="009644BD" w14:paraId="21E676EE" w14:textId="77777777">
        <w:trPr>
          <w:jc w:val="center"/>
        </w:trPr>
        <w:tc>
          <w:tcPr>
            <w:tcW w:w="3312" w:type="dxa"/>
            <w:vAlign w:val="center"/>
          </w:tcPr>
          <w:p w14:paraId="128D13A4"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D009</w:t>
            </w:r>
          </w:p>
        </w:tc>
        <w:tc>
          <w:tcPr>
            <w:tcW w:w="3312" w:type="dxa"/>
            <w:vAlign w:val="center"/>
          </w:tcPr>
          <w:p w14:paraId="49372BF5" w14:textId="77777777" w:rsidR="0077008B" w:rsidRPr="009644BD" w:rsidRDefault="006532E7">
            <w:pPr>
              <w:rPr>
                <w:rFonts w:ascii="Times New Roman" w:hAnsi="Times New Roman" w:cs="Times New Roman"/>
              </w:rPr>
            </w:pPr>
            <w:r w:rsidRPr="009644BD">
              <w:rPr>
                <w:rFonts w:ascii="Times New Roman" w:hAnsi="Times New Roman" w:cs="Times New Roman"/>
                <w:sz w:val="18"/>
              </w:rPr>
              <w:t>Null input defect</w:t>
            </w:r>
          </w:p>
        </w:tc>
        <w:tc>
          <w:tcPr>
            <w:tcW w:w="3312" w:type="dxa"/>
            <w:vAlign w:val="center"/>
          </w:tcPr>
          <w:p w14:paraId="649E2461" w14:textId="77777777" w:rsidR="0077008B" w:rsidRPr="009644BD" w:rsidRDefault="006532E7">
            <w:pPr>
              <w:rPr>
                <w:rFonts w:ascii="Times New Roman" w:hAnsi="Times New Roman" w:cs="Times New Roman"/>
              </w:rPr>
            </w:pPr>
            <w:r w:rsidRPr="009644BD">
              <w:rPr>
                <w:rFonts w:ascii="Times New Roman" w:hAnsi="Times New Roman" w:cs="Times New Roman"/>
                <w:sz w:val="18"/>
              </w:rPr>
              <w:t>WB001, WB003, WB005, WB007</w:t>
            </w:r>
          </w:p>
        </w:tc>
      </w:tr>
      <w:tr w:rsidR="009644BD" w:rsidRPr="009644BD" w14:paraId="46A2E370" w14:textId="77777777">
        <w:trPr>
          <w:jc w:val="center"/>
        </w:trPr>
        <w:tc>
          <w:tcPr>
            <w:tcW w:w="3312" w:type="dxa"/>
            <w:vAlign w:val="center"/>
          </w:tcPr>
          <w:p w14:paraId="216D4C33" w14:textId="77777777" w:rsidR="0077008B" w:rsidRPr="009644BD" w:rsidRDefault="006532E7">
            <w:pPr>
              <w:rPr>
                <w:rFonts w:ascii="Times New Roman" w:hAnsi="Times New Roman" w:cs="Times New Roman"/>
              </w:rPr>
            </w:pPr>
            <w:r w:rsidRPr="009644BD">
              <w:rPr>
                <w:rFonts w:ascii="Times New Roman" w:hAnsi="Times New Roman" w:cs="Times New Roman"/>
                <w:sz w:val="18"/>
              </w:rPr>
              <w:t>D010</w:t>
            </w:r>
          </w:p>
        </w:tc>
        <w:tc>
          <w:tcPr>
            <w:tcW w:w="3312" w:type="dxa"/>
            <w:vAlign w:val="center"/>
          </w:tcPr>
          <w:p w14:paraId="7910FBCB" w14:textId="77777777" w:rsidR="0077008B" w:rsidRPr="009644BD" w:rsidRDefault="006532E7">
            <w:pPr>
              <w:rPr>
                <w:rFonts w:ascii="Times New Roman" w:hAnsi="Times New Roman" w:cs="Times New Roman"/>
              </w:rPr>
            </w:pPr>
            <w:r w:rsidRPr="009644BD">
              <w:rPr>
                <w:rFonts w:ascii="Times New Roman" w:hAnsi="Times New Roman" w:cs="Times New Roman"/>
                <w:sz w:val="18"/>
              </w:rPr>
              <w:t>Display handling defect</w:t>
            </w:r>
          </w:p>
        </w:tc>
        <w:tc>
          <w:tcPr>
            <w:tcW w:w="3312" w:type="dxa"/>
            <w:vAlign w:val="center"/>
          </w:tcPr>
          <w:p w14:paraId="1B988E96" w14:textId="77777777" w:rsidR="0077008B" w:rsidRPr="009644BD" w:rsidRDefault="006532E7">
            <w:pPr>
              <w:rPr>
                <w:rFonts w:ascii="Times New Roman" w:hAnsi="Times New Roman" w:cs="Times New Roman"/>
              </w:rPr>
            </w:pPr>
            <w:r w:rsidRPr="009644BD">
              <w:rPr>
                <w:rFonts w:ascii="Times New Roman" w:hAnsi="Times New Roman" w:cs="Times New Roman"/>
                <w:sz w:val="18"/>
              </w:rPr>
              <w:t>BB013–BB016, WB008, WB020, AT008</w:t>
            </w:r>
          </w:p>
        </w:tc>
      </w:tr>
    </w:tbl>
    <w:p w14:paraId="71FC1C72" w14:textId="6E3D2915" w:rsidR="0077008B" w:rsidRPr="009644BD" w:rsidRDefault="006532E7">
      <w:pPr>
        <w:pStyle w:val="Heading1"/>
        <w:rPr>
          <w:rFonts w:ascii="Times New Roman" w:hAnsi="Times New Roman" w:cs="Times New Roman"/>
          <w:color w:val="auto"/>
        </w:rPr>
      </w:pPr>
      <w:r w:rsidRPr="009644BD">
        <w:rPr>
          <w:rFonts w:ascii="Times New Roman" w:hAnsi="Times New Roman" w:cs="Times New Roman"/>
          <w:color w:val="auto"/>
        </w:rPr>
        <w:t>Confirmation of Bug Fixes</w:t>
      </w:r>
    </w:p>
    <w:p w14:paraId="6FDC3CAB" w14:textId="4F4ACFF0" w:rsidR="0077008B" w:rsidRPr="009644BD" w:rsidRDefault="006532E7">
      <w:pPr>
        <w:rPr>
          <w:rFonts w:ascii="Times New Roman" w:hAnsi="Times New Roman" w:cs="Times New Roman"/>
        </w:rPr>
      </w:pPr>
      <w:r w:rsidRPr="009644BD">
        <w:rPr>
          <w:rFonts w:ascii="Times New Roman" w:hAnsi="Times New Roman" w:cs="Times New Roman"/>
        </w:rPr>
        <w:t xml:space="preserve">Each identified </w:t>
      </w:r>
      <w:r w:rsidR="009644BD" w:rsidRPr="009644BD">
        <w:rPr>
          <w:rFonts w:ascii="Times New Roman" w:hAnsi="Times New Roman" w:cs="Times New Roman"/>
        </w:rPr>
        <w:t>bug</w:t>
      </w:r>
      <w:r w:rsidRPr="009644BD">
        <w:rPr>
          <w:rFonts w:ascii="Times New Roman" w:hAnsi="Times New Roman" w:cs="Times New Roman"/>
        </w:rPr>
        <w:t xml:space="preserve"> was confirmed as fixed through retesting. The final code and test results show that invalid operations are blocked, safety rules are enforced, edge cases are handled </w:t>
      </w:r>
      <w:proofErr w:type="gramStart"/>
      <w:r w:rsidRPr="009644BD">
        <w:rPr>
          <w:rFonts w:ascii="Times New Roman" w:hAnsi="Times New Roman" w:cs="Times New Roman"/>
        </w:rPr>
        <w:t>correctly</w:t>
      </w:r>
      <w:proofErr w:type="gramEnd"/>
      <w:r w:rsidRPr="009644BD">
        <w:rPr>
          <w:rFonts w:ascii="Times New Roman" w:hAnsi="Times New Roman" w:cs="Times New Roman"/>
        </w:rPr>
        <w:t xml:space="preserve"> and the display function works safely for empty, NULL, single-car and multi-car cases. The acceptance test plan shows final PASS results for AT001 through </w:t>
      </w:r>
      <w:proofErr w:type="gramStart"/>
      <w:r w:rsidRPr="009644BD">
        <w:rPr>
          <w:rFonts w:ascii="Times New Roman" w:hAnsi="Times New Roman" w:cs="Times New Roman"/>
        </w:rPr>
        <w:t>AT008</w:t>
      </w:r>
      <w:proofErr w:type="gramEnd"/>
      <w:r w:rsidR="009644BD" w:rsidRPr="009644BD">
        <w:rPr>
          <w:rFonts w:ascii="Times New Roman" w:hAnsi="Times New Roman" w:cs="Times New Roman"/>
        </w:rPr>
        <w:t xml:space="preserve"> </w:t>
      </w:r>
      <w:r w:rsidRPr="009644BD">
        <w:rPr>
          <w:rFonts w:ascii="Times New Roman" w:hAnsi="Times New Roman" w:cs="Times New Roman"/>
        </w:rPr>
        <w:t>and the final automated test code confirms PASS status across black-box, white-box and integration testing.</w:t>
      </w:r>
    </w:p>
    <w:p w14:paraId="6F1064AE" w14:textId="4B005768" w:rsidR="0077008B" w:rsidRPr="009644BD" w:rsidRDefault="006532E7">
      <w:pPr>
        <w:pStyle w:val="Heading1"/>
        <w:rPr>
          <w:rFonts w:ascii="Times New Roman" w:hAnsi="Times New Roman" w:cs="Times New Roman"/>
          <w:color w:val="auto"/>
        </w:rPr>
      </w:pPr>
      <w:r w:rsidRPr="009644BD">
        <w:rPr>
          <w:rFonts w:ascii="Times New Roman" w:hAnsi="Times New Roman" w:cs="Times New Roman"/>
          <w:color w:val="auto"/>
        </w:rPr>
        <w:t>Final Pass Status for Each Requirement</w:t>
      </w:r>
    </w:p>
    <w:tbl>
      <w:tblPr>
        <w:tblStyle w:val="TableGrid"/>
        <w:tblW w:w="0" w:type="auto"/>
        <w:jc w:val="center"/>
        <w:tblLook w:val="04A0" w:firstRow="1" w:lastRow="0" w:firstColumn="1" w:lastColumn="0" w:noHBand="0" w:noVBand="1"/>
      </w:tblPr>
      <w:tblGrid>
        <w:gridCol w:w="2482"/>
        <w:gridCol w:w="2482"/>
        <w:gridCol w:w="2481"/>
        <w:gridCol w:w="2481"/>
      </w:tblGrid>
      <w:tr w:rsidR="009644BD" w:rsidRPr="009644BD" w14:paraId="23B5B0F6" w14:textId="77777777">
        <w:trPr>
          <w:tblHeader/>
          <w:jc w:val="center"/>
        </w:trPr>
        <w:tc>
          <w:tcPr>
            <w:tcW w:w="2484" w:type="dxa"/>
            <w:shd w:val="clear" w:color="auto" w:fill="D9EAF7"/>
            <w:vAlign w:val="center"/>
          </w:tcPr>
          <w:p w14:paraId="62F34B17"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7"/>
              </w:rPr>
              <w:t>Requirement</w:t>
            </w:r>
          </w:p>
        </w:tc>
        <w:tc>
          <w:tcPr>
            <w:tcW w:w="2484" w:type="dxa"/>
            <w:shd w:val="clear" w:color="auto" w:fill="D9EAF7"/>
            <w:vAlign w:val="center"/>
          </w:tcPr>
          <w:p w14:paraId="2A949024"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7"/>
              </w:rPr>
              <w:t>Description</w:t>
            </w:r>
          </w:p>
        </w:tc>
        <w:tc>
          <w:tcPr>
            <w:tcW w:w="2484" w:type="dxa"/>
            <w:shd w:val="clear" w:color="auto" w:fill="D9EAF7"/>
            <w:vAlign w:val="center"/>
          </w:tcPr>
          <w:p w14:paraId="206A864D"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7"/>
              </w:rPr>
              <w:t>Evidence / Test Coverage</w:t>
            </w:r>
          </w:p>
        </w:tc>
        <w:tc>
          <w:tcPr>
            <w:tcW w:w="2484" w:type="dxa"/>
            <w:shd w:val="clear" w:color="auto" w:fill="D9EAF7"/>
            <w:vAlign w:val="center"/>
          </w:tcPr>
          <w:p w14:paraId="31AF0DEB" w14:textId="77777777" w:rsidR="0077008B" w:rsidRPr="009644BD" w:rsidRDefault="006532E7">
            <w:pPr>
              <w:jc w:val="center"/>
              <w:rPr>
                <w:rFonts w:ascii="Times New Roman" w:hAnsi="Times New Roman" w:cs="Times New Roman"/>
              </w:rPr>
            </w:pPr>
            <w:r w:rsidRPr="009644BD">
              <w:rPr>
                <w:rFonts w:ascii="Times New Roman" w:hAnsi="Times New Roman" w:cs="Times New Roman"/>
                <w:b/>
                <w:sz w:val="17"/>
              </w:rPr>
              <w:t>Final Status</w:t>
            </w:r>
          </w:p>
        </w:tc>
      </w:tr>
      <w:tr w:rsidR="009644BD" w:rsidRPr="009644BD" w14:paraId="453DBD87" w14:textId="77777777">
        <w:trPr>
          <w:jc w:val="center"/>
        </w:trPr>
        <w:tc>
          <w:tcPr>
            <w:tcW w:w="2484" w:type="dxa"/>
            <w:vAlign w:val="center"/>
          </w:tcPr>
          <w:p w14:paraId="0C5296E0"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R001</w:t>
            </w:r>
          </w:p>
        </w:tc>
        <w:tc>
          <w:tcPr>
            <w:tcW w:w="2484" w:type="dxa"/>
            <w:vAlign w:val="center"/>
          </w:tcPr>
          <w:p w14:paraId="5772CA1E" w14:textId="77777777" w:rsidR="0077008B" w:rsidRPr="009644BD" w:rsidRDefault="006532E7">
            <w:pPr>
              <w:rPr>
                <w:rFonts w:ascii="Times New Roman" w:hAnsi="Times New Roman" w:cs="Times New Roman"/>
              </w:rPr>
            </w:pPr>
            <w:r w:rsidRPr="009644BD">
              <w:rPr>
                <w:rFonts w:ascii="Times New Roman" w:hAnsi="Times New Roman" w:cs="Times New Roman"/>
                <w:sz w:val="17"/>
              </w:rPr>
              <w:t>System shall allow adding a train car while keeping engines at the beginning</w:t>
            </w:r>
          </w:p>
        </w:tc>
        <w:tc>
          <w:tcPr>
            <w:tcW w:w="2484" w:type="dxa"/>
            <w:vAlign w:val="center"/>
          </w:tcPr>
          <w:p w14:paraId="69C0CA52"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BB001, BB002, WB001, WB002, WB011, AT001</w:t>
            </w:r>
          </w:p>
        </w:tc>
        <w:tc>
          <w:tcPr>
            <w:tcW w:w="2484" w:type="dxa"/>
            <w:vAlign w:val="center"/>
          </w:tcPr>
          <w:p w14:paraId="241E9B6F"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0EE2BBCF" w14:textId="77777777">
        <w:trPr>
          <w:jc w:val="center"/>
        </w:trPr>
        <w:tc>
          <w:tcPr>
            <w:tcW w:w="2484" w:type="dxa"/>
            <w:vAlign w:val="center"/>
          </w:tcPr>
          <w:p w14:paraId="6C9CB377"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R002</w:t>
            </w:r>
          </w:p>
        </w:tc>
        <w:tc>
          <w:tcPr>
            <w:tcW w:w="2484" w:type="dxa"/>
            <w:vAlign w:val="center"/>
          </w:tcPr>
          <w:p w14:paraId="529DCAC0" w14:textId="77777777" w:rsidR="0077008B" w:rsidRPr="009644BD" w:rsidRDefault="006532E7">
            <w:pPr>
              <w:rPr>
                <w:rFonts w:ascii="Times New Roman" w:hAnsi="Times New Roman" w:cs="Times New Roman"/>
              </w:rPr>
            </w:pPr>
            <w:r w:rsidRPr="009644BD">
              <w:rPr>
                <w:rFonts w:ascii="Times New Roman" w:hAnsi="Times New Roman" w:cs="Times New Roman"/>
                <w:sz w:val="17"/>
              </w:rPr>
              <w:t>System shall enforce the maximum total train weight</w:t>
            </w:r>
          </w:p>
        </w:tc>
        <w:tc>
          <w:tcPr>
            <w:tcW w:w="2484" w:type="dxa"/>
            <w:vAlign w:val="center"/>
          </w:tcPr>
          <w:p w14:paraId="0A77FE98"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BB004, WB009, AT002</w:t>
            </w:r>
          </w:p>
        </w:tc>
        <w:tc>
          <w:tcPr>
            <w:tcW w:w="2484" w:type="dxa"/>
            <w:vAlign w:val="center"/>
          </w:tcPr>
          <w:p w14:paraId="386ED4B3"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7E52E2DD" w14:textId="77777777">
        <w:trPr>
          <w:jc w:val="center"/>
        </w:trPr>
        <w:tc>
          <w:tcPr>
            <w:tcW w:w="2484" w:type="dxa"/>
            <w:vAlign w:val="center"/>
          </w:tcPr>
          <w:p w14:paraId="2B4BB371"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R003</w:t>
            </w:r>
          </w:p>
        </w:tc>
        <w:tc>
          <w:tcPr>
            <w:tcW w:w="2484" w:type="dxa"/>
            <w:vAlign w:val="center"/>
          </w:tcPr>
          <w:p w14:paraId="122FB538" w14:textId="77777777" w:rsidR="0077008B" w:rsidRPr="009644BD" w:rsidRDefault="006532E7">
            <w:pPr>
              <w:rPr>
                <w:rFonts w:ascii="Times New Roman" w:hAnsi="Times New Roman" w:cs="Times New Roman"/>
              </w:rPr>
            </w:pPr>
            <w:r w:rsidRPr="009644BD">
              <w:rPr>
                <w:rFonts w:ascii="Times New Roman" w:hAnsi="Times New Roman" w:cs="Times New Roman"/>
                <w:sz w:val="17"/>
              </w:rPr>
              <w:t>System shall enforce engine pulling capacity limits</w:t>
            </w:r>
          </w:p>
        </w:tc>
        <w:tc>
          <w:tcPr>
            <w:tcW w:w="2484" w:type="dxa"/>
            <w:vAlign w:val="center"/>
          </w:tcPr>
          <w:p w14:paraId="4B47DD8A"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BB003, WB010, IT003, AT003</w:t>
            </w:r>
          </w:p>
        </w:tc>
        <w:tc>
          <w:tcPr>
            <w:tcW w:w="2484" w:type="dxa"/>
            <w:vAlign w:val="center"/>
          </w:tcPr>
          <w:p w14:paraId="1F0AD9D1"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39E5A2FE" w14:textId="77777777">
        <w:trPr>
          <w:jc w:val="center"/>
        </w:trPr>
        <w:tc>
          <w:tcPr>
            <w:tcW w:w="2484" w:type="dxa"/>
            <w:vAlign w:val="center"/>
          </w:tcPr>
          <w:p w14:paraId="4CD6447A"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R004</w:t>
            </w:r>
          </w:p>
        </w:tc>
        <w:tc>
          <w:tcPr>
            <w:tcW w:w="2484" w:type="dxa"/>
            <w:vAlign w:val="center"/>
          </w:tcPr>
          <w:p w14:paraId="530DD077" w14:textId="77777777" w:rsidR="0077008B" w:rsidRPr="009644BD" w:rsidRDefault="006532E7">
            <w:pPr>
              <w:rPr>
                <w:rFonts w:ascii="Times New Roman" w:hAnsi="Times New Roman" w:cs="Times New Roman"/>
              </w:rPr>
            </w:pPr>
            <w:r w:rsidRPr="009644BD">
              <w:rPr>
                <w:rFonts w:ascii="Times New Roman" w:hAnsi="Times New Roman" w:cs="Times New Roman"/>
                <w:sz w:val="17"/>
              </w:rPr>
              <w:t>System shall allow removing a car only when the resulting train remains valid</w:t>
            </w:r>
          </w:p>
        </w:tc>
        <w:tc>
          <w:tcPr>
            <w:tcW w:w="2484" w:type="dxa"/>
            <w:vAlign w:val="center"/>
          </w:tcPr>
          <w:p w14:paraId="54033E65"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BB005, BB006, BB007, BB008, WB003, WB004, WB014, WB015, WB016, IT002, IT004, AT004</w:t>
            </w:r>
          </w:p>
        </w:tc>
        <w:tc>
          <w:tcPr>
            <w:tcW w:w="2484" w:type="dxa"/>
            <w:vAlign w:val="center"/>
          </w:tcPr>
          <w:p w14:paraId="1B7D8861"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061DD394" w14:textId="77777777">
        <w:trPr>
          <w:jc w:val="center"/>
        </w:trPr>
        <w:tc>
          <w:tcPr>
            <w:tcW w:w="2484" w:type="dxa"/>
            <w:vAlign w:val="center"/>
          </w:tcPr>
          <w:p w14:paraId="39AAB521"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R005</w:t>
            </w:r>
          </w:p>
        </w:tc>
        <w:tc>
          <w:tcPr>
            <w:tcW w:w="2484" w:type="dxa"/>
            <w:vAlign w:val="center"/>
          </w:tcPr>
          <w:p w14:paraId="64F37812" w14:textId="77777777" w:rsidR="0077008B" w:rsidRPr="009644BD" w:rsidRDefault="006532E7">
            <w:pPr>
              <w:rPr>
                <w:rFonts w:ascii="Times New Roman" w:hAnsi="Times New Roman" w:cs="Times New Roman"/>
              </w:rPr>
            </w:pPr>
            <w:r w:rsidRPr="009644BD">
              <w:rPr>
                <w:rFonts w:ascii="Times New Roman" w:hAnsi="Times New Roman" w:cs="Times New Roman"/>
                <w:sz w:val="17"/>
              </w:rPr>
              <w:t>Train must have at least one engine to be considered safe</w:t>
            </w:r>
          </w:p>
        </w:tc>
        <w:tc>
          <w:tcPr>
            <w:tcW w:w="2484" w:type="dxa"/>
            <w:vAlign w:val="center"/>
          </w:tcPr>
          <w:p w14:paraId="6B523682"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BB009, WB005, WB006, WB017, AT005</w:t>
            </w:r>
          </w:p>
        </w:tc>
        <w:tc>
          <w:tcPr>
            <w:tcW w:w="2484" w:type="dxa"/>
            <w:vAlign w:val="center"/>
          </w:tcPr>
          <w:p w14:paraId="4C020F9D"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2F388FC1" w14:textId="77777777">
        <w:trPr>
          <w:jc w:val="center"/>
        </w:trPr>
        <w:tc>
          <w:tcPr>
            <w:tcW w:w="2484" w:type="dxa"/>
            <w:vAlign w:val="center"/>
          </w:tcPr>
          <w:p w14:paraId="414A8A90"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R006</w:t>
            </w:r>
          </w:p>
        </w:tc>
        <w:tc>
          <w:tcPr>
            <w:tcW w:w="2484" w:type="dxa"/>
            <w:vAlign w:val="center"/>
          </w:tcPr>
          <w:p w14:paraId="63B2A02F" w14:textId="77777777" w:rsidR="0077008B" w:rsidRPr="009644BD" w:rsidRDefault="006532E7">
            <w:pPr>
              <w:rPr>
                <w:rFonts w:ascii="Times New Roman" w:hAnsi="Times New Roman" w:cs="Times New Roman"/>
              </w:rPr>
            </w:pPr>
            <w:r w:rsidRPr="009644BD">
              <w:rPr>
                <w:rFonts w:ascii="Times New Roman" w:hAnsi="Times New Roman" w:cs="Times New Roman"/>
                <w:sz w:val="17"/>
              </w:rPr>
              <w:t>An OIL car must not be placed directly after the engine section</w:t>
            </w:r>
          </w:p>
        </w:tc>
        <w:tc>
          <w:tcPr>
            <w:tcW w:w="2484" w:type="dxa"/>
            <w:vAlign w:val="center"/>
          </w:tcPr>
          <w:p w14:paraId="56B81E2A"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BB010, WB013, WB018, IT001, IT004, AT006</w:t>
            </w:r>
          </w:p>
        </w:tc>
        <w:tc>
          <w:tcPr>
            <w:tcW w:w="2484" w:type="dxa"/>
            <w:vAlign w:val="center"/>
          </w:tcPr>
          <w:p w14:paraId="706A0B18"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0C711C6E" w14:textId="77777777">
        <w:trPr>
          <w:jc w:val="center"/>
        </w:trPr>
        <w:tc>
          <w:tcPr>
            <w:tcW w:w="2484" w:type="dxa"/>
            <w:vAlign w:val="center"/>
          </w:tcPr>
          <w:p w14:paraId="27EFB8A8"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R007</w:t>
            </w:r>
          </w:p>
        </w:tc>
        <w:tc>
          <w:tcPr>
            <w:tcW w:w="2484" w:type="dxa"/>
            <w:vAlign w:val="center"/>
          </w:tcPr>
          <w:p w14:paraId="328BBAD5" w14:textId="77777777" w:rsidR="0077008B" w:rsidRPr="009644BD" w:rsidRDefault="006532E7">
            <w:pPr>
              <w:rPr>
                <w:rFonts w:ascii="Times New Roman" w:hAnsi="Times New Roman" w:cs="Times New Roman"/>
              </w:rPr>
            </w:pPr>
            <w:r w:rsidRPr="009644BD">
              <w:rPr>
                <w:rFonts w:ascii="Times New Roman" w:hAnsi="Times New Roman" w:cs="Times New Roman"/>
                <w:sz w:val="17"/>
              </w:rPr>
              <w:t>WOOD and OIL cars must not be adjacent</w:t>
            </w:r>
          </w:p>
        </w:tc>
        <w:tc>
          <w:tcPr>
            <w:tcW w:w="2484" w:type="dxa"/>
            <w:vAlign w:val="center"/>
          </w:tcPr>
          <w:p w14:paraId="358B40E4"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BB011, BB012, WB012, WB019, IT002, IT004, AT007</w:t>
            </w:r>
          </w:p>
        </w:tc>
        <w:tc>
          <w:tcPr>
            <w:tcW w:w="2484" w:type="dxa"/>
            <w:vAlign w:val="center"/>
          </w:tcPr>
          <w:p w14:paraId="3A45378E"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r w:rsidR="009644BD" w:rsidRPr="009644BD" w14:paraId="720951FD" w14:textId="77777777">
        <w:trPr>
          <w:jc w:val="center"/>
        </w:trPr>
        <w:tc>
          <w:tcPr>
            <w:tcW w:w="2484" w:type="dxa"/>
            <w:vAlign w:val="center"/>
          </w:tcPr>
          <w:p w14:paraId="6A5C5344" w14:textId="77777777" w:rsidR="0077008B" w:rsidRPr="009644BD" w:rsidRDefault="006532E7">
            <w:pPr>
              <w:rPr>
                <w:rFonts w:ascii="Times New Roman" w:hAnsi="Times New Roman" w:cs="Times New Roman"/>
              </w:rPr>
            </w:pPr>
            <w:r w:rsidRPr="009644BD">
              <w:rPr>
                <w:rFonts w:ascii="Times New Roman" w:hAnsi="Times New Roman" w:cs="Times New Roman"/>
                <w:sz w:val="17"/>
              </w:rPr>
              <w:t>R008</w:t>
            </w:r>
          </w:p>
        </w:tc>
        <w:tc>
          <w:tcPr>
            <w:tcW w:w="2484" w:type="dxa"/>
            <w:vAlign w:val="center"/>
          </w:tcPr>
          <w:p w14:paraId="72F35774" w14:textId="77777777" w:rsidR="0077008B" w:rsidRPr="009644BD" w:rsidRDefault="006532E7">
            <w:pPr>
              <w:rPr>
                <w:rFonts w:ascii="Times New Roman" w:hAnsi="Times New Roman" w:cs="Times New Roman"/>
              </w:rPr>
            </w:pPr>
            <w:r w:rsidRPr="009644BD">
              <w:rPr>
                <w:rFonts w:ascii="Times New Roman" w:hAnsi="Times New Roman" w:cs="Times New Roman"/>
                <w:sz w:val="17"/>
              </w:rPr>
              <w:t>System shall display the current train configuration correctly</w:t>
            </w:r>
          </w:p>
        </w:tc>
        <w:tc>
          <w:tcPr>
            <w:tcW w:w="2484" w:type="dxa"/>
            <w:vAlign w:val="center"/>
          </w:tcPr>
          <w:p w14:paraId="7C6EF1BA" w14:textId="77777777" w:rsidR="0077008B" w:rsidRPr="009644BD" w:rsidRDefault="006532E7">
            <w:pPr>
              <w:rPr>
                <w:rFonts w:ascii="Times New Roman" w:hAnsi="Times New Roman" w:cs="Times New Roman"/>
              </w:rPr>
            </w:pPr>
            <w:r w:rsidRPr="009644BD">
              <w:rPr>
                <w:rFonts w:ascii="Times New Roman" w:hAnsi="Times New Roman" w:cs="Times New Roman"/>
                <w:sz w:val="17"/>
              </w:rPr>
              <w:t>BB013, BB014, BB015, BB016, WB007, WB008, WB020, AT008</w:t>
            </w:r>
          </w:p>
        </w:tc>
        <w:tc>
          <w:tcPr>
            <w:tcW w:w="2484" w:type="dxa"/>
            <w:vAlign w:val="center"/>
          </w:tcPr>
          <w:p w14:paraId="473C5EB0" w14:textId="77777777" w:rsidR="0077008B" w:rsidRPr="009644BD" w:rsidRDefault="006532E7">
            <w:pPr>
              <w:rPr>
                <w:rFonts w:ascii="Times New Roman" w:hAnsi="Times New Roman" w:cs="Times New Roman"/>
              </w:rPr>
            </w:pPr>
            <w:r w:rsidRPr="009644BD">
              <w:rPr>
                <w:rFonts w:ascii="Times New Roman" w:hAnsi="Times New Roman" w:cs="Times New Roman"/>
                <w:sz w:val="17"/>
              </w:rPr>
              <w:t>PASS</w:t>
            </w:r>
          </w:p>
        </w:tc>
      </w:tr>
    </w:tbl>
    <w:p w14:paraId="6A9B3EC2" w14:textId="28C879DA" w:rsidR="0077008B" w:rsidRPr="009644BD" w:rsidRDefault="006532E7">
      <w:pPr>
        <w:pStyle w:val="Heading1"/>
        <w:rPr>
          <w:rFonts w:ascii="Times New Roman" w:hAnsi="Times New Roman" w:cs="Times New Roman"/>
          <w:color w:val="auto"/>
        </w:rPr>
      </w:pPr>
      <w:r w:rsidRPr="009644BD">
        <w:rPr>
          <w:rFonts w:ascii="Times New Roman" w:hAnsi="Times New Roman" w:cs="Times New Roman"/>
          <w:color w:val="auto"/>
        </w:rPr>
        <w:t>Final Quality Conclusion</w:t>
      </w:r>
    </w:p>
    <w:p w14:paraId="60C38F63" w14:textId="0417F7AB" w:rsidR="0077008B" w:rsidRPr="009644BD" w:rsidRDefault="006532E7">
      <w:pPr>
        <w:rPr>
          <w:rFonts w:ascii="Times New Roman" w:hAnsi="Times New Roman" w:cs="Times New Roman"/>
        </w:rPr>
      </w:pPr>
      <w:r w:rsidRPr="009644BD">
        <w:rPr>
          <w:rFonts w:ascii="Times New Roman" w:hAnsi="Times New Roman" w:cs="Times New Roman"/>
        </w:rPr>
        <w:t>Based on the completed black-box, white-box, integration and acceptance tests, the Train Yard Management System has been fully verified against the project requirements. All requirement statuses are PASS, the identified defect scenarios have been handled correctly</w:t>
      </w:r>
      <w:r w:rsidR="009644BD" w:rsidRPr="009644BD">
        <w:rPr>
          <w:rFonts w:ascii="Times New Roman" w:hAnsi="Times New Roman" w:cs="Times New Roman"/>
        </w:rPr>
        <w:t xml:space="preserve"> as well as the</w:t>
      </w:r>
      <w:r w:rsidRPr="009644BD">
        <w:rPr>
          <w:rFonts w:ascii="Times New Roman" w:hAnsi="Times New Roman" w:cs="Times New Roman"/>
        </w:rPr>
        <w:t xml:space="preserve"> final RTM confirms complete traceability between requirements and tests. The system is stable and ready for final submission.</w:t>
      </w:r>
    </w:p>
    <w:sectPr w:rsidR="0077008B" w:rsidRPr="009644BD"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9465" w14:textId="77777777" w:rsidR="001224A9" w:rsidRDefault="001224A9" w:rsidP="00716AA5">
      <w:pPr>
        <w:spacing w:after="0" w:line="240" w:lineRule="auto"/>
      </w:pPr>
      <w:r>
        <w:separator/>
      </w:r>
    </w:p>
  </w:endnote>
  <w:endnote w:type="continuationSeparator" w:id="0">
    <w:p w14:paraId="286B27CA" w14:textId="77777777" w:rsidR="001224A9" w:rsidRDefault="001224A9" w:rsidP="00716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9D8A" w14:textId="77777777" w:rsidR="001224A9" w:rsidRDefault="001224A9" w:rsidP="00716AA5">
      <w:pPr>
        <w:spacing w:after="0" w:line="240" w:lineRule="auto"/>
      </w:pPr>
      <w:r>
        <w:separator/>
      </w:r>
    </w:p>
  </w:footnote>
  <w:footnote w:type="continuationSeparator" w:id="0">
    <w:p w14:paraId="2F09DEEF" w14:textId="77777777" w:rsidR="001224A9" w:rsidRDefault="001224A9" w:rsidP="00716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A838" w14:textId="582462D7" w:rsidR="00716AA5" w:rsidRDefault="00716AA5">
    <w:pPr>
      <w:pStyle w:val="Header"/>
    </w:pPr>
    <w:r>
      <w:t xml:space="preserve">Arfa Riaz, Aliza Asher, </w:t>
    </w:r>
    <w:proofErr w:type="spellStart"/>
    <w:r w:rsidR="000547B1">
      <w:t>Bhaavanroobhi</w:t>
    </w:r>
    <w:proofErr w:type="spellEnd"/>
    <w:r w:rsidR="000547B1">
      <w:t xml:space="preserve"> </w:t>
    </w:r>
    <w:r w:rsidR="002D661D">
      <w:t>Ahilarupan, Adam Samuel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209732">
    <w:abstractNumId w:val="8"/>
  </w:num>
  <w:num w:numId="2" w16cid:durableId="624510722">
    <w:abstractNumId w:val="6"/>
  </w:num>
  <w:num w:numId="3" w16cid:durableId="1054934081">
    <w:abstractNumId w:val="5"/>
  </w:num>
  <w:num w:numId="4" w16cid:durableId="21521737">
    <w:abstractNumId w:val="4"/>
  </w:num>
  <w:num w:numId="5" w16cid:durableId="1227647742">
    <w:abstractNumId w:val="7"/>
  </w:num>
  <w:num w:numId="6" w16cid:durableId="1964119795">
    <w:abstractNumId w:val="3"/>
  </w:num>
  <w:num w:numId="7" w16cid:durableId="265771376">
    <w:abstractNumId w:val="2"/>
  </w:num>
  <w:num w:numId="8" w16cid:durableId="2000688958">
    <w:abstractNumId w:val="1"/>
  </w:num>
  <w:num w:numId="9" w16cid:durableId="146126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7B1"/>
    <w:rsid w:val="0006063C"/>
    <w:rsid w:val="001224A9"/>
    <w:rsid w:val="0015074B"/>
    <w:rsid w:val="0029639D"/>
    <w:rsid w:val="002D661D"/>
    <w:rsid w:val="00326F90"/>
    <w:rsid w:val="004C18CB"/>
    <w:rsid w:val="006532E7"/>
    <w:rsid w:val="0065623C"/>
    <w:rsid w:val="00716AA5"/>
    <w:rsid w:val="0077008B"/>
    <w:rsid w:val="009644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9A4FF"/>
  <w14:defaultImageDpi w14:val="300"/>
  <w15:docId w15:val="{01A5A4B2-314E-41F5-8F18-6B96BD83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arfa riaz</cp:lastModifiedBy>
  <cp:revision>5</cp:revision>
  <dcterms:created xsi:type="dcterms:W3CDTF">2026-04-14T04:49:00Z</dcterms:created>
  <dcterms:modified xsi:type="dcterms:W3CDTF">2026-04-14T05:02:00Z</dcterms:modified>
  <cp:category/>
</cp:coreProperties>
</file>