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29EB2" w14:textId="77777777" w:rsidR="00B339E0" w:rsidRPr="00F043D5" w:rsidRDefault="00B339E0">
      <w:pPr>
        <w:jc w:val="right"/>
        <w:rPr>
          <w:rFonts w:eastAsia="微软雅黑"/>
          <w:b/>
          <w:bCs/>
        </w:rPr>
      </w:pPr>
      <w:r>
        <w:rPr>
          <w:rFonts w:ascii="宋体" w:hAnsi="宋体"/>
          <w:b/>
          <w:color w:val="000000"/>
          <w:sz w:val="18"/>
        </w:rPr>
        <w:t>文档编号：信息学院学生综合服务与党团管理平台 - SDS - 1.0</w:t>
      </w:r>
    </w:p>
    <w:p w14:paraId="11DEE0D1" w14:textId="77777777" w:rsidR="00B339E0" w:rsidRDefault="00B339E0"/>
    <w:p w14:paraId="2E6376B6" w14:textId="77777777" w:rsidR="00B339E0" w:rsidRDefault="00B339E0"/>
    <w:p w14:paraId="38CDF437" w14:textId="77777777" w:rsidR="00B339E0" w:rsidRDefault="00B339E0"/>
    <w:p w14:paraId="501EC27D" w14:textId="77777777" w:rsidR="00B339E0" w:rsidRDefault="00B339E0"/>
    <w:p w14:paraId="47180D73" w14:textId="77777777" w:rsidR="00B339E0" w:rsidRDefault="00B339E0"/>
    <w:p w14:paraId="00C8DF08" w14:textId="77777777" w:rsidR="00B339E0" w:rsidRDefault="00B339E0"/>
    <w:p w14:paraId="3520D8C0" w14:textId="77777777" w:rsidR="00B339E0" w:rsidRDefault="00B339E0"/>
    <w:p w14:paraId="482802FC" w14:textId="77777777" w:rsidR="00B339E0" w:rsidRDefault="00B339E0"/>
    <w:p w14:paraId="42075C98" w14:textId="77777777" w:rsidR="00B339E0" w:rsidRDefault="00B339E0"/>
    <w:p w14:paraId="2F7809B0" w14:textId="77777777" w:rsidR="00B339E0" w:rsidRDefault="00B339E0"/>
    <w:p w14:paraId="2B186FF1" w14:textId="77777777" w:rsidR="00B339E0" w:rsidRPr="00F043D5" w:rsidRDefault="00B339E0">
      <w:pPr>
        <w:jc w:val="center"/>
        <w:rPr>
          <w:rFonts w:ascii="楷体" w:eastAsia="楷体" w:hAnsi="楷体" w:cs="楷体"/>
          <w:b/>
          <w:i/>
          <w:color w:val="FF0000"/>
          <w:kern w:val="0"/>
          <w:sz w:val="48"/>
          <w:szCs w:val="36"/>
        </w:rPr>
      </w:pPr>
      <w:r>
        <w:rPr>
          <w:rFonts w:ascii="宋体" w:hAnsi="宋体"/>
          <w:b/>
          <w:color w:val="FF0000"/>
          <w:sz w:val="32"/>
        </w:rPr>
        <w:t>&lt;信息学院学生综合服务与党团管理平台&gt;</w:t>
      </w:r>
    </w:p>
    <w:p w14:paraId="638B4392" w14:textId="77777777" w:rsidR="00B339E0" w:rsidRDefault="00B339E0">
      <w:pPr>
        <w:jc w:val="right"/>
        <w:rPr>
          <w:rFonts w:ascii="微软雅黑" w:eastAsia="微软雅黑" w:hAnsi="微软雅黑" w:cs="微软雅黑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软件设计规格说明书</w:t>
      </w:r>
    </w:p>
    <w:p w14:paraId="70AC1BC4" w14:textId="77777777" w:rsidR="00B339E0" w:rsidRDefault="00B339E0"/>
    <w:p w14:paraId="15B22558" w14:textId="77777777" w:rsidR="00B339E0" w:rsidRDefault="00B339E0"/>
    <w:p w14:paraId="6E4F4D40" w14:textId="77777777" w:rsidR="00B339E0" w:rsidRDefault="00B339E0"/>
    <w:p w14:paraId="73537780" w14:textId="77777777" w:rsidR="00B339E0" w:rsidRDefault="00B339E0"/>
    <w:p w14:paraId="641C4F07" w14:textId="77777777" w:rsidR="00B339E0" w:rsidRDefault="00B339E0"/>
    <w:p w14:paraId="2D109E2E" w14:textId="77777777" w:rsidR="00B339E0" w:rsidRDefault="00B339E0"/>
    <w:p w14:paraId="71910DFE" w14:textId="77777777" w:rsidR="00B339E0" w:rsidRDefault="00B339E0"/>
    <w:p w14:paraId="64D2CDD2" w14:textId="77777777" w:rsidR="00B339E0" w:rsidRDefault="00B339E0"/>
    <w:p w14:paraId="062ED792" w14:textId="77777777" w:rsidR="00B339E0" w:rsidRDefault="00B339E0"/>
    <w:p w14:paraId="4E10AD31" w14:textId="77777777" w:rsidR="00B339E0" w:rsidRDefault="00B339E0"/>
    <w:p w14:paraId="70D110A2" w14:textId="77777777" w:rsidR="00B339E0" w:rsidRDefault="00B339E0"/>
    <w:p w14:paraId="1F77FCE8" w14:textId="77777777" w:rsidR="00B339E0" w:rsidRDefault="00B339E0"/>
    <w:p w14:paraId="592E130B" w14:textId="77777777" w:rsidR="00B339E0" w:rsidRDefault="00B339E0"/>
    <w:p w14:paraId="579D60C4" w14:textId="77777777" w:rsidR="00B339E0" w:rsidRDefault="00B339E0"/>
    <w:p w14:paraId="4B961BE4" w14:textId="77777777" w:rsidR="00B339E0" w:rsidRDefault="00B339E0"/>
    <w:p w14:paraId="58B8C7C1" w14:textId="77777777" w:rsidR="00B339E0" w:rsidRDefault="00B339E0"/>
    <w:p w14:paraId="43D40D5B" w14:textId="77777777" w:rsidR="00B339E0" w:rsidRDefault="00B339E0"/>
    <w:p w14:paraId="39113885" w14:textId="77777777" w:rsidR="00B339E0" w:rsidRDefault="00B339E0"/>
    <w:p w14:paraId="64B225B3" w14:textId="77777777" w:rsidR="00B339E0" w:rsidRPr="00F043D5" w:rsidRDefault="00B339E0">
      <w:pPr>
        <w:jc w:val="center"/>
        <w:rPr>
          <w:b/>
          <w:bCs/>
          <w:sz w:val="24"/>
        </w:rPr>
      </w:pPr>
      <w:r>
        <w:rPr>
          <w:rFonts w:ascii="宋体" w:hAnsi="宋体"/>
          <w:color w:val="000000"/>
        </w:rPr>
        <w:t>日期：2026-05-08</w:t>
      </w:r>
    </w:p>
    <w:p w14:paraId="215D26A3" w14:textId="77777777" w:rsidR="00B339E0" w:rsidRPr="00F043D5" w:rsidRDefault="00B339E0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9FF031" w14:textId="77777777" w:rsidR="00B339E0" w:rsidRDefault="00B339E0">
      <w:pPr>
        <w:jc w:val="center"/>
        <w:rPr>
          <w:b/>
        </w:rPr>
      </w:pPr>
    </w:p>
    <w:p w14:paraId="4BCE4B63" w14:textId="77777777" w:rsidR="00B339E0" w:rsidRDefault="00B339E0"/>
    <w:p w14:paraId="442EE8A9" w14:textId="77777777" w:rsidR="00B339E0" w:rsidRDefault="00B339E0">
      <w:pPr>
        <w:rPr>
          <w:rFonts w:ascii="黑体" w:eastAsia="黑体" w:hAnsi="黑体" w:cs="黑体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 w:cs="黑体" w:hint="eastAsia"/>
        </w:rPr>
        <w:br w:type="page"/>
      </w:r>
      <w:r>
        <w:rPr>
          <w:rFonts w:ascii="黑体" w:eastAsia="黑体" w:hAnsi="黑体" w:cs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cs="黑体" w:hint="eastAsia"/>
          <w:b/>
          <w:bCs/>
          <w:sz w:val="36"/>
        </w:rPr>
        <w:t>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281"/>
        <w:gridCol w:w="1080"/>
        <w:gridCol w:w="4320"/>
        <w:gridCol w:w="900"/>
      </w:tblGrid>
      <w:tr w:rsidR="00B339E0" w14:paraId="42D02DB3" w14:textId="77777777">
        <w:trPr>
          <w:cantSplit/>
          <w:trHeight w:val="804"/>
        </w:trPr>
        <w:tc>
          <w:tcPr>
            <w:tcW w:w="699" w:type="dxa"/>
            <w:vAlign w:val="center"/>
          </w:tcPr>
          <w:p w14:paraId="56A0711D" w14:textId="77777777" w:rsidR="00B339E0" w:rsidRDefault="00B339E0">
            <w:pPr>
              <w:pStyle w:val="2CU"/>
              <w:adjustRightInd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64203794" w14:textId="77777777" w:rsidR="00B339E0" w:rsidRDefault="00B339E0">
            <w:pPr>
              <w:pStyle w:val="2CU"/>
              <w:adjustRightInd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430124FF" w14:textId="77777777" w:rsidR="00B339E0" w:rsidRDefault="00B339E0">
            <w:pPr>
              <w:pStyle w:val="2CU"/>
              <w:adjustRightInd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1DF52A9F" w14:textId="77777777" w:rsidR="00B339E0" w:rsidRDefault="00B339E0">
            <w:pPr>
              <w:pStyle w:val="2CU"/>
              <w:adjustRightInd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6170E363" w14:textId="77777777" w:rsidR="00B339E0" w:rsidRDefault="00B339E0">
            <w:pPr>
              <w:pStyle w:val="2CU"/>
              <w:adjustRightInd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版本</w:t>
            </w:r>
          </w:p>
        </w:tc>
      </w:tr>
      <w:tr w:rsidR="00B339E0" w14:paraId="5E294092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4775F29C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</w:t>
            </w:r>
          </w:p>
        </w:tc>
        <w:tc>
          <w:tcPr>
            <w:tcW w:w="1281" w:type="dxa"/>
            <w:vAlign w:val="center"/>
          </w:tcPr>
          <w:p w14:paraId="12E9288F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2026-05-08</w:t>
            </w:r>
          </w:p>
        </w:tc>
        <w:tc>
          <w:tcPr>
            <w:tcW w:w="1080" w:type="dxa"/>
            <w:vAlign w:val="center"/>
          </w:tcPr>
          <w:p w14:paraId="15C5C048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Codex</w:t>
            </w:r>
          </w:p>
        </w:tc>
        <w:tc>
          <w:tcPr>
            <w:tcW w:w="4320" w:type="dxa"/>
            <w:vAlign w:val="center"/>
          </w:tcPr>
          <w:p w14:paraId="5E6E44D3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依据当前仓库代码、需求文档、</w:t>
            </w:r>
            <w:r>
              <w:rPr>
                <w:rFonts w:ascii="宋体" w:hAnsi="宋体"/>
                <w:color w:val="000000"/>
                <w:sz w:val="18"/>
              </w:rPr>
              <w:t xml:space="preserve">SRS </w:t>
            </w:r>
            <w:r>
              <w:rPr>
                <w:rFonts w:ascii="宋体" w:hAnsi="宋体"/>
                <w:color w:val="000000"/>
                <w:sz w:val="18"/>
              </w:rPr>
              <w:t>与计划证据生成软件设计规格说明书。</w:t>
            </w:r>
          </w:p>
        </w:tc>
        <w:tc>
          <w:tcPr>
            <w:tcW w:w="900" w:type="dxa"/>
            <w:vAlign w:val="center"/>
          </w:tcPr>
          <w:p w14:paraId="4753351C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1.0</w:t>
            </w:r>
          </w:p>
        </w:tc>
      </w:tr>
      <w:tr w:rsidR="00B339E0" w14:paraId="06DA73D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F9F133A" w14:textId="77777777" w:rsidR="00B339E0" w:rsidRDefault="00B339E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44B19161" w14:textId="77777777" w:rsidR="00B339E0" w:rsidRDefault="00B339E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080" w:type="dxa"/>
            <w:vAlign w:val="center"/>
          </w:tcPr>
          <w:p w14:paraId="6B231312" w14:textId="77777777" w:rsidR="00B339E0" w:rsidRDefault="00B339E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4320" w:type="dxa"/>
            <w:vAlign w:val="center"/>
          </w:tcPr>
          <w:p w14:paraId="3B9F9BC4" w14:textId="77777777" w:rsidR="00B339E0" w:rsidRDefault="00B339E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900" w:type="dxa"/>
            <w:vAlign w:val="center"/>
          </w:tcPr>
          <w:p w14:paraId="75277C5A" w14:textId="77777777" w:rsidR="00B339E0" w:rsidRDefault="00B339E0">
            <w:pPr>
              <w:pStyle w:val="11"/>
              <w:rPr>
                <w:shd w:val="pct10" w:color="auto" w:fill="FFFFFF"/>
              </w:rPr>
            </w:pPr>
          </w:p>
        </w:tc>
      </w:tr>
      <w:tr w:rsidR="00B339E0" w14:paraId="44E8E11E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59AF5B9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4D15BED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0EC062E6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059ED631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398BD7F7" w14:textId="77777777" w:rsidR="00B339E0" w:rsidRDefault="00B339E0">
            <w:pPr>
              <w:pStyle w:val="11"/>
            </w:pPr>
          </w:p>
        </w:tc>
      </w:tr>
      <w:tr w:rsidR="00B339E0" w14:paraId="1E4B680D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5111331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B1A09BA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60F416FC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0F22A97A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3FCC5E53" w14:textId="77777777" w:rsidR="00B339E0" w:rsidRDefault="00B339E0">
            <w:pPr>
              <w:pStyle w:val="11"/>
            </w:pPr>
          </w:p>
        </w:tc>
      </w:tr>
      <w:tr w:rsidR="00B339E0" w14:paraId="0C8DC7AE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4DE382A7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C1828E5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35E5A612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4620C1F4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71BD7711" w14:textId="77777777" w:rsidR="00B339E0" w:rsidRDefault="00B339E0">
            <w:pPr>
              <w:pStyle w:val="11"/>
            </w:pPr>
          </w:p>
        </w:tc>
      </w:tr>
      <w:tr w:rsidR="00B339E0" w14:paraId="2DC8943E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6322578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3CD43C78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35209333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3DBBC992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6830A8CC" w14:textId="77777777" w:rsidR="00B339E0" w:rsidRDefault="00B339E0">
            <w:pPr>
              <w:pStyle w:val="11"/>
            </w:pPr>
          </w:p>
        </w:tc>
      </w:tr>
      <w:tr w:rsidR="00B339E0" w14:paraId="5A3B49FB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2EBEB37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FAB448B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58715EBD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104C6C21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5EDCDDF1" w14:textId="77777777" w:rsidR="00B339E0" w:rsidRDefault="00B339E0">
            <w:pPr>
              <w:pStyle w:val="11"/>
            </w:pPr>
          </w:p>
        </w:tc>
      </w:tr>
      <w:tr w:rsidR="00B339E0" w14:paraId="4E41A5C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2F91FD73" w14:textId="77777777" w:rsidR="00B339E0" w:rsidRDefault="00B339E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EB4E166" w14:textId="77777777" w:rsidR="00B339E0" w:rsidRDefault="00B339E0">
            <w:pPr>
              <w:pStyle w:val="11"/>
            </w:pPr>
          </w:p>
        </w:tc>
        <w:tc>
          <w:tcPr>
            <w:tcW w:w="1080" w:type="dxa"/>
            <w:vAlign w:val="center"/>
          </w:tcPr>
          <w:p w14:paraId="4C37B782" w14:textId="77777777" w:rsidR="00B339E0" w:rsidRDefault="00B339E0">
            <w:pPr>
              <w:pStyle w:val="11"/>
            </w:pPr>
          </w:p>
        </w:tc>
        <w:tc>
          <w:tcPr>
            <w:tcW w:w="4320" w:type="dxa"/>
            <w:vAlign w:val="center"/>
          </w:tcPr>
          <w:p w14:paraId="1087CB93" w14:textId="77777777" w:rsidR="00B339E0" w:rsidRDefault="00B339E0">
            <w:pPr>
              <w:pStyle w:val="11"/>
            </w:pPr>
          </w:p>
        </w:tc>
        <w:tc>
          <w:tcPr>
            <w:tcW w:w="900" w:type="dxa"/>
            <w:vAlign w:val="center"/>
          </w:tcPr>
          <w:p w14:paraId="4499759B" w14:textId="77777777" w:rsidR="00B339E0" w:rsidRDefault="00B339E0">
            <w:pPr>
              <w:pStyle w:val="11"/>
            </w:pPr>
          </w:p>
        </w:tc>
      </w:tr>
      <w:tr w:rsidR="00B339E0" w14:paraId="1A261B40" w14:textId="77777777">
        <w:trPr>
          <w:cantSplit/>
          <w:trHeight w:val="360"/>
        </w:trPr>
        <w:tc>
          <w:tcPr>
            <w:tcW w:w="699" w:type="dxa"/>
          </w:tcPr>
          <w:p w14:paraId="4781C7C4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58D98970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2C7A625C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6E1C20A3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481CF66A" w14:textId="77777777" w:rsidR="00B339E0" w:rsidRDefault="00B339E0">
            <w:pPr>
              <w:pStyle w:val="11"/>
            </w:pPr>
          </w:p>
        </w:tc>
      </w:tr>
      <w:tr w:rsidR="00B339E0" w14:paraId="1029ECF2" w14:textId="77777777">
        <w:trPr>
          <w:cantSplit/>
          <w:trHeight w:val="360"/>
        </w:trPr>
        <w:tc>
          <w:tcPr>
            <w:tcW w:w="699" w:type="dxa"/>
          </w:tcPr>
          <w:p w14:paraId="42F01874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0FE6E872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287009C6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6D33B8C9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7444D846" w14:textId="77777777" w:rsidR="00B339E0" w:rsidRDefault="00B339E0">
            <w:pPr>
              <w:pStyle w:val="11"/>
            </w:pPr>
          </w:p>
        </w:tc>
      </w:tr>
      <w:tr w:rsidR="00B339E0" w14:paraId="7DF21FE3" w14:textId="77777777">
        <w:trPr>
          <w:cantSplit/>
          <w:trHeight w:val="360"/>
        </w:trPr>
        <w:tc>
          <w:tcPr>
            <w:tcW w:w="699" w:type="dxa"/>
          </w:tcPr>
          <w:p w14:paraId="3373A89A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7717E79F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6B1DAA22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6C14BF6D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7300BA25" w14:textId="77777777" w:rsidR="00B339E0" w:rsidRDefault="00B339E0">
            <w:pPr>
              <w:pStyle w:val="11"/>
            </w:pPr>
          </w:p>
        </w:tc>
      </w:tr>
      <w:tr w:rsidR="00B339E0" w14:paraId="4EBF7C23" w14:textId="77777777">
        <w:trPr>
          <w:cantSplit/>
          <w:trHeight w:val="360"/>
        </w:trPr>
        <w:tc>
          <w:tcPr>
            <w:tcW w:w="699" w:type="dxa"/>
          </w:tcPr>
          <w:p w14:paraId="4CBE50CF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3C2EED17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6F4A67AA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1477DC92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55559199" w14:textId="77777777" w:rsidR="00B339E0" w:rsidRDefault="00B339E0">
            <w:pPr>
              <w:pStyle w:val="11"/>
            </w:pPr>
          </w:p>
        </w:tc>
      </w:tr>
      <w:tr w:rsidR="00B339E0" w14:paraId="7C9276B3" w14:textId="77777777">
        <w:trPr>
          <w:cantSplit/>
          <w:trHeight w:val="360"/>
        </w:trPr>
        <w:tc>
          <w:tcPr>
            <w:tcW w:w="699" w:type="dxa"/>
          </w:tcPr>
          <w:p w14:paraId="230A3796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5A034C68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4B972698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00B075E1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0CA6F85B" w14:textId="77777777" w:rsidR="00B339E0" w:rsidRDefault="00B339E0">
            <w:pPr>
              <w:pStyle w:val="11"/>
            </w:pPr>
          </w:p>
        </w:tc>
      </w:tr>
      <w:tr w:rsidR="00B339E0" w14:paraId="443455A7" w14:textId="77777777">
        <w:trPr>
          <w:cantSplit/>
          <w:trHeight w:val="360"/>
        </w:trPr>
        <w:tc>
          <w:tcPr>
            <w:tcW w:w="699" w:type="dxa"/>
          </w:tcPr>
          <w:p w14:paraId="19E0ACD9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5B53CDC8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390A6067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5E2114BA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3624FE16" w14:textId="77777777" w:rsidR="00B339E0" w:rsidRDefault="00B339E0">
            <w:pPr>
              <w:pStyle w:val="11"/>
            </w:pPr>
          </w:p>
        </w:tc>
      </w:tr>
      <w:tr w:rsidR="00B339E0" w14:paraId="5E397253" w14:textId="77777777">
        <w:trPr>
          <w:cantSplit/>
          <w:trHeight w:val="360"/>
        </w:trPr>
        <w:tc>
          <w:tcPr>
            <w:tcW w:w="699" w:type="dxa"/>
          </w:tcPr>
          <w:p w14:paraId="26C6C255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321A087A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2BC402BE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19AA055F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2A9CD8E4" w14:textId="77777777" w:rsidR="00B339E0" w:rsidRDefault="00B339E0">
            <w:pPr>
              <w:pStyle w:val="11"/>
            </w:pPr>
          </w:p>
        </w:tc>
      </w:tr>
      <w:tr w:rsidR="00B339E0" w14:paraId="44628FA1" w14:textId="77777777">
        <w:trPr>
          <w:cantSplit/>
          <w:trHeight w:val="360"/>
        </w:trPr>
        <w:tc>
          <w:tcPr>
            <w:tcW w:w="699" w:type="dxa"/>
          </w:tcPr>
          <w:p w14:paraId="5CE3CFA3" w14:textId="77777777" w:rsidR="00B339E0" w:rsidRDefault="00B339E0">
            <w:pPr>
              <w:pStyle w:val="11"/>
            </w:pPr>
          </w:p>
        </w:tc>
        <w:tc>
          <w:tcPr>
            <w:tcW w:w="1281" w:type="dxa"/>
          </w:tcPr>
          <w:p w14:paraId="2AA1993A" w14:textId="77777777" w:rsidR="00B339E0" w:rsidRDefault="00B339E0">
            <w:pPr>
              <w:pStyle w:val="11"/>
            </w:pPr>
          </w:p>
        </w:tc>
        <w:tc>
          <w:tcPr>
            <w:tcW w:w="1080" w:type="dxa"/>
          </w:tcPr>
          <w:p w14:paraId="148006F6" w14:textId="77777777" w:rsidR="00B339E0" w:rsidRDefault="00B339E0">
            <w:pPr>
              <w:pStyle w:val="11"/>
            </w:pPr>
          </w:p>
        </w:tc>
        <w:tc>
          <w:tcPr>
            <w:tcW w:w="4320" w:type="dxa"/>
          </w:tcPr>
          <w:p w14:paraId="0E97CA63" w14:textId="77777777" w:rsidR="00B339E0" w:rsidRDefault="00B339E0">
            <w:pPr>
              <w:pStyle w:val="11"/>
            </w:pPr>
          </w:p>
        </w:tc>
        <w:tc>
          <w:tcPr>
            <w:tcW w:w="900" w:type="dxa"/>
          </w:tcPr>
          <w:p w14:paraId="703BE239" w14:textId="77777777" w:rsidR="00B339E0" w:rsidRDefault="00B339E0">
            <w:pPr>
              <w:pStyle w:val="11"/>
            </w:pPr>
          </w:p>
        </w:tc>
      </w:tr>
    </w:tbl>
    <w:p w14:paraId="142CF51F" w14:textId="77777777" w:rsidR="00B339E0" w:rsidRDefault="00B339E0"/>
    <w:p w14:paraId="1BC473BD" w14:textId="77777777" w:rsidR="00B339E0" w:rsidRDefault="00B339E0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</w:p>
    <w:p w14:paraId="65F86A49" w14:textId="111F03DD" w:rsidR="004B62BC" w:rsidRDefault="00B339E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29127691" w:history="1">
        <w:r w:rsidR="004B62BC" w:rsidRPr="00840FD3">
          <w:rPr>
            <w:rStyle w:val="a6"/>
            <w:rFonts w:ascii="微软雅黑" w:eastAsia="微软雅黑" w:hAnsi="微软雅黑" w:cs="微软雅黑"/>
            <w:noProof/>
          </w:rPr>
          <w:t>1、引言</w:t>
        </w:r>
        <w:r w:rsidR="004B62BC">
          <w:rPr>
            <w:noProof/>
            <w:webHidden/>
          </w:rPr>
          <w:tab/>
        </w:r>
        <w:r w:rsidR="004B62BC">
          <w:rPr>
            <w:noProof/>
            <w:webHidden/>
          </w:rPr>
          <w:fldChar w:fldCharType="begin"/>
        </w:r>
        <w:r w:rsidR="004B62BC">
          <w:rPr>
            <w:noProof/>
            <w:webHidden/>
          </w:rPr>
          <w:instrText xml:space="preserve"> PAGEREF _Toc229127691 \h </w:instrText>
        </w:r>
        <w:r w:rsidR="004B62BC">
          <w:rPr>
            <w:noProof/>
            <w:webHidden/>
          </w:rPr>
        </w:r>
        <w:r w:rsidR="004B62BC">
          <w:rPr>
            <w:noProof/>
            <w:webHidden/>
          </w:rPr>
          <w:fldChar w:fldCharType="separate"/>
        </w:r>
        <w:r w:rsidR="004B62BC">
          <w:rPr>
            <w:noProof/>
            <w:webHidden/>
          </w:rPr>
          <w:t>4</w:t>
        </w:r>
        <w:r w:rsidR="004B62BC">
          <w:rPr>
            <w:noProof/>
            <w:webHidden/>
          </w:rPr>
          <w:fldChar w:fldCharType="end"/>
        </w:r>
      </w:hyperlink>
    </w:p>
    <w:p w14:paraId="061266E3" w14:textId="457ACAE2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2" w:history="1">
        <w:r w:rsidRPr="00840FD3">
          <w:rPr>
            <w:rStyle w:val="a6"/>
            <w:rFonts w:eastAsia="黑体"/>
            <w:noProof/>
          </w:rPr>
          <w:t xml:space="preserve">1.1 </w:t>
        </w:r>
        <w:r w:rsidRPr="00840FD3">
          <w:rPr>
            <w:rStyle w:val="a6"/>
            <w:rFonts w:eastAsia="黑体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1C951" w14:textId="4D24D002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3" w:history="1">
        <w:r w:rsidRPr="00840FD3">
          <w:rPr>
            <w:rStyle w:val="a6"/>
            <w:rFonts w:eastAsia="黑体"/>
            <w:noProof/>
          </w:rPr>
          <w:t xml:space="preserve">1.2 </w:t>
        </w:r>
        <w:r w:rsidRPr="00840FD3">
          <w:rPr>
            <w:rStyle w:val="a6"/>
            <w:rFonts w:eastAsia="黑体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94DA67" w14:textId="05F1044C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4" w:history="1">
        <w:r w:rsidRPr="00840FD3">
          <w:rPr>
            <w:rStyle w:val="a6"/>
            <w:rFonts w:eastAsia="黑体"/>
            <w:noProof/>
          </w:rPr>
          <w:t xml:space="preserve">1.3 </w:t>
        </w:r>
        <w:r w:rsidRPr="00840FD3">
          <w:rPr>
            <w:rStyle w:val="a6"/>
            <w:rFonts w:eastAsia="黑体"/>
            <w:noProof/>
          </w:rPr>
          <w:t>软件项目概述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8B812E" w14:textId="084CAEE9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5" w:history="1">
        <w:r w:rsidRPr="00840FD3">
          <w:rPr>
            <w:rStyle w:val="a6"/>
            <w:rFonts w:eastAsia="黑体"/>
            <w:noProof/>
          </w:rPr>
          <w:t xml:space="preserve">1.4 </w:t>
        </w:r>
        <w:r w:rsidRPr="00840FD3">
          <w:rPr>
            <w:rStyle w:val="a6"/>
            <w:rFonts w:eastAsia="黑体"/>
            <w:noProof/>
          </w:rPr>
          <w:t>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77A6E" w14:textId="1EDCDDFE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6" w:history="1">
        <w:r w:rsidRPr="00840FD3">
          <w:rPr>
            <w:rStyle w:val="a6"/>
            <w:rFonts w:eastAsia="黑体"/>
            <w:noProof/>
          </w:rPr>
          <w:t xml:space="preserve">1.5 </w:t>
        </w:r>
        <w:r w:rsidRPr="00840FD3">
          <w:rPr>
            <w:rStyle w:val="a6"/>
            <w:rFonts w:eastAsia="黑体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50BB0E" w14:textId="7DCC488B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7" w:history="1">
        <w:r w:rsidRPr="00840FD3">
          <w:rPr>
            <w:rStyle w:val="a6"/>
            <w:rFonts w:eastAsia="黑体"/>
            <w:noProof/>
          </w:rPr>
          <w:t xml:space="preserve">1.6 </w:t>
        </w:r>
        <w:r w:rsidRPr="00840FD3">
          <w:rPr>
            <w:rStyle w:val="a6"/>
            <w:rFonts w:eastAsia="黑体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24F3E8" w14:textId="55267BA2" w:rsidR="004B62BC" w:rsidRDefault="004B62BC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8" w:history="1">
        <w:r w:rsidRPr="00840FD3">
          <w:rPr>
            <w:rStyle w:val="a6"/>
            <w:rFonts w:ascii="微软雅黑" w:eastAsia="微软雅黑" w:hAnsi="微软雅黑" w:cs="微软雅黑"/>
            <w:noProof/>
          </w:rPr>
          <w:t>2、软件设计约束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ADF3BB" w14:textId="2C2D2442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699" w:history="1">
        <w:r w:rsidRPr="00840FD3">
          <w:rPr>
            <w:rStyle w:val="a6"/>
            <w:rFonts w:eastAsia="黑体"/>
            <w:noProof/>
          </w:rPr>
          <w:t xml:space="preserve">2.1 </w:t>
        </w:r>
        <w:r w:rsidRPr="00840FD3">
          <w:rPr>
            <w:rStyle w:val="a6"/>
            <w:rFonts w:eastAsia="黑体"/>
            <w:noProof/>
          </w:rPr>
          <w:t>软件设计目标和原则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C2EB8" w14:textId="6214EBF3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0" w:history="1">
        <w:r w:rsidRPr="00840FD3">
          <w:rPr>
            <w:rStyle w:val="a6"/>
            <w:rFonts w:eastAsia="黑体"/>
            <w:noProof/>
          </w:rPr>
          <w:t xml:space="preserve">2.2 </w:t>
        </w:r>
        <w:r w:rsidRPr="00840FD3">
          <w:rPr>
            <w:rStyle w:val="a6"/>
            <w:rFonts w:eastAsia="黑体"/>
            <w:noProof/>
          </w:rPr>
          <w:t>软件设计的约束和限制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48FDE5" w14:textId="2CCBE150" w:rsidR="004B62BC" w:rsidRDefault="004B62BC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1" w:history="1">
        <w:r w:rsidRPr="00840FD3">
          <w:rPr>
            <w:rStyle w:val="a6"/>
            <w:rFonts w:ascii="微软雅黑" w:eastAsia="微软雅黑" w:hAnsi="微软雅黑" w:cs="微软雅黑"/>
            <w:noProof/>
          </w:rPr>
          <w:t>3、软件设计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4104C0" w14:textId="55DD1690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2" w:history="1">
        <w:r w:rsidRPr="00840FD3">
          <w:rPr>
            <w:rStyle w:val="a6"/>
            <w:rFonts w:eastAsia="黑体"/>
            <w:noProof/>
          </w:rPr>
          <w:t xml:space="preserve">3.1 </w:t>
        </w:r>
        <w:r w:rsidRPr="00840FD3">
          <w:rPr>
            <w:rStyle w:val="a6"/>
            <w:rFonts w:eastAsia="黑体"/>
            <w:noProof/>
          </w:rPr>
          <w:t>软件体系结构设计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5FE2F6" w14:textId="1571D518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3" w:history="1">
        <w:r w:rsidRPr="00840FD3">
          <w:rPr>
            <w:rStyle w:val="a6"/>
            <w:rFonts w:eastAsia="黑体"/>
            <w:noProof/>
          </w:rPr>
          <w:t xml:space="preserve">3.2 </w:t>
        </w:r>
        <w:r w:rsidRPr="00840FD3">
          <w:rPr>
            <w:rStyle w:val="a6"/>
            <w:rFonts w:eastAsia="黑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92CD76" w14:textId="4F743310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4" w:history="1">
        <w:r w:rsidRPr="00840FD3">
          <w:rPr>
            <w:rStyle w:val="a6"/>
            <w:rFonts w:eastAsia="黑体"/>
            <w:noProof/>
          </w:rPr>
          <w:t xml:space="preserve">3.3 </w:t>
        </w:r>
        <w:r w:rsidRPr="00840FD3">
          <w:rPr>
            <w:rStyle w:val="a6"/>
            <w:rFonts w:eastAsia="黑体"/>
            <w:noProof/>
          </w:rPr>
          <w:t>用例设计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E0F665" w14:textId="636AE390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5" w:history="1">
        <w:r w:rsidRPr="00840FD3">
          <w:rPr>
            <w:rStyle w:val="a6"/>
            <w:rFonts w:eastAsia="黑体"/>
            <w:noProof/>
          </w:rPr>
          <w:t xml:space="preserve">3.4 </w:t>
        </w:r>
        <w:r w:rsidRPr="00840FD3">
          <w:rPr>
            <w:rStyle w:val="a6"/>
            <w:rFonts w:eastAsia="黑体"/>
            <w:noProof/>
          </w:rPr>
          <w:t>类设计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5941F5" w14:textId="4F15252A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6" w:history="1">
        <w:r w:rsidRPr="00840FD3">
          <w:rPr>
            <w:rStyle w:val="a6"/>
            <w:rFonts w:eastAsia="黑体"/>
            <w:noProof/>
          </w:rPr>
          <w:t xml:space="preserve">3.5 </w:t>
        </w:r>
        <w:r w:rsidRPr="00840FD3">
          <w:rPr>
            <w:rStyle w:val="a6"/>
            <w:rFonts w:eastAsia="黑体"/>
            <w:noProof/>
          </w:rPr>
          <w:t>数据设计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440F7F" w14:textId="433738C6" w:rsidR="004B62BC" w:rsidRDefault="004B62BC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9127707" w:history="1">
        <w:r w:rsidRPr="00840FD3">
          <w:rPr>
            <w:rStyle w:val="a6"/>
            <w:rFonts w:eastAsia="黑体"/>
            <w:noProof/>
          </w:rPr>
          <w:t xml:space="preserve">3.6 </w:t>
        </w:r>
        <w:r w:rsidRPr="00840FD3">
          <w:rPr>
            <w:rStyle w:val="a6"/>
            <w:rFonts w:eastAsia="黑体"/>
            <w:noProof/>
          </w:rPr>
          <w:t>部署设计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32386E" w14:textId="0E135D85" w:rsidR="00B339E0" w:rsidRDefault="00B339E0">
      <w:r>
        <w:fldChar w:fldCharType="end"/>
      </w:r>
    </w:p>
    <w:p w14:paraId="7DAB984B" w14:textId="77777777" w:rsidR="00B339E0" w:rsidRDefault="00B339E0">
      <w:pPr>
        <w:pStyle w:val="1"/>
        <w:rPr>
          <w:rStyle w:val="20"/>
          <w:rFonts w:ascii="微软雅黑" w:eastAsia="微软雅黑" w:hAnsi="微软雅黑" w:cs="微软雅黑"/>
          <w:b/>
          <w:bCs w:val="0"/>
        </w:rPr>
      </w:pPr>
      <w:r>
        <w:br w:type="page"/>
      </w:r>
      <w:bookmarkStart w:id="6" w:name="_Toc485198808"/>
      <w:bookmarkStart w:id="7" w:name="_Toc485199128"/>
      <w:bookmarkStart w:id="8" w:name="_Toc485701851"/>
      <w:bookmarkStart w:id="9" w:name="_Toc485702102"/>
      <w:bookmarkStart w:id="10" w:name="_Toc487944044"/>
      <w:bookmarkStart w:id="11" w:name="_Toc529543852"/>
      <w:bookmarkStart w:id="12" w:name="_Toc229127691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1、引言</w:t>
      </w:r>
      <w:bookmarkEnd w:id="6"/>
      <w:bookmarkEnd w:id="7"/>
      <w:bookmarkEnd w:id="8"/>
      <w:bookmarkEnd w:id="9"/>
      <w:bookmarkEnd w:id="10"/>
      <w:bookmarkEnd w:id="11"/>
      <w:bookmarkEnd w:id="12"/>
    </w:p>
    <w:p w14:paraId="3AFE6843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3" w:name="_Toc472758527"/>
      <w:bookmarkStart w:id="14" w:name="_Toc485198809"/>
      <w:bookmarkStart w:id="15" w:name="_Toc487944045"/>
      <w:bookmarkStart w:id="16" w:name="_Toc529543853"/>
      <w:bookmarkStart w:id="17" w:name="_Toc229127692"/>
      <w:r>
        <w:rPr>
          <w:rFonts w:eastAsia="黑体"/>
          <w:sz w:val="28"/>
          <w:szCs w:val="18"/>
        </w:rPr>
        <w:t xml:space="preserve">1.1 </w:t>
      </w:r>
      <w:r>
        <w:rPr>
          <w:rFonts w:eastAsia="黑体"/>
          <w:sz w:val="28"/>
          <w:szCs w:val="18"/>
        </w:rPr>
        <w:t>编写目的</w:t>
      </w:r>
      <w:bookmarkEnd w:id="13"/>
      <w:bookmarkEnd w:id="14"/>
      <w:bookmarkEnd w:id="15"/>
      <w:bookmarkEnd w:id="16"/>
      <w:bookmarkEnd w:id="17"/>
    </w:p>
    <w:p w14:paraId="4CF2A549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本文档描述信息学院学生综合服务与党团管理平台的软件设计方案，说明系统的体系结构、界面组织、核心用例实现、类与数据模型、部署拓扑和设计约束，作为后续开发、测试、运维和评审的设计依据。</w:t>
      </w:r>
    </w:p>
    <w:p w14:paraId="13BBBE49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8" w:name="_Toc472758528"/>
      <w:bookmarkStart w:id="19" w:name="_Toc485198810"/>
      <w:bookmarkStart w:id="20" w:name="_Toc487944046"/>
      <w:bookmarkStart w:id="21" w:name="_Toc529543854"/>
      <w:bookmarkStart w:id="22" w:name="_Toc229127693"/>
      <w:r>
        <w:rPr>
          <w:rFonts w:eastAsia="黑体" w:hint="eastAsia"/>
          <w:sz w:val="28"/>
          <w:szCs w:val="18"/>
        </w:rPr>
        <w:t xml:space="preserve">1.2 </w:t>
      </w:r>
      <w:r>
        <w:rPr>
          <w:rFonts w:eastAsia="黑体" w:hint="eastAsia"/>
          <w:sz w:val="28"/>
          <w:szCs w:val="18"/>
        </w:rPr>
        <w:t>读者对象</w:t>
      </w:r>
      <w:bookmarkEnd w:id="18"/>
      <w:bookmarkEnd w:id="19"/>
      <w:bookmarkEnd w:id="20"/>
      <w:bookmarkEnd w:id="21"/>
      <w:bookmarkEnd w:id="22"/>
    </w:p>
    <w:p w14:paraId="247FA50D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本文档面向项目开发人员、测试人员、部署运维人员、学院业务负责人和课程评审人员。</w:t>
      </w:r>
    </w:p>
    <w:p w14:paraId="4FEBB5D8" w14:textId="77777777" w:rsidR="00747007" w:rsidRDefault="004B62BC">
      <w:pPr>
        <w:pStyle w:val="21"/>
      </w:pPr>
      <w:r>
        <w:rPr>
          <w:rFonts w:ascii="宋体" w:eastAsia="宋体" w:hAnsi="宋体"/>
          <w:color w:val="000000"/>
        </w:rPr>
        <w:t xml:space="preserve">• </w:t>
      </w:r>
      <w:r>
        <w:rPr>
          <w:rFonts w:ascii="宋体" w:eastAsia="宋体" w:hAnsi="宋体"/>
          <w:color w:val="000000"/>
        </w:rPr>
        <w:t>开发人员据此理解</w:t>
      </w:r>
      <w:r>
        <w:rPr>
          <w:rFonts w:ascii="宋体" w:eastAsia="宋体" w:hAnsi="宋体"/>
          <w:color w:val="000000"/>
        </w:rPr>
        <w:t xml:space="preserve"> backend / web / miniapp </w:t>
      </w:r>
      <w:r>
        <w:rPr>
          <w:rFonts w:ascii="宋体" w:eastAsia="宋体" w:hAnsi="宋体"/>
          <w:color w:val="000000"/>
        </w:rPr>
        <w:t>的模块边界和接口契约。</w:t>
      </w:r>
    </w:p>
    <w:p w14:paraId="20ABFC4F" w14:textId="77777777" w:rsidR="00747007" w:rsidRDefault="004B62BC">
      <w:pPr>
        <w:pStyle w:val="21"/>
      </w:pPr>
      <w:r>
        <w:rPr>
          <w:rFonts w:ascii="宋体" w:eastAsia="宋体" w:hAnsi="宋体"/>
          <w:color w:val="000000"/>
        </w:rPr>
        <w:t xml:space="preserve">• </w:t>
      </w:r>
      <w:r>
        <w:rPr>
          <w:rFonts w:ascii="宋体" w:eastAsia="宋体" w:hAnsi="宋体"/>
          <w:color w:val="000000"/>
        </w:rPr>
        <w:t>测试人员据此定位用例、数据流、权限和审计验证点。</w:t>
      </w:r>
    </w:p>
    <w:p w14:paraId="00FB1834" w14:textId="77777777" w:rsidR="00747007" w:rsidRDefault="004B62BC">
      <w:pPr>
        <w:pStyle w:val="21"/>
      </w:pPr>
      <w:r>
        <w:rPr>
          <w:rFonts w:ascii="宋体" w:eastAsia="宋体" w:hAnsi="宋体"/>
          <w:color w:val="000000"/>
        </w:rPr>
        <w:t xml:space="preserve">• </w:t>
      </w:r>
      <w:r>
        <w:rPr>
          <w:rFonts w:ascii="宋体" w:eastAsia="宋体" w:hAnsi="宋体"/>
          <w:color w:val="000000"/>
        </w:rPr>
        <w:t>运维人员据此理解</w:t>
      </w:r>
      <w:r>
        <w:rPr>
          <w:rFonts w:ascii="宋体" w:eastAsia="宋体" w:hAnsi="宋体"/>
          <w:color w:val="000000"/>
        </w:rPr>
        <w:t xml:space="preserve"> Kingbase</w:t>
      </w:r>
      <w:r>
        <w:rPr>
          <w:rFonts w:ascii="宋体" w:eastAsia="宋体" w:hAnsi="宋体"/>
          <w:color w:val="000000"/>
        </w:rPr>
        <w:t>、</w:t>
      </w:r>
      <w:r>
        <w:rPr>
          <w:rFonts w:ascii="宋体" w:eastAsia="宋体" w:hAnsi="宋体"/>
          <w:color w:val="000000"/>
        </w:rPr>
        <w:t>Redis</w:t>
      </w:r>
      <w:r>
        <w:rPr>
          <w:rFonts w:ascii="宋体" w:eastAsia="宋体" w:hAnsi="宋体"/>
          <w:color w:val="000000"/>
        </w:rPr>
        <w:t>、</w:t>
      </w:r>
      <w:r>
        <w:rPr>
          <w:rFonts w:ascii="宋体" w:eastAsia="宋体" w:hAnsi="宋体"/>
          <w:color w:val="000000"/>
        </w:rPr>
        <w:t>MinIO</w:t>
      </w:r>
      <w:r>
        <w:rPr>
          <w:rFonts w:ascii="宋体" w:eastAsia="宋体" w:hAnsi="宋体"/>
          <w:color w:val="000000"/>
        </w:rPr>
        <w:t>、</w:t>
      </w:r>
      <w:r>
        <w:rPr>
          <w:rFonts w:ascii="宋体" w:eastAsia="宋体" w:hAnsi="宋体"/>
          <w:color w:val="000000"/>
        </w:rPr>
        <w:t>SMTP/</w:t>
      </w:r>
      <w:r>
        <w:rPr>
          <w:rFonts w:ascii="宋体" w:eastAsia="宋体" w:hAnsi="宋体"/>
          <w:color w:val="000000"/>
        </w:rPr>
        <w:t>短信和微信接入关系。</w:t>
      </w:r>
    </w:p>
    <w:p w14:paraId="3BDC2A87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3" w:name="_Toc472758531"/>
      <w:bookmarkStart w:id="24" w:name="_Toc485198813"/>
      <w:bookmarkStart w:id="25" w:name="_Toc487944049"/>
      <w:bookmarkStart w:id="26" w:name="_Toc529543856"/>
      <w:bookmarkStart w:id="27" w:name="_Toc229127694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软件项目</w:t>
      </w:r>
      <w:bookmarkEnd w:id="23"/>
      <w:bookmarkEnd w:id="24"/>
      <w:bookmarkEnd w:id="25"/>
      <w:bookmarkEnd w:id="26"/>
      <w:r>
        <w:rPr>
          <w:rFonts w:eastAsia="黑体" w:hint="eastAsia"/>
          <w:sz w:val="28"/>
          <w:szCs w:val="18"/>
        </w:rPr>
        <w:t>概述</w:t>
      </w:r>
      <w:bookmarkEnd w:id="27"/>
    </w:p>
    <w:p w14:paraId="08585A42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项目名称为“信息学院学生综合服务与党团管理平台”，简称 SIP。系统面向信息学院学生、辅导员、班主任、团委老师、党建老师、学院领导和系统管理员，在无法直接依赖校级接口的约束下，通过微信小程序、PC 管理端和模块化后端完成学院学生事务的一站式服务。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747007" w14:paraId="348CE069" w14:textId="77777777">
        <w:trPr>
          <w:jc w:val="center"/>
        </w:trPr>
        <w:tc>
          <w:tcPr>
            <w:tcW w:w="2268" w:type="dxa"/>
            <w:vAlign w:val="center"/>
          </w:tcPr>
          <w:p w14:paraId="408B536B" w14:textId="77777777" w:rsidR="00747007" w:rsidRDefault="004B62BC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项目项</w:t>
            </w:r>
          </w:p>
        </w:tc>
        <w:tc>
          <w:tcPr>
            <w:tcW w:w="6803" w:type="dxa"/>
            <w:vAlign w:val="center"/>
          </w:tcPr>
          <w:p w14:paraId="3C0C079D" w14:textId="77777777" w:rsidR="00747007" w:rsidRDefault="004B62BC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设计取值</w:t>
            </w:r>
          </w:p>
        </w:tc>
      </w:tr>
      <w:tr w:rsidR="00747007" w14:paraId="6638E7F3" w14:textId="77777777">
        <w:trPr>
          <w:jc w:val="center"/>
        </w:trPr>
        <w:tc>
          <w:tcPr>
            <w:tcW w:w="2268" w:type="dxa"/>
            <w:vAlign w:val="center"/>
          </w:tcPr>
          <w:p w14:paraId="1B89F5D6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学生端</w:t>
            </w:r>
          </w:p>
        </w:tc>
        <w:tc>
          <w:tcPr>
            <w:tcW w:w="6803" w:type="dxa"/>
            <w:vAlign w:val="center"/>
          </w:tcPr>
          <w:p w14:paraId="16A8D67B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uni-app </w:t>
            </w:r>
            <w:r>
              <w:rPr>
                <w:rFonts w:ascii="宋体" w:hAnsi="宋体"/>
                <w:color w:val="000000"/>
                <w:sz w:val="18"/>
              </w:rPr>
              <w:t>微信小程序，源码位于</w:t>
            </w:r>
            <w:r>
              <w:rPr>
                <w:rFonts w:ascii="宋体" w:hAnsi="宋体"/>
                <w:color w:val="000000"/>
                <w:sz w:val="18"/>
              </w:rPr>
              <w:t xml:space="preserve"> miniapp/src</w:t>
            </w:r>
            <w:r>
              <w:rPr>
                <w:rFonts w:ascii="宋体" w:hAnsi="宋体"/>
                <w:color w:val="000000"/>
                <w:sz w:val="18"/>
              </w:rPr>
              <w:t>，权威出包目标为</w:t>
            </w:r>
            <w:r>
              <w:rPr>
                <w:rFonts w:ascii="宋体" w:hAnsi="宋体"/>
                <w:color w:val="000000"/>
                <w:sz w:val="18"/>
              </w:rPr>
              <w:t xml:space="preserve"> mp-weixin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  <w:tr w:rsidR="00747007" w14:paraId="4935397D" w14:textId="77777777">
        <w:trPr>
          <w:jc w:val="center"/>
        </w:trPr>
        <w:tc>
          <w:tcPr>
            <w:tcW w:w="2268" w:type="dxa"/>
            <w:vAlign w:val="center"/>
          </w:tcPr>
          <w:p w14:paraId="3027491E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管理端</w:t>
            </w:r>
          </w:p>
        </w:tc>
        <w:tc>
          <w:tcPr>
            <w:tcW w:w="6803" w:type="dxa"/>
            <w:vAlign w:val="center"/>
          </w:tcPr>
          <w:p w14:paraId="6E2CD6B1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Vue 3 + Vite + Ant Design Vue</w:t>
            </w:r>
            <w:r>
              <w:rPr>
                <w:rFonts w:ascii="宋体" w:hAnsi="宋体"/>
                <w:color w:val="000000"/>
                <w:sz w:val="18"/>
              </w:rPr>
              <w:t>，源码位于</w:t>
            </w:r>
            <w:r>
              <w:rPr>
                <w:rFonts w:ascii="宋体" w:hAnsi="宋体"/>
                <w:color w:val="000000"/>
                <w:sz w:val="18"/>
              </w:rPr>
              <w:t xml:space="preserve"> web/src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  <w:tr w:rsidR="00747007" w14:paraId="7F3D4C4F" w14:textId="77777777">
        <w:trPr>
          <w:jc w:val="center"/>
        </w:trPr>
        <w:tc>
          <w:tcPr>
            <w:tcW w:w="2268" w:type="dxa"/>
            <w:vAlign w:val="center"/>
          </w:tcPr>
          <w:p w14:paraId="19EB4D8C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后端</w:t>
            </w:r>
          </w:p>
        </w:tc>
        <w:tc>
          <w:tcPr>
            <w:tcW w:w="6803" w:type="dxa"/>
            <w:vAlign w:val="center"/>
          </w:tcPr>
          <w:p w14:paraId="730AC53B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FastAPI + SQLAlchemy async + Alembic</w:t>
            </w:r>
            <w:r>
              <w:rPr>
                <w:rFonts w:ascii="宋体" w:hAnsi="宋体"/>
                <w:color w:val="000000"/>
                <w:sz w:val="18"/>
              </w:rPr>
              <w:t>，源码位于</w:t>
            </w:r>
            <w:r>
              <w:rPr>
                <w:rFonts w:ascii="宋体" w:hAnsi="宋体"/>
                <w:color w:val="000000"/>
                <w:sz w:val="18"/>
              </w:rPr>
              <w:t xml:space="preserve"> backend/app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  <w:tr w:rsidR="00747007" w14:paraId="3E137BFA" w14:textId="77777777">
        <w:trPr>
          <w:jc w:val="center"/>
        </w:trPr>
        <w:tc>
          <w:tcPr>
            <w:tcW w:w="2268" w:type="dxa"/>
            <w:vAlign w:val="center"/>
          </w:tcPr>
          <w:p w14:paraId="6DA577D8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数据库</w:t>
            </w:r>
          </w:p>
        </w:tc>
        <w:tc>
          <w:tcPr>
            <w:tcW w:w="6803" w:type="dxa"/>
            <w:vAlign w:val="center"/>
          </w:tcPr>
          <w:p w14:paraId="7FF39120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Kingbase ES</w:t>
            </w:r>
            <w:r>
              <w:rPr>
                <w:rFonts w:ascii="宋体" w:hAnsi="宋体"/>
                <w:color w:val="000000"/>
                <w:sz w:val="18"/>
              </w:rPr>
              <w:t>，开发和测试路径使用</w:t>
            </w:r>
            <w:r>
              <w:rPr>
                <w:rFonts w:ascii="宋体" w:hAnsi="宋体"/>
                <w:color w:val="000000"/>
                <w:sz w:val="18"/>
              </w:rPr>
              <w:t xml:space="preserve"> </w:t>
            </w:r>
            <w:r>
              <w:rPr>
                <w:rFonts w:ascii="宋体" w:hAnsi="宋体"/>
                <w:color w:val="000000"/>
                <w:sz w:val="18"/>
              </w:rPr>
              <w:t xml:space="preserve">PostgreSQL </w:t>
            </w:r>
            <w:r>
              <w:rPr>
                <w:rFonts w:ascii="宋体" w:hAnsi="宋体"/>
                <w:color w:val="000000"/>
                <w:sz w:val="18"/>
              </w:rPr>
              <w:t>兼容驱动</w:t>
            </w:r>
            <w:r>
              <w:rPr>
                <w:rFonts w:ascii="宋体" w:hAnsi="宋体"/>
                <w:color w:val="000000"/>
                <w:sz w:val="18"/>
              </w:rPr>
              <w:t xml:space="preserve"> asyncpg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  <w:tr w:rsidR="00747007" w14:paraId="427BCA26" w14:textId="77777777">
        <w:trPr>
          <w:jc w:val="center"/>
        </w:trPr>
        <w:tc>
          <w:tcPr>
            <w:tcW w:w="2268" w:type="dxa"/>
            <w:vAlign w:val="center"/>
          </w:tcPr>
          <w:p w14:paraId="0C87E956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正式需求范围</w:t>
            </w:r>
          </w:p>
        </w:tc>
        <w:tc>
          <w:tcPr>
            <w:tcW w:w="6803" w:type="dxa"/>
            <w:vAlign w:val="center"/>
          </w:tcPr>
          <w:p w14:paraId="550F2E9B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FR-001 </w:t>
            </w:r>
            <w:r>
              <w:rPr>
                <w:rFonts w:ascii="宋体" w:hAnsi="宋体"/>
                <w:color w:val="000000"/>
                <w:sz w:val="18"/>
              </w:rPr>
              <w:t>至</w:t>
            </w:r>
            <w:r>
              <w:rPr>
                <w:rFonts w:ascii="宋体" w:hAnsi="宋体"/>
                <w:color w:val="000000"/>
                <w:sz w:val="18"/>
              </w:rPr>
              <w:t xml:space="preserve"> FR-018</w:t>
            </w:r>
            <w:r>
              <w:rPr>
                <w:rFonts w:ascii="宋体" w:hAnsi="宋体"/>
                <w:color w:val="000000"/>
                <w:sz w:val="18"/>
              </w:rPr>
              <w:t>，</w:t>
            </w:r>
            <w:r>
              <w:rPr>
                <w:rFonts w:ascii="宋体" w:hAnsi="宋体"/>
                <w:color w:val="000000"/>
                <w:sz w:val="18"/>
              </w:rPr>
              <w:t xml:space="preserve">NFR-001 </w:t>
            </w:r>
            <w:r>
              <w:rPr>
                <w:rFonts w:ascii="宋体" w:hAnsi="宋体"/>
                <w:color w:val="000000"/>
                <w:sz w:val="18"/>
              </w:rPr>
              <w:t>至</w:t>
            </w:r>
            <w:r>
              <w:rPr>
                <w:rFonts w:ascii="宋体" w:hAnsi="宋体"/>
                <w:color w:val="000000"/>
                <w:sz w:val="18"/>
              </w:rPr>
              <w:t xml:space="preserve"> NFR-005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</w:tbl>
    <w:p w14:paraId="2206E57B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8" w:name="_Toc229127695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文档概述</w:t>
      </w:r>
      <w:bookmarkEnd w:id="28"/>
    </w:p>
    <w:p w14:paraId="7D9E52B5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本文档第 1 章说明目的、读者、项目背景和术语；第 2 章说明设计目标、原则、运行与技术约束；第 3 章按照模板要求展开软件体系结构设计、用户界面设计、用例设计、类设计、数据设计和部署设计。</w:t>
      </w:r>
    </w:p>
    <w:p w14:paraId="3DD7DE58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9" w:name="_Toc229127696"/>
      <w:r>
        <w:rPr>
          <w:rFonts w:eastAsia="黑体"/>
          <w:sz w:val="28"/>
          <w:szCs w:val="18"/>
        </w:rPr>
        <w:lastRenderedPageBreak/>
        <w:t xml:space="preserve">1.5 </w:t>
      </w:r>
      <w:r>
        <w:rPr>
          <w:rFonts w:eastAsia="黑体" w:hint="eastAsia"/>
          <w:sz w:val="28"/>
          <w:szCs w:val="18"/>
        </w:rPr>
        <w:t>定义</w:t>
      </w:r>
      <w:bookmarkEnd w:id="29"/>
    </w:p>
    <w:p w14:paraId="1D79A1B9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SIP：Student Information Platform，本仓库平台简称。FR/NFR：功能需求与非功能需求。弱结论：学业模块只提示缺口、风险和人工核验说明，不作最终毕业资格判定。字段级权限：按角色、实体、字段控制读取、写入和脱敏策略的权限矩阵。离线流转：通过 Excel、Word、PDF 和对象存储完成数据交换。</w:t>
      </w:r>
    </w:p>
    <w:p w14:paraId="5E3E022F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0" w:name="_Toc229127697"/>
      <w:r>
        <w:rPr>
          <w:rFonts w:eastAsia="黑体"/>
          <w:sz w:val="28"/>
          <w:szCs w:val="18"/>
        </w:rPr>
        <w:t xml:space="preserve">1.6 </w:t>
      </w:r>
      <w:r>
        <w:rPr>
          <w:rFonts w:eastAsia="黑体" w:hint="eastAsia"/>
          <w:sz w:val="28"/>
          <w:szCs w:val="18"/>
        </w:rPr>
        <w:t>参考资料</w:t>
      </w:r>
      <w:bookmarkEnd w:id="30"/>
    </w:p>
    <w:p w14:paraId="0BE6A5F6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参考资料包括 docs/source/需求文档.md、docs/source/需求补充.md、docs/source/additional-request.txt、docs/srs/traceability-matrix.md、docs/notes/current-implementation-plan.md、backend/README.md、backend/app、web/src、miniapp/src 和 deploy/docker-compose.yml。</w:t>
      </w:r>
    </w:p>
    <w:p w14:paraId="2A797C86" w14:textId="77777777" w:rsidR="00B339E0" w:rsidRDefault="00B339E0">
      <w:pPr>
        <w:pStyle w:val="1"/>
        <w:rPr>
          <w:rStyle w:val="20"/>
          <w:rFonts w:ascii="微软雅黑" w:eastAsia="微软雅黑" w:hAnsi="微软雅黑" w:cs="微软雅黑"/>
          <w:b/>
          <w:bCs w:val="0"/>
        </w:rPr>
      </w:pPr>
      <w:bookmarkStart w:id="31" w:name="_Toc229127698"/>
      <w:r>
        <w:rPr>
          <w:rStyle w:val="20"/>
          <w:rFonts w:ascii="微软雅黑" w:eastAsia="微软雅黑" w:hAnsi="微软雅黑" w:cs="微软雅黑" w:hint="eastAsia"/>
          <w:b/>
          <w:bCs w:val="0"/>
        </w:rPr>
        <w:t>2、软件设计约束</w:t>
      </w:r>
      <w:bookmarkEnd w:id="31"/>
    </w:p>
    <w:p w14:paraId="11AAF653" w14:textId="77777777" w:rsidR="00B339E0" w:rsidRDefault="00B339E0"/>
    <w:p w14:paraId="66B8993A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2" w:name="_Toc229127699"/>
      <w:r>
        <w:rPr>
          <w:rFonts w:eastAsia="黑体" w:hint="eastAsia"/>
          <w:sz w:val="28"/>
          <w:szCs w:val="18"/>
        </w:rPr>
        <w:t xml:space="preserve">2.1 </w:t>
      </w:r>
      <w:r>
        <w:rPr>
          <w:rFonts w:eastAsia="黑体" w:hint="eastAsia"/>
          <w:sz w:val="28"/>
          <w:szCs w:val="18"/>
        </w:rPr>
        <w:t>软件设计目标和原则</w:t>
      </w:r>
      <w:bookmarkEnd w:id="32"/>
    </w:p>
    <w:p w14:paraId="52DB466C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软件设计目标是满足 FR-001 至 FR-018 的一期正式范围，形成知识自助、党团流程、事务审批、通知触达、文件交换、学业弱结论、荣誉展示、学生画像、权限审计和部署验证闭环。</w:t>
      </w:r>
    </w:p>
    <w:p w14:paraId="41297CD8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设计原则包括需求可追溯、前后端契约统一、模块化分层、安全审计优先、微信小程序优先和学业弱结论边界清晰。</w:t>
      </w:r>
    </w:p>
    <w:p w14:paraId="6FA73B9D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3" w:name="_Toc229127700"/>
      <w:r>
        <w:rPr>
          <w:rFonts w:eastAsia="黑体" w:hint="eastAsia"/>
          <w:sz w:val="28"/>
          <w:szCs w:val="18"/>
        </w:rPr>
        <w:t xml:space="preserve">2.2 </w:t>
      </w:r>
      <w:r>
        <w:rPr>
          <w:rFonts w:eastAsia="黑体" w:hint="eastAsia"/>
          <w:sz w:val="28"/>
          <w:szCs w:val="18"/>
        </w:rPr>
        <w:t>软件设计的约束和</w:t>
      </w:r>
      <w:r>
        <w:rPr>
          <w:rFonts w:eastAsia="黑体"/>
          <w:sz w:val="28"/>
          <w:szCs w:val="18"/>
        </w:rPr>
        <w:t>限制</w:t>
      </w:r>
      <w:bookmarkEnd w:id="33"/>
    </w:p>
    <w:p w14:paraId="7DA6EB5F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主要约束包括 Windows + uv / pnpm 开发环境、Kingbase 数据库、微信小程序平台能力、无校级 API 的离线流转边界、AI/短信/微信登录外部服务开关，以及 S9.DB 当前仍受本机测试库拒连阻塞。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747007" w14:paraId="349AEF4B" w14:textId="77777777">
        <w:trPr>
          <w:jc w:val="center"/>
        </w:trPr>
        <w:tc>
          <w:tcPr>
            <w:tcW w:w="1701" w:type="dxa"/>
            <w:vAlign w:val="center"/>
          </w:tcPr>
          <w:p w14:paraId="07A086BD" w14:textId="77777777" w:rsidR="00747007" w:rsidRDefault="004B62BC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约束类别</w:t>
            </w:r>
          </w:p>
        </w:tc>
        <w:tc>
          <w:tcPr>
            <w:tcW w:w="3402" w:type="dxa"/>
            <w:vAlign w:val="center"/>
          </w:tcPr>
          <w:p w14:paraId="345DB171" w14:textId="77777777" w:rsidR="00747007" w:rsidRDefault="004B62BC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约束内容</w:t>
            </w:r>
          </w:p>
        </w:tc>
        <w:tc>
          <w:tcPr>
            <w:tcW w:w="3969" w:type="dxa"/>
            <w:vAlign w:val="center"/>
          </w:tcPr>
          <w:p w14:paraId="096CF90C" w14:textId="77777777" w:rsidR="00747007" w:rsidRDefault="004B62BC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设计响应</w:t>
            </w:r>
          </w:p>
        </w:tc>
      </w:tr>
      <w:tr w:rsidR="00747007" w14:paraId="169A0A1B" w14:textId="77777777">
        <w:trPr>
          <w:jc w:val="center"/>
        </w:trPr>
        <w:tc>
          <w:tcPr>
            <w:tcW w:w="1701" w:type="dxa"/>
            <w:vAlign w:val="center"/>
          </w:tcPr>
          <w:p w14:paraId="36DAD0FC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运行环境</w:t>
            </w:r>
          </w:p>
        </w:tc>
        <w:tc>
          <w:tcPr>
            <w:tcW w:w="3402" w:type="dxa"/>
            <w:vAlign w:val="center"/>
          </w:tcPr>
          <w:p w14:paraId="03902AFE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Windows </w:t>
            </w:r>
            <w:r>
              <w:rPr>
                <w:rFonts w:ascii="宋体" w:hAnsi="宋体"/>
                <w:color w:val="000000"/>
                <w:sz w:val="18"/>
              </w:rPr>
              <w:t>本地开发，后端使用</w:t>
            </w:r>
            <w:r>
              <w:rPr>
                <w:rFonts w:ascii="宋体" w:hAnsi="宋体"/>
                <w:color w:val="000000"/>
                <w:sz w:val="18"/>
              </w:rPr>
              <w:t xml:space="preserve"> uv</w:t>
            </w:r>
            <w:r>
              <w:rPr>
                <w:rFonts w:ascii="宋体" w:hAnsi="宋体"/>
                <w:color w:val="000000"/>
                <w:sz w:val="18"/>
              </w:rPr>
              <w:t>，前端使用</w:t>
            </w:r>
            <w:r>
              <w:rPr>
                <w:rFonts w:ascii="宋体" w:hAnsi="宋体"/>
                <w:color w:val="000000"/>
                <w:sz w:val="18"/>
              </w:rPr>
              <w:t xml:space="preserve"> pnpm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  <w:tc>
          <w:tcPr>
            <w:tcW w:w="3969" w:type="dxa"/>
            <w:vAlign w:val="center"/>
          </w:tcPr>
          <w:p w14:paraId="4CCE04C6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pytest cache/temp </w:t>
            </w:r>
            <w:r>
              <w:rPr>
                <w:rFonts w:ascii="宋体" w:hAnsi="宋体"/>
                <w:color w:val="000000"/>
                <w:sz w:val="18"/>
              </w:rPr>
              <w:t>固定到</w:t>
            </w:r>
            <w:r>
              <w:rPr>
                <w:rFonts w:ascii="宋体" w:hAnsi="宋体"/>
                <w:color w:val="000000"/>
                <w:sz w:val="18"/>
              </w:rPr>
              <w:t xml:space="preserve"> .tmp</w:t>
            </w:r>
            <w:r>
              <w:rPr>
                <w:rFonts w:ascii="宋体" w:hAnsi="宋体"/>
                <w:color w:val="000000"/>
                <w:sz w:val="18"/>
              </w:rPr>
              <w:t>，</w:t>
            </w:r>
            <w:r>
              <w:rPr>
                <w:rFonts w:ascii="宋体" w:hAnsi="宋体"/>
                <w:color w:val="000000"/>
                <w:sz w:val="18"/>
              </w:rPr>
              <w:t xml:space="preserve">uv </w:t>
            </w:r>
            <w:r>
              <w:rPr>
                <w:rFonts w:ascii="宋体" w:hAnsi="宋体"/>
                <w:color w:val="000000"/>
                <w:sz w:val="18"/>
              </w:rPr>
              <w:t>使用可写</w:t>
            </w:r>
            <w:r>
              <w:rPr>
                <w:rFonts w:ascii="宋体" w:hAnsi="宋体"/>
                <w:color w:val="000000"/>
                <w:sz w:val="18"/>
              </w:rPr>
              <w:t xml:space="preserve"> UV_CACHE_DIR</w:t>
            </w:r>
            <w:r>
              <w:rPr>
                <w:rFonts w:ascii="宋体" w:hAnsi="宋体"/>
                <w:color w:val="000000"/>
                <w:sz w:val="18"/>
              </w:rPr>
              <w:t>。</w:t>
            </w:r>
          </w:p>
        </w:tc>
      </w:tr>
      <w:tr w:rsidR="00747007" w14:paraId="3F9EE1F9" w14:textId="77777777">
        <w:trPr>
          <w:jc w:val="center"/>
        </w:trPr>
        <w:tc>
          <w:tcPr>
            <w:tcW w:w="1701" w:type="dxa"/>
            <w:vAlign w:val="center"/>
          </w:tcPr>
          <w:p w14:paraId="2E82700C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lastRenderedPageBreak/>
              <w:t>数据库</w:t>
            </w:r>
          </w:p>
        </w:tc>
        <w:tc>
          <w:tcPr>
            <w:tcW w:w="3402" w:type="dxa"/>
            <w:vAlign w:val="center"/>
          </w:tcPr>
          <w:p w14:paraId="5D1145B6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需求要求</w:t>
            </w:r>
            <w:r>
              <w:rPr>
                <w:rFonts w:ascii="宋体" w:hAnsi="宋体"/>
                <w:color w:val="000000"/>
                <w:sz w:val="18"/>
              </w:rPr>
              <w:t xml:space="preserve"> Kingbase</w:t>
            </w:r>
            <w:r>
              <w:rPr>
                <w:rFonts w:ascii="宋体" w:hAnsi="宋体"/>
                <w:color w:val="000000"/>
                <w:sz w:val="18"/>
              </w:rPr>
              <w:t>，开发</w:t>
            </w:r>
            <w:r>
              <w:rPr>
                <w:rFonts w:ascii="宋体" w:hAnsi="宋体"/>
                <w:color w:val="000000"/>
                <w:sz w:val="18"/>
              </w:rPr>
              <w:t xml:space="preserve"> compose </w:t>
            </w:r>
            <w:r>
              <w:rPr>
                <w:rFonts w:ascii="宋体" w:hAnsi="宋体"/>
                <w:color w:val="000000"/>
                <w:sz w:val="18"/>
              </w:rPr>
              <w:t>使用</w:t>
            </w:r>
            <w:r>
              <w:rPr>
                <w:rFonts w:ascii="宋体" w:hAnsi="宋体"/>
                <w:color w:val="000000"/>
                <w:sz w:val="18"/>
              </w:rPr>
              <w:t xml:space="preserve"> PostgreSQL </w:t>
            </w:r>
            <w:r>
              <w:rPr>
                <w:rFonts w:ascii="宋体" w:hAnsi="宋体"/>
                <w:color w:val="000000"/>
                <w:sz w:val="18"/>
              </w:rPr>
              <w:t>占位镜像。</w:t>
            </w:r>
          </w:p>
        </w:tc>
        <w:tc>
          <w:tcPr>
            <w:tcW w:w="3969" w:type="dxa"/>
            <w:vAlign w:val="center"/>
          </w:tcPr>
          <w:p w14:paraId="7AAC50A6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  <w:r>
              <w:rPr>
                <w:rFonts w:ascii="宋体" w:hAnsi="宋体"/>
                <w:color w:val="000000"/>
                <w:sz w:val="18"/>
              </w:rPr>
              <w:t xml:space="preserve"> asyncpg </w:t>
            </w:r>
            <w:r>
              <w:rPr>
                <w:rFonts w:ascii="宋体" w:hAnsi="宋体"/>
                <w:color w:val="000000"/>
                <w:sz w:val="18"/>
              </w:rPr>
              <w:t>兼容层、</w:t>
            </w:r>
            <w:r>
              <w:rPr>
                <w:rFonts w:ascii="宋体" w:hAnsi="宋体"/>
                <w:color w:val="000000"/>
                <w:sz w:val="18"/>
              </w:rPr>
              <w:t xml:space="preserve">Alembic </w:t>
            </w:r>
            <w:r>
              <w:rPr>
                <w:rFonts w:ascii="宋体" w:hAnsi="宋体"/>
                <w:color w:val="000000"/>
                <w:sz w:val="18"/>
              </w:rPr>
              <w:t>迁移和隔离</w:t>
            </w:r>
            <w:r>
              <w:rPr>
                <w:rFonts w:ascii="宋体" w:hAnsi="宋体"/>
                <w:color w:val="000000"/>
                <w:sz w:val="18"/>
              </w:rPr>
              <w:t xml:space="preserve"> Kingbase gate </w:t>
            </w:r>
            <w:r>
              <w:rPr>
                <w:rFonts w:ascii="宋体" w:hAnsi="宋体"/>
                <w:color w:val="000000"/>
                <w:sz w:val="18"/>
              </w:rPr>
              <w:t>验证关键路径。</w:t>
            </w:r>
          </w:p>
        </w:tc>
      </w:tr>
      <w:tr w:rsidR="00747007" w14:paraId="02841174" w14:textId="77777777">
        <w:trPr>
          <w:jc w:val="center"/>
        </w:trPr>
        <w:tc>
          <w:tcPr>
            <w:tcW w:w="1701" w:type="dxa"/>
            <w:vAlign w:val="center"/>
          </w:tcPr>
          <w:p w14:paraId="4D4FD610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小程序</w:t>
            </w:r>
          </w:p>
        </w:tc>
        <w:tc>
          <w:tcPr>
            <w:tcW w:w="3402" w:type="dxa"/>
            <w:vAlign w:val="center"/>
          </w:tcPr>
          <w:p w14:paraId="0AD3FE08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微信网络、文件下载、组件和</w:t>
            </w:r>
            <w:r>
              <w:rPr>
                <w:rFonts w:ascii="宋体" w:hAnsi="宋体"/>
                <w:color w:val="000000"/>
                <w:sz w:val="18"/>
              </w:rPr>
              <w:t xml:space="preserve"> AppID </w:t>
            </w:r>
            <w:r>
              <w:rPr>
                <w:rFonts w:ascii="宋体" w:hAnsi="宋体"/>
                <w:color w:val="000000"/>
                <w:sz w:val="18"/>
              </w:rPr>
              <w:t>受平台限制。</w:t>
            </w:r>
          </w:p>
        </w:tc>
        <w:tc>
          <w:tcPr>
            <w:tcW w:w="3969" w:type="dxa"/>
            <w:vAlign w:val="center"/>
          </w:tcPr>
          <w:p w14:paraId="01C520B3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mp-weixin </w:t>
            </w:r>
            <w:r>
              <w:rPr>
                <w:rFonts w:ascii="宋体" w:hAnsi="宋体"/>
                <w:color w:val="000000"/>
                <w:sz w:val="18"/>
              </w:rPr>
              <w:t>是权威出包目标，</w:t>
            </w:r>
            <w:r>
              <w:rPr>
                <w:rFonts w:ascii="宋体" w:hAnsi="宋体"/>
                <w:color w:val="000000"/>
                <w:sz w:val="18"/>
              </w:rPr>
              <w:t xml:space="preserve">H5 </w:t>
            </w:r>
            <w:r>
              <w:rPr>
                <w:rFonts w:ascii="宋体" w:hAnsi="宋体"/>
                <w:color w:val="000000"/>
                <w:sz w:val="18"/>
              </w:rPr>
              <w:t>只作预览。</w:t>
            </w:r>
          </w:p>
        </w:tc>
      </w:tr>
      <w:tr w:rsidR="00747007" w14:paraId="73554A2A" w14:textId="77777777">
        <w:trPr>
          <w:jc w:val="center"/>
        </w:trPr>
        <w:tc>
          <w:tcPr>
            <w:tcW w:w="1701" w:type="dxa"/>
            <w:vAlign w:val="center"/>
          </w:tcPr>
          <w:p w14:paraId="1F9E38E1" w14:textId="77777777" w:rsidR="00747007" w:rsidRDefault="004B62BC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外部服务</w:t>
            </w:r>
          </w:p>
        </w:tc>
        <w:tc>
          <w:tcPr>
            <w:tcW w:w="3402" w:type="dxa"/>
            <w:vAlign w:val="center"/>
          </w:tcPr>
          <w:p w14:paraId="13F8E0E2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</w:t>
            </w:r>
            <w:r>
              <w:rPr>
                <w:rFonts w:ascii="宋体" w:hAnsi="宋体"/>
                <w:color w:val="000000"/>
                <w:sz w:val="18"/>
              </w:rPr>
              <w:t>、短信、微信登录均有开关和密钥要求。</w:t>
            </w:r>
          </w:p>
        </w:tc>
        <w:tc>
          <w:tcPr>
            <w:tcW w:w="3969" w:type="dxa"/>
            <w:vAlign w:val="center"/>
          </w:tcPr>
          <w:p w14:paraId="4DD8056F" w14:textId="77777777" w:rsidR="00747007" w:rsidRDefault="004B62BC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 xml:space="preserve">settings </w:t>
            </w:r>
            <w:r>
              <w:rPr>
                <w:rFonts w:ascii="宋体" w:hAnsi="宋体"/>
                <w:color w:val="000000"/>
                <w:sz w:val="18"/>
              </w:rPr>
              <w:t>中配置守卫避免无密钥启用。</w:t>
            </w:r>
          </w:p>
        </w:tc>
      </w:tr>
    </w:tbl>
    <w:p w14:paraId="2A0B1B1B" w14:textId="77777777" w:rsidR="00B339E0" w:rsidRDefault="00B339E0">
      <w:pPr>
        <w:pStyle w:val="1"/>
        <w:rPr>
          <w:rStyle w:val="20"/>
          <w:rFonts w:ascii="微软雅黑" w:eastAsia="微软雅黑" w:hAnsi="微软雅黑" w:cs="微软雅黑"/>
          <w:b/>
          <w:bCs w:val="0"/>
        </w:rPr>
      </w:pPr>
      <w:bookmarkStart w:id="34" w:name="_Toc529543859"/>
      <w:bookmarkStart w:id="35" w:name="_Toc229127701"/>
      <w:r>
        <w:rPr>
          <w:rStyle w:val="20"/>
          <w:rFonts w:ascii="微软雅黑" w:eastAsia="微软雅黑" w:hAnsi="微软雅黑" w:cs="微软雅黑" w:hint="eastAsia"/>
          <w:b/>
          <w:bCs w:val="0"/>
        </w:rPr>
        <w:t>3、软件设计</w:t>
      </w:r>
      <w:bookmarkEnd w:id="34"/>
      <w:bookmarkEnd w:id="35"/>
    </w:p>
    <w:p w14:paraId="071B9961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6" w:name="_Toc229127702"/>
      <w:r>
        <w:rPr>
          <w:rFonts w:eastAsia="黑体" w:hint="eastAsia"/>
          <w:sz w:val="28"/>
          <w:szCs w:val="18"/>
        </w:rPr>
        <w:t xml:space="preserve">3.1 </w:t>
      </w:r>
      <w:r>
        <w:rPr>
          <w:rFonts w:eastAsia="黑体" w:hint="eastAsia"/>
          <w:sz w:val="28"/>
          <w:szCs w:val="18"/>
        </w:rPr>
        <w:t>软件体系结构设计</w:t>
      </w:r>
      <w:bookmarkEnd w:id="36"/>
    </w:p>
    <w:p w14:paraId="48D7C50D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系统采用三端一体的分层架构：PC 管理端和微信小程序通过 HTTP API 访问 FastAPI 后端；后端按业务闭环拆分模块，并统一连接 Kingbase、Redis、MinIO、SMTP/短信和微信 code2session。所有业务路由统一挂载在 /api/v1 前缀下，应用入口为 backend/app/main.py。</w:t>
      </w:r>
    </w:p>
    <w:p w14:paraId="18AF6103" w14:textId="77777777" w:rsidR="00747007" w:rsidRDefault="004B62BC">
      <w:pPr>
        <w:jc w:val="center"/>
      </w:pPr>
      <w:r>
        <w:rPr>
          <w:noProof/>
        </w:rPr>
        <w:drawing>
          <wp:inline distT="0" distB="0" distL="0" distR="0" wp14:anchorId="21A8FB0A" wp14:editId="6AB36135">
            <wp:extent cx="5580000" cy="1288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690A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3-1 </w:t>
      </w:r>
      <w:r>
        <w:rPr>
          <w:rFonts w:ascii="宋体" w:eastAsia="宋体" w:hAnsi="宋体"/>
          <w:b/>
          <w:color w:val="666666"/>
          <w:sz w:val="18"/>
        </w:rPr>
        <w:t>软件体系结构图</w:t>
      </w:r>
    </w:p>
    <w:p w14:paraId="1EAF59E9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7" w:name="_Toc229127703"/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>.</w:t>
      </w:r>
      <w:r>
        <w:rPr>
          <w:rFonts w:eastAsia="黑体" w:hint="eastAsia"/>
          <w:sz w:val="28"/>
          <w:szCs w:val="18"/>
        </w:rPr>
        <w:t>2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/>
          <w:sz w:val="28"/>
          <w:szCs w:val="18"/>
        </w:rPr>
        <w:t>用户界面设计</w:t>
      </w:r>
      <w:bookmarkEnd w:id="37"/>
    </w:p>
    <w:p w14:paraId="4818F8BD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管理端使用侧边导航和顶部工具栏组织页面，路由定义集中在 web/src/router/index.ts，菜单权限集中在 web/src/config/navigation.ts。学生端页面定义集中在 miniapp/src/pages.json，四栏 tabBar 为首页、服务、消息、我的。</w:t>
      </w:r>
    </w:p>
    <w:p w14:paraId="010B543D" w14:textId="77777777" w:rsidR="00747007" w:rsidRDefault="004B62BC">
      <w:pPr>
        <w:jc w:val="center"/>
      </w:pPr>
      <w:r>
        <w:rPr>
          <w:noProof/>
        </w:rPr>
        <w:lastRenderedPageBreak/>
        <w:drawing>
          <wp:inline distT="0" distB="0" distL="0" distR="0" wp14:anchorId="7EA51F64" wp14:editId="1FB24A2C">
            <wp:extent cx="5400000" cy="33681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5904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3-2 </w:t>
      </w:r>
      <w:r>
        <w:rPr>
          <w:rFonts w:ascii="宋体" w:eastAsia="宋体" w:hAnsi="宋体"/>
          <w:b/>
          <w:color w:val="666666"/>
          <w:sz w:val="18"/>
        </w:rPr>
        <w:t>管理端与学生端页面流转图</w:t>
      </w:r>
    </w:p>
    <w:p w14:paraId="0A82B26B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8" w:name="_Toc229127704"/>
      <w:r>
        <w:rPr>
          <w:rFonts w:eastAsia="黑体" w:hint="eastAsia"/>
          <w:sz w:val="28"/>
          <w:szCs w:val="18"/>
        </w:rPr>
        <w:t xml:space="preserve">3.3 </w:t>
      </w:r>
      <w:r>
        <w:rPr>
          <w:rFonts w:eastAsia="黑体" w:hint="eastAsia"/>
          <w:sz w:val="28"/>
          <w:szCs w:val="18"/>
        </w:rPr>
        <w:t>用例设计</w:t>
      </w:r>
      <w:bookmarkEnd w:id="38"/>
    </w:p>
    <w:p w14:paraId="5303682F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一期用例围绕知识自助、流程审批、通知触达、离线流转、学业弱结论、荣誉展示与学生画像六组闭环展开。其中申请审批是系统状态机和审计留痕最典型的用例。</w:t>
      </w:r>
    </w:p>
    <w:p w14:paraId="44C0A2D6" w14:textId="77777777" w:rsidR="00747007" w:rsidRDefault="004B62BC">
      <w:pPr>
        <w:jc w:val="center"/>
      </w:pPr>
      <w:r>
        <w:rPr>
          <w:noProof/>
        </w:rPr>
        <w:drawing>
          <wp:inline distT="0" distB="0" distL="0" distR="0" wp14:anchorId="15D443CB" wp14:editId="0B397301">
            <wp:extent cx="5040000" cy="2282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C01D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3-3 </w:t>
      </w:r>
      <w:r>
        <w:rPr>
          <w:rFonts w:ascii="宋体" w:eastAsia="宋体" w:hAnsi="宋体"/>
          <w:b/>
          <w:color w:val="666666"/>
          <w:sz w:val="18"/>
        </w:rPr>
        <w:t>事务申请与审批用例顺序图</w:t>
      </w:r>
    </w:p>
    <w:p w14:paraId="355DE03E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9" w:name="_Toc229127705"/>
      <w:r>
        <w:rPr>
          <w:rFonts w:eastAsia="黑体" w:hint="eastAsia"/>
          <w:sz w:val="28"/>
          <w:szCs w:val="18"/>
        </w:rPr>
        <w:t xml:space="preserve">3.4 </w:t>
      </w:r>
      <w:r>
        <w:rPr>
          <w:rFonts w:eastAsia="黑体" w:hint="eastAsia"/>
          <w:sz w:val="28"/>
          <w:szCs w:val="18"/>
        </w:rPr>
        <w:t>类设计</w:t>
      </w:r>
      <w:bookmarkEnd w:id="39"/>
    </w:p>
    <w:p w14:paraId="6D707DD7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后端模型类与业务模块保持一一对应，核心 ORM 类位于各模块 models.py。类设计强</w:t>
      </w:r>
      <w:r>
        <w:rPr>
          <w:rFonts w:ascii="宋体" w:eastAsia="宋体" w:hAnsi="宋体"/>
          <w:color w:val="000000"/>
        </w:rPr>
        <w:lastRenderedPageBreak/>
        <w:t>调业务实体、流程状态、导入批次和治理日志的边界清晰，避免单一巨型模型承担多类职责。</w:t>
      </w:r>
    </w:p>
    <w:p w14:paraId="0F98A0B6" w14:textId="77777777" w:rsidR="00747007" w:rsidRDefault="004B62BC">
      <w:pPr>
        <w:jc w:val="center"/>
      </w:pPr>
      <w:r>
        <w:rPr>
          <w:noProof/>
        </w:rPr>
        <w:drawing>
          <wp:inline distT="0" distB="0" distL="0" distR="0" wp14:anchorId="35FD9FF1" wp14:editId="5DEDAB54">
            <wp:extent cx="5400000" cy="3237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267A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3-4 </w:t>
      </w:r>
      <w:r>
        <w:rPr>
          <w:rFonts w:ascii="宋体" w:eastAsia="宋体" w:hAnsi="宋体"/>
          <w:b/>
          <w:color w:val="666666"/>
          <w:sz w:val="18"/>
        </w:rPr>
        <w:t>核心包与类关系图</w:t>
      </w:r>
    </w:p>
    <w:p w14:paraId="368317A6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0" w:name="_Toc229127706"/>
      <w:r>
        <w:rPr>
          <w:rFonts w:eastAsia="黑体" w:hint="eastAsia"/>
          <w:sz w:val="28"/>
          <w:szCs w:val="18"/>
        </w:rPr>
        <w:t xml:space="preserve">3.5 </w:t>
      </w:r>
      <w:r>
        <w:rPr>
          <w:rFonts w:eastAsia="黑体" w:hint="eastAsia"/>
          <w:sz w:val="28"/>
          <w:szCs w:val="18"/>
        </w:rPr>
        <w:t>数据设计</w:t>
      </w:r>
      <w:bookmarkEnd w:id="40"/>
    </w:p>
    <w:p w14:paraId="5E2F028F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持久化数据以 Kingbase 关系模型为主，使用 Alembic 维护版本迁移。当前迁移从 0001_auth_audit_initial.py 到 0010_audit_history_role_alignment.py，覆盖身份、知识库、流程、通知、交换、荣誉画像、题库、索引和审计历史表对齐。</w:t>
      </w:r>
    </w:p>
    <w:p w14:paraId="4C821E30" w14:textId="77777777" w:rsidR="00747007" w:rsidRDefault="004B62BC">
      <w:pPr>
        <w:jc w:val="center"/>
      </w:pPr>
      <w:r>
        <w:rPr>
          <w:noProof/>
        </w:rPr>
        <w:drawing>
          <wp:inline distT="0" distB="0" distL="0" distR="0" wp14:anchorId="01D29A00" wp14:editId="076A955F">
            <wp:extent cx="5400000" cy="1487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E30B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3-5 </w:t>
      </w:r>
      <w:r>
        <w:rPr>
          <w:rFonts w:ascii="宋体" w:eastAsia="宋体" w:hAnsi="宋体"/>
          <w:b/>
          <w:color w:val="666666"/>
          <w:sz w:val="18"/>
        </w:rPr>
        <w:t>主要数据实体关系图</w:t>
      </w:r>
    </w:p>
    <w:p w14:paraId="6D2EDB09" w14:textId="77777777" w:rsidR="00B339E0" w:rsidRDefault="00B339E0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1" w:name="_Toc229127707"/>
      <w:r>
        <w:rPr>
          <w:rFonts w:eastAsia="黑体" w:hint="eastAsia"/>
          <w:sz w:val="28"/>
          <w:szCs w:val="18"/>
        </w:rPr>
        <w:t xml:space="preserve">3.6 </w:t>
      </w:r>
      <w:r>
        <w:rPr>
          <w:rFonts w:eastAsia="黑体" w:hint="eastAsia"/>
          <w:sz w:val="28"/>
          <w:szCs w:val="18"/>
        </w:rPr>
        <w:t>部署设计</w:t>
      </w:r>
      <w:bookmarkEnd w:id="41"/>
    </w:p>
    <w:p w14:paraId="3995D165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  <w:r>
        <w:rPr>
          <w:rFonts w:ascii="宋体" w:eastAsia="宋体" w:hAnsi="宋体"/>
          <w:color w:val="000000"/>
        </w:rPr>
        <w:t>本地部署由 deploy/docker-compose.yml 提供 Kingbase/PostgreSQL 兼容实例、Redis、MinIO 和 MailHog。后端通过 uvicorn 启动，管理端由 Vite 构建为静态资源，小</w:t>
      </w:r>
      <w:r>
        <w:rPr>
          <w:rFonts w:ascii="宋体" w:eastAsia="宋体" w:hAnsi="宋体"/>
          <w:color w:val="000000"/>
        </w:rPr>
        <w:lastRenderedPageBreak/>
        <w:t>程序通过 pnpm -C miniapp build:mp-weixin 生成微信开发者工具可导入产物。</w:t>
      </w:r>
    </w:p>
    <w:p w14:paraId="438EE389" w14:textId="77777777" w:rsidR="00747007" w:rsidRDefault="004B62BC">
      <w:pPr>
        <w:jc w:val="center"/>
      </w:pPr>
      <w:r>
        <w:rPr>
          <w:noProof/>
        </w:rPr>
        <w:drawing>
          <wp:inline distT="0" distB="0" distL="0" distR="0" wp14:anchorId="1EF106CD" wp14:editId="1F9EB42B">
            <wp:extent cx="5400000" cy="23418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E26C" w14:textId="77777777" w:rsidR="00747007" w:rsidRDefault="004B62BC">
      <w:pPr>
        <w:pStyle w:val="21"/>
        <w:jc w:val="center"/>
      </w:pPr>
      <w:r>
        <w:rPr>
          <w:rFonts w:ascii="宋体" w:eastAsia="宋体" w:hAnsi="宋体"/>
          <w:b/>
          <w:color w:val="666666"/>
          <w:sz w:val="18"/>
        </w:rPr>
        <w:t>图</w:t>
      </w:r>
      <w:r>
        <w:rPr>
          <w:rFonts w:ascii="宋体" w:eastAsia="宋体" w:hAnsi="宋体"/>
          <w:b/>
          <w:color w:val="666666"/>
          <w:sz w:val="18"/>
        </w:rPr>
        <w:t xml:space="preserve"> 3-6 </w:t>
      </w:r>
      <w:r>
        <w:rPr>
          <w:rFonts w:ascii="宋体" w:eastAsia="宋体" w:hAnsi="宋体"/>
          <w:b/>
          <w:color w:val="666666"/>
          <w:sz w:val="18"/>
        </w:rPr>
        <w:t>目标部署设计图</w:t>
      </w:r>
    </w:p>
    <w:p w14:paraId="51EA3967" w14:textId="77777777" w:rsidR="00B339E0" w:rsidRPr="00F043D5" w:rsidRDefault="00B339E0">
      <w:pPr>
        <w:pStyle w:val="21"/>
        <w:ind w:left="0" w:firstLine="540"/>
        <w:rPr>
          <w:rFonts w:ascii="楷体" w:eastAsia="楷体" w:hAnsi="楷体" w:cs="楷体"/>
          <w:b/>
          <w:i/>
          <w:color w:val="FF0000"/>
          <w:sz w:val="24"/>
        </w:rPr>
      </w:pPr>
    </w:p>
    <w:sectPr w:rsidR="00B339E0" w:rsidRPr="00F043D5">
      <w:footerReference w:type="default" r:id="rId13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BF771" w14:textId="77777777" w:rsidR="00B339E0" w:rsidRDefault="00B339E0">
      <w:r>
        <w:separator/>
      </w:r>
    </w:p>
  </w:endnote>
  <w:endnote w:type="continuationSeparator" w:id="0">
    <w:p w14:paraId="78DBFC46" w14:textId="77777777" w:rsidR="00B339E0" w:rsidRDefault="00B3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B5A2" w14:textId="77777777" w:rsidR="00B339E0" w:rsidRDefault="00B339E0">
    <w:pPr>
      <w:pStyle w:val="a7"/>
      <w:jc w:val="center"/>
    </w:pP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D2826" w14:textId="77777777" w:rsidR="00B339E0" w:rsidRDefault="00B339E0">
      <w:r>
        <w:separator/>
      </w:r>
    </w:p>
  </w:footnote>
  <w:footnote w:type="continuationSeparator" w:id="0">
    <w:p w14:paraId="401CA556" w14:textId="77777777" w:rsidR="00B339E0" w:rsidRDefault="00B33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193200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B1A"/>
    <w:rsid w:val="000327AD"/>
    <w:rsid w:val="00061BAA"/>
    <w:rsid w:val="00071811"/>
    <w:rsid w:val="00416C5E"/>
    <w:rsid w:val="00476767"/>
    <w:rsid w:val="004B62BC"/>
    <w:rsid w:val="00513F12"/>
    <w:rsid w:val="00541145"/>
    <w:rsid w:val="00655731"/>
    <w:rsid w:val="006A389F"/>
    <w:rsid w:val="006B15F4"/>
    <w:rsid w:val="007076ED"/>
    <w:rsid w:val="00747007"/>
    <w:rsid w:val="00787F60"/>
    <w:rsid w:val="008227E4"/>
    <w:rsid w:val="00865B3F"/>
    <w:rsid w:val="00866F32"/>
    <w:rsid w:val="008A1C34"/>
    <w:rsid w:val="008D3F16"/>
    <w:rsid w:val="00A4616B"/>
    <w:rsid w:val="00AB152F"/>
    <w:rsid w:val="00AB47F1"/>
    <w:rsid w:val="00AE3ED9"/>
    <w:rsid w:val="00B339E0"/>
    <w:rsid w:val="00C26B1A"/>
    <w:rsid w:val="00C35C71"/>
    <w:rsid w:val="00C90EB7"/>
    <w:rsid w:val="00CF6E89"/>
    <w:rsid w:val="00DC2EF8"/>
    <w:rsid w:val="00E301AC"/>
    <w:rsid w:val="00E30287"/>
    <w:rsid w:val="00EB7D96"/>
    <w:rsid w:val="00F043D5"/>
    <w:rsid w:val="0D19107A"/>
    <w:rsid w:val="0DA47AF4"/>
    <w:rsid w:val="2E9B08CD"/>
    <w:rsid w:val="4D890AA1"/>
    <w:rsid w:val="527F7405"/>
    <w:rsid w:val="52D31A6B"/>
    <w:rsid w:val="661F6A67"/>
    <w:rsid w:val="6D93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F13C946"/>
  <w15:chartTrackingRefBased/>
  <w15:docId w15:val="{31531D23-4788-4674-B905-555BF259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0"/>
    <w:lsdException w:name="toc 5" w:semiHidden="1" w:uiPriority="0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rPr>
      <w:color w:val="800080"/>
      <w:u w:val="single"/>
    </w:rPr>
  </w:style>
  <w:style w:type="character" w:styleId="a5">
    <w:name w:val="page number"/>
    <w:basedOn w:val="a1"/>
  </w:style>
  <w:style w:type="character" w:styleId="a6">
    <w:name w:val="Hyperlink"/>
    <w:uiPriority w:val="99"/>
    <w:rPr>
      <w:color w:val="0000FF"/>
      <w:u w:val="single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TOC1">
    <w:name w:val="toc 1"/>
    <w:basedOn w:val="a"/>
    <w:next w:val="a"/>
    <w:uiPriority w:val="39"/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0">
    <w:name w:val="Normal Indent"/>
    <w:basedOn w:val="a"/>
    <w:pPr>
      <w:ind w:firstLineChars="200" w:firstLine="420"/>
    </w:p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customStyle="1" w:styleId="10">
    <w:name w:val="附1"/>
    <w:basedOn w:val="a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customStyle="1" w:styleId="11">
    <w:name w:val="表1"/>
    <w:basedOn w:val="a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table" w:styleId="a9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654</Words>
  <Characters>3731</Characters>
  <Application>Microsoft Office Word</Application>
  <DocSecurity>0</DocSecurity>
  <Lines>31</Lines>
  <Paragraphs>8</Paragraphs>
  <ScaleCrop>false</ScaleCrop>
  <Company>NUDT</Company>
  <LinksUpToDate>false</LinksUpToDate>
  <CharactersWithSpaces>4377</CharactersWithSpaces>
  <SharedDoc>false</SharedDoc>
  <HLinks>
    <vt:vector size="102" baseType="variant"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_Toc81982676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_Toc81982675</vt:lpwstr>
      </vt:variant>
      <vt:variant>
        <vt:i4>1835060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_Toc81982674</vt:lpwstr>
      </vt:variant>
      <vt:variant>
        <vt:i4>1769524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_Toc81982673</vt:lpwstr>
      </vt:variant>
      <vt:variant>
        <vt:i4>1703988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_Toc81982672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_Toc81982671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_Toc81982670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_Toc81982669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_Toc81982668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_Toc81982667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_Toc81982666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_Toc81982665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_Toc81982664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_Toc81982663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_Toc81982662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_Toc81982661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_Toc81982660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 </dc:title>
  <dc:subject/>
  <dc:creator>mxj</dc:creator>
  <cp:keywords/>
  <cp:lastModifiedBy>nianhao zhang</cp:lastModifiedBy>
  <cp:revision>3</cp:revision>
  <dcterms:created xsi:type="dcterms:W3CDTF">2026-05-08T01:51:00Z</dcterms:created>
  <dcterms:modified xsi:type="dcterms:W3CDTF">2026-05-08T02:14:00Z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