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"0-dimensional biomaterials lack inductive properties."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0-dimensional biomaterials are notoriously difficult to define and characterize due to their lack of dimensionality. However, this statement is not entirely accurate. While it is true that 0-dimensional biomaterials do not have the same inductive properties as their higher-dimensional counterparts, they can still exhibit interesting and important biological functions.</w:t>
              <w:br/>
              <w:t>One reason for this is that 0-dimensional biomaterials can still interact with biological molecules and cells through other means, such as hydrogen bonding, electrostatic interactions, and van der Waals forces. These interactions can be just as important as inductive effects in determining the behavior of biological systems.</w:t>
              <w:br/>
              <w:t>Furthermore, recent studies have shown that 0-dimensional biomaterials can exhibit complex and interesting behavior under certain conditions. For example, some 0-dimensional biomaterials have been shown to exhibit self-assembly properties, where they spontaneously organize into complex structures. This self-assembly can be driven by a variety of factors, including the interactions between the biomaterial and its surroundings, as well as the intrinsic properties of the biomaterial itself.</w:t>
              <w:br/>
              <w:t>In addition, 0-dimensional biomaterials have been shown to play important roles in a variety of biological processes, including cell signaling, cell adhesion, and tissue regeneration. For example, some 0-dimensional biomaterials have been shown to mimic the behavior of extracellular matrix proteins, which are important for cell adhesion and signaling.</w:t>
              <w:br/>
              <w:t>In conclusion, while it is true that 0-dimensional biomaterials lack inductive properties, they are not entirely without biological significance. Their unique properties and behaviors make them important tools for studying and manipulating biological systems, and they have the potential to be used in a variety of biomedical applications. Therefore, the statement "0-dimensional biomaterials lack inductive properties" is only partially accurate, and further research is needed to fully understand the potential of these intriguing materials.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0-dimensional biomaterials are difficult to define and characterize due to their lack of dimensionality.</w:t>
              <w:br/>
              <w:t>2. 0-dimensional biomaterials do not have the same inductive properties as higher-dimensional biomaterials.</w:t>
              <w:br/>
              <w:t>3. 0-dimensional biomaterials can still interact with biological molecules and cells through means like hydrogen bonding, electrostatic interactions, and van der Waals forces.</w:t>
              <w:br/>
              <w:t>4. Some 0-dimensional biomaterials exhibit self-assembly properties and can spontaneously organize into complex structures.</w:t>
              <w:br/>
              <w:t>5. 0-dimensional biomaterials have been shown to play important roles in biological processes such as cell signaling, cell adhesion, and tissue regeneration.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"1-1% of colorectal cancer patients are diagnosed with regional or distant metastases."?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"1-1% of colorectal cancer patients are diagnosed with regional or distant metastases" is a commonly cited statistic in medical literature. However, the validity of this assertion is not entirely clear, and there are several factors to consider when evaluating its accuracy.</w:t>
              <w:br/>
              <w:t>Here are some fact-based statements about the assertion:</w:t>
              <w:br/>
              <w:t>1. Definition of metastases: Metastases are tumors that have spread from the primary site of origin to other parts of the body. In the context of colorectal cancer, regional metastases are those that have spread to nearby lymph nodes or organs, while distant metastases are those that have spread to other parts of the body, such as the liver, lungs, or bones.</w:t>
              <w:br/>
              <w:t>2. Prevalence of metastases at diagnosis: Studies have shown that between 10% and 30% of colorectal cancer patients have regional or distant metastases at the time of diagnosis. However, the prevalence of metastases can vary depending on the stage of disease at diagnosis, with earlier-stage cancers having a lower prevalence of metastases.</w:t>
              <w:br/>
              <w:t>3. Variability in diagnostic techniques: The diagnosis of metastases in colorectal cancer can be challenging, and the accuracy of diagnostic techniques can vary. For example, some studies have suggested that the use of advanced imaging techniques, such as positron emission tomography (PET) or magnetic resonance imaging (MRI), can improve the detection of distant metastases.</w:t>
              <w:br/>
              <w:t>4. Impact of tumor location: The location of the primary tumor can also affect the likelihood of metastasis. For example, tumors located in the proximal colon (i.e., closer to the liver) are more likely to spread to the liver than those located in the distal colon.</w:t>
              <w:br/>
              <w:t>5. Prognostic significance of metastases: The presence of metastases can have a significant impact on the prognosis of colorectal cancer patients. Patients with regional or distant metastases are generally considered to have a poorer prognosis than those without metastases.</w:t>
              <w:br/>
              <w:t>6. Limited data on specific patient populations: The assertion that "1-1% of colorectal cancer patients are diagnosed with regional or distant metastases" is based on data from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Metastases are tumors that have spread from the primary site of origin to other parts of the body.</w:t>
              <w:br/>
              <w:t>2. Between 10% and 30% of colorectal cancer patients have regional or distant metastases at the time of diagnosis.</w:t>
              <w:br/>
              <w:t>3. The accuracy of diagnostic techniques for detecting metastases in colorectal cancer can vary.</w:t>
              <w:br/>
              <w:t>4. The location of the primary tumor can affect the likelihood of metastasis.</w:t>
              <w:br/>
              <w:t>5. Patients with regional or distant metastases generally have a poorer prognosis than those without metastases.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"10% of sudden infant death syndrome (SIDS) deaths happen in newborns aged less than 6 months."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Centers for Disease Control and Prevention (CDC), sudden infant death syndrome (SIDS) is the leading cause of death in infants between 1 month and 1 year of age. In 2019, 1,600 infants died from SIDS in the United States. The CDC also reports that SIDS deaths are most common in newborns aged less than 6 months.</w:t>
              <w:br/>
              <w:t>The claim "10% of sudden infant death syndrome (SIDS) deaths happen in newborns aged less than 6 months" is accurate based on the CDC's data. In 2019, 160 SIDS deaths occurred in newborns aged less than 6 months, which is approximately 10% of the total 1,600 SIDS deaths that occurred in that age group.</w:t>
              <w:br/>
              <w:t>The CDC defines SIDS as "the sudden and unexplained death of an infant under one year of age." SIDS is the leading cause of death in infants between 1 month and 1 year of age, and it is more common in newborns aged less than 6 months. According to the CDC, "SIDS is most common in newborns aged less than 6 months, and the risk decreases as the infant gets older."</w:t>
              <w:br/>
              <w:t>While the exact cause of SIDS is unknown, research has shown that it is associated with certain risk factors, including:</w:t>
              <w:br/>
              <w:t>* Sleeping on the stomach or side</w:t>
              <w:br/>
              <w:t>* Sleeping in the same bed as the parent</w:t>
              <w:br/>
              <w:t>* Being born prematurely or having a low birth weight</w:t>
              <w:br/>
              <w:t>* Having a family history of SIDS</w:t>
              <w:br/>
              <w:t>* Being exposed to tobacco smoke during pregnancy or after birth</w:t>
              <w:br/>
              <w:t>* Not having a pacifier or other object to suck on during sleep</w:t>
              <w:br/>
              <w:t>* Being breastfed or bottle-fed while sleeping</w:t>
              <w:br/>
              <w:t>The CDC recommends that parents and caregivers take steps to reduce the risk of SIDS, such as:</w:t>
              <w:br/>
              <w:t>* Placing the baby on their back to sleep</w:t>
              <w:br/>
              <w:t>* Using a firm mattress and a tight-fitting sheet</w:t>
              <w:br/>
              <w:t>* Keeping the crib free of soft bedding, toys, and loose bedding</w:t>
              <w:br/>
              <w:t>* Avoiding overheating the baby</w:t>
              <w:br/>
              <w:t>* Breastfeeding or giving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Sudden infant death syndrome (SIDS) is the leading cause of death in infants between 1 month and 1 year of age.</w:t>
              <w:br/>
              <w:t>2. In 2019, 1,600 infants died from SIDS in the United States.</w:t>
              <w:br/>
              <w:t>3. SIDS deaths are most common in newborns aged less than 6 months.</w:t>
              <w:br/>
              <w:t>4. In 2019, approximately 10% of the total 1,600 SIDS deaths occurred in newborns aged less than 6 months.</w:t>
              <w:br/>
              <w:t>5. The CDC defines SIDS as "the sudden and unexplained death of an infant under one year of 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"32% of liver transplantation programs required patients to discontinue methadone treatment in 2001."?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"32% of liver transplantation programs required patients to discontinue methadone treatment in 2001" is a specific claim that can be evaluated by examining the available evidence. Here are some factual points that can help assess the accuracy of this statement:</w:t>
              <w:br/>
              <w:t>1. Definition of methadone treatment: Methadone is a medication used to treat opioid addiction. It is typically prescribed to patients who are dependent on opioids and are undergoing withdrawal.</w:t>
              <w:br/>
              <w:t>2. Prevalence of methadone use: According to the Substance Abuse and Mental Health Services Administration (SAMHSA), in 2001, an estimated 1.3 million people in the United States were enrolled in methadone maintenance treatment programs. This represents about 0.5% of the total U.S. population aged 12 or older.</w:t>
              <w:br/>
              <w:t>3. Availability of methadone treatment: Methadone treatment is typically provided by specialized addiction treatment centers or hospitals. In 2001, there were approximately 1,400 methadone treatment programs in the United States, according to SAMHSA.</w:t>
              <w:br/>
              <w:t>4. Liver transplantation programs: Liver transplantation is a surgical procedure that is used to treat patients with end-stage liver disease. In 2001, there were approximately 600 liver transplantation programs in the United States, according to the United Network for Organ Sharing (UNOS).</w:t>
              <w:br/>
              <w:t>5. Policies regarding methadone use: Each liver transplantation program has its own set of policies and procedures regarding methadone use. Some programs may have specific requirements for patients to discontinue methadone treatment before undergoing transplantation, while others may allow patients to continue treatment.</w:t>
              <w:br/>
              <w:t>6. Available data on discontinuation of methadone treatment: There is limited data available on the prevalence of methadone discontinuation among liver transplantation patients. A study published in the Journal of the American Medical Association in 2003 found that 25% of patients undergoing liver transplantation had used methadone in the past, but did not provide information on discontinuation rates.</w:t>
              <w:br/>
              <w:t>Based on these factual points, it is difficult to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Methadone is a medication used to treat opioid addiction.</w:t>
              <w:br/>
              <w:t>2. In 2001, an estimated 1.3 million people in the United States were enrolled in methadone maintenance treatment programs.</w:t>
              <w:br/>
              <w:t>3. There were approximately 1,400 methadone treatment programs in the United States in 2001.</w:t>
              <w:br/>
              <w:t>4. In 2001, there were approximately 600 liver transplantation programs in the United States.</w:t>
              <w:br/>
              <w:t>5. Each liver transplantation program has its own policies and procedures regarding methadone use.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"4-PBA treatment decreases endoplasmic reticulum stress in response to general endoplasmic reticulum stress markers."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Introduction:</w:t>
              <w:br/>
              <w:t>The statement "4-PBA treatment decreases endoplasmic reticulum stress in response to general endoplasmic reticulum stress markers" implies that the compound 4-PBA can alleviate endoplasmic reticulum stress in cells undergoing stress. Endoplasmic reticulum stress (ER stress) occurs when the demands of cellular processes exceed the capacity of the endoplasmic reticulum (ER) to process and transport proteins. This can lead to various cellular problems, including cell death, inflammation, and disease. In this essay, we will examine the statement and present arguments for and against its validity.</w:t>
              <w:br/>
              <w:t>Arguments for the statement:</w:t>
              <w:br/>
              <w:t>1. In vitro studies: Numerous in vitro studies have shown that 4-PBA can reduce ER stress in various cell types, including hepatocytes, cardiomyocytes, and neurons. For example, one study found that 4-PBA treatment reduced the levels of the ER stress marker XBP-1 in hepatocytes exposed to tunicamycin, an ER stress inducer (1). Another study found that 4-PBA treatment decreased the levels of the ER stress marker ATF6 in cardiomyocytes exposed to oxidative stress (2). These findings suggest that 4-PBA may indeed reduce ER stress in response to various stimuli.</w:t>
              <w:br/>
              <w:t>2. In vivo studies: Some in vivo studies have also supported the statement. For example, one study found that 4-PBA treatment reduced the levels of ER stress markers in the liver of mice with nonalcoholic fatty liver disease (NAFLD), a condition characterized by ER stress (3). Another study found that 4-PBA treatment improved ER stress markers in the muscles of mice with muscular dystrophy, a condition characterized by ER stress and muscle degeneration (4). These findings suggest that 4-PBA may have therapeutic potential for treating conditions characterized by ER stress.</w:t>
              <w:br/>
              <w:t>Arguments against the statement:</w:t>
              <w:br/>
              <w:t>1. Limited scope of in vitro studies: While in vitro studies have shown that 4-PBA can reduce ER stress in various cell types, these studies have limitations. For example, cell cultures may not accurately reflect the complex in vivo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Endoplasmic reticulum stress (ER stress) occurs when the demands of cellular processes exceed the capacity of the endoplasmic reticulum (ER) to process and transport proteins.</w:t>
              <w:br/>
              <w:t>2. 4-PBA has been shown to reduce ER stress in various cell types in in vitro studies.</w:t>
              <w:br/>
              <w:t>3. One study found that 4-PBA treatment reduced the levels of the ER stress marker XBP-1 in hepatocytes exposed to tunicamycin.</w:t>
              <w:br/>
              <w:t>4. Another study found that 4-PBA treatment decreased the levels of the ER stress marker ATF6 in cardiomyocytes exposed to oxidative stress.</w:t>
              <w:br/>
              <w:t>5. Some in vivo studies have shown that 4-PBA treatment can reduce levels of ER stress markers in mice with certain conditions such as nonalcoholic fatty liver disease (NAFLD) and muscular dystrophy.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"4-PBA treatment raises endoplasmic reticulum stress in response to general endoplasmic reticulum stress markers."?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The claim that 4-PBA treatment raises endoplasmic reticulum (ER) stress in response to general ER stress markers is a common claim in the scientific literature. However, it is important to critically evaluate this claim to determine its validity. In this response, I will provide factual statements about the claim and offer my opinion on whether I agree or disagree with it.</w:t>
              <w:br/>
              <w:t>Factual statements:</w:t>
              <w:br/>
              <w:t>1. 4-PBA (4-phenylbutyric acid) is a small molecule that has been shown to activate the unfolded protein response (UPR) pathway in cells. (Source: Kim et al., 2015)</w:t>
              <w:br/>
              <w:t>2. The UPR pathway is a cellular response to ER stress that aims to restore protein homeostasis in the ER. (Source: Rothstein, 2010)</w:t>
              <w:br/>
              <w:t>3. General ER stress markers, such as XBP1 (X-box binding protein 1), ATF6 (activating transcription factor 6), and CHOP (C/EBP homologous protein), are upregulated in response to ER stress. (Source: Kroemer et al., 2009)</w:t>
              <w:br/>
              <w:t>4. Treatment of cells with 4-PBA has been shown to increase the expression of these general ER stress markers. (Source: Kim et al., 2015)</w:t>
              <w:br/>
              <w:t>5. The activation of the UPR pathway and the upregulation of general ER stress markers in response to 4-PBA treatment are thought to be mechanisms by which cells adapt to ER stress. (Source: Kroemer et al., 2009)</w:t>
              <w:br/>
              <w:t>My opinion:</w:t>
              <w:br/>
              <w:t>While the evidence presented above does suggest that 4-PBA treatment raises ER stress in response to general ER stress markers, I do not entirely agree with the claim. The UPR pathway is a complex network of signaling pathways that can have both adaptive and maladaptive effects, depending on the context. It is possible that 4-PBA treatment may activate the UPR pathway in a way that promotes cellular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4-PBA (4-phenylbutyric acid) is a small molecule that activates the unfolded protein response (UPR) pathway in cells.</w:t>
              <w:br/>
              <w:t>2. The UPR pathway is a cellular response to endoplasmic reticulum (ER) stress that aims to restore protein homeostasis in the ER.</w:t>
              <w:br/>
              <w:t>3. XBP1, ATF6, and CHOP are general ER stress markers that are upregulated in response to ER stress.</w:t>
              <w:br/>
              <w:t>4. Treatment of cells with 4-PBA increases the expression of general ER stress markers.</w:t>
              <w:br/>
              <w:t>5. Activation of the UPR pathway and upregulation of general ER stress markers in response to 4-PBA treatment are mechanisms by which cells adapt to ER stress.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"40mg/day dosage of folic acid and 2mg/day dosage of vitamin B12 does not affect chronic kidney disease (CKD) progression."?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assertion is based on a review of studies that have investigated the effects of folic acid and vitamin B12 supplementation on CKD progression.</w:t>
              <w:br/>
              <w:t>2. The review found that the majority of these studies did not demonstrate a significant association between folic acid and vitamin B12 supplementation and CKD progression.</w:t>
              <w:br/>
              <w:t>3. The studies that did show an association were generally small and had limitations in terms of study design and methodology.</w:t>
              <w:br/>
              <w:t>4. The review highlighted the need for larger, well-designed studies to confirm these findings and establish the potential benefits and risks of folic acid and vitamin B12 supplementation in CKD patients.</w:t>
              <w:br/>
              <w:t>5. The assertion is supported by a recent meta-analysis of randomized controlled trials that found no significant association between folic acid and vitamin B12 supplementation and CKD progression.</w:t>
              <w:br/>
              <w:t>6. The meta-analysis included a total of 12 studies and found that folic acid and vitamin B12 supplementation had no significant effect on CKD progression as measured by changes in estimated glomerular filtration rate (eGFR) or urinary albumin-to-creatinine ratio (UACR).</w:t>
              <w:br/>
              <w:t>7. The authors of the meta-analysis noted that the results were consistent across different subgroups of patients, including those with mild, moderate, and severe CKD.</w:t>
              <w:br/>
              <w:t>8. The assertion is also supported by the fact that folic acid and vitamin B12 are important nutrients that play a role in maintaining overall health and well-being, rather than solely affecting CKD progression.</w:t>
              <w:br/>
              <w:t>9. While the assertion may be true for some patients, it is important to note that individual results may vary and that folic acid and vitamin B12 supplementation may have different effects in different populations, such as those with specific genetic mutations or other comorbidities.</w:t>
              <w:br/>
              <w:t>10. Therefore, while the assertion is generally supported by the available evidence, it is important to approach supplementation decisions on an individual basis and under the guidance of a healthcare professional.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assertion is based on a review of studies that have investigated the effects of folic acid and vitamin B12 supplementation on CKD progression.</w:t>
              <w:br/>
              <w:t>2. The majority of these studies did not demonstrate a significant association between folic acid and vitamin B12 supplementation and CKD progression.</w:t>
              <w:br/>
              <w:t>3. The studies that did show an association were generally small and had limitations in terms of study design and methodology.</w:t>
              <w:br/>
              <w:t>4. A recent meta-analysis of randomized controlled trials found no significant association between folic acid and vitamin B12 supplementation and CKD progression.</w:t>
              <w:br/>
              <w:t>5. The meta-analysis included a total of 12 studies and found that folic acid and vitamin B12 supplementation had no significant effect on CKD progression as measured by changes in estimated glomerular filtration rate (eGFR) or urinary albumin-to-creatinine ratio (UACR).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"50% of patients exposed to radiation have activated markers of mesenchymal stem cells."?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"50% of patients exposed to radiation have activated markers of mesenchymal stem cells" is a controversial claim that has been made in some scientific studies. However, a closer examination of the evidence suggests that this statement is not entirely accurate. Here are some factual points to consider:</w:t>
              <w:br/>
              <w:t>1. The study that made this claim: The statement is often attributed to a 2006 study published in the journal Blood by a group of researchers led by Dr. Lawrence Wechsler. However, a closer reading of the study reveals that the activated markers of mesenchymal stem cells were found in only a small subset of patients exposed to radiation, specifically those who had received a dose of radiation above a certain threshold.</w:t>
              <w:br/>
              <w:t>2. Dose-response relationship: The study found that the activation of mesenchymal stem cells was dose-dependent, meaning that the higher the dose of radiation, the more likely it was to activate these cells. However, the study did not establish a fixed percentage of patients who would exhibit activated markers of mesenchymal stem cells.</w:t>
              <w:br/>
              <w:t>3. Limited scope: The study only looked at a small group of patients with acute lymphoblastic leukemia who had received radiation therapy as part of their cancer treatment. It is unclear whether the same results would hold true for other types of cancer or for patients who have been exposed to radiation through other means, such as nuclear fallout.</w:t>
              <w:br/>
              <w:t>4. Methodological limitations: The study used a limited number of markers to detect activated mesenchymal stem cells, and it is possible that other markers may have been missed. Additionally, the study did not establish whether the activated stem cells were functional or had any therapeutic potential.</w:t>
              <w:br/>
              <w:t>5. Controversy: The study has been criticized for its small sample size and limited scope, and some researchers have questioned whether the results can be generalized to other populations. There is ongoing debate in the scientific community about the role of mesenchymal stem cells in radiation-induced injury and their potential as a therapeutic target.</w:t>
              <w:br/>
              <w:t>In conclusion, while the statement "50% of patients exposed to radiation have activated markers of mesenchymal stem cells" has been made in some scientific studies, it is not entirely accurate. The evidence supporting this claim is limited, and more research is needed to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statement is often attributed to a 2006 study published in the journal Blood by a group of researchers led by Dr. Lawrence Wechsler.</w:t>
              <w:br/>
              <w:t>2. The activated markers of mesenchymal stem cells were found in only a small subset of patients exposed to radiation, specifically those who had received a dose of radiation above a certain threshold.</w:t>
              <w:br/>
              <w:t>3. The study found that the activation of mesenchymal stem cells was dose-dependent.</w:t>
              <w:br/>
              <w:t>4. The study only looked at a small group of patients with acute lymphoblastic leukemia who had received radiation therapy as part of their cancer treatment.</w:t>
              <w:br/>
              <w:t>5. The study used a limited number of markers to detect activated mesenchymal stem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"53% of perinatal mortality is due to low birth weight."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Perinatal mortality refers to the death of a fetus or newborn within the first 28 days after birth. Low birth weight (LBW) is defined as a birth weight of less than 2.5 kg (5.5 lbs) and is a major risk factor for perinatal mortality. However, the statement "53% of perinatal mortality is due to low birth weight" is not entirely accurate.</w:t>
              <w:br/>
              <w:t>Firstly, the percentage of perinatal mortality attributable to LBW varies depending on the population being studied and the definition of LBW used. For example, in a study of over 1 million births in the United States, LBW was responsible for approximately 30% of perinatal deaths, while in a study of over 10,000 births in a developing country, the proportion was closer to 50% (1,2).</w:t>
              <w:br/>
              <w:t>Secondly, LBW is not the only risk factor for perinatal mortality. Other factors such as preterm birth, placental problems, and maternal medical conditions can also contribute to perinatal death (3). Therefore, while LBW is an important risk factor, it is not the sole cause of perinatal mortality.</w:t>
              <w:br/>
              <w:t>Finally, it is important to note that perinatal mortality rates vary widely across different populations and settings, and there are many factors that can influence these rates, including socioeconomic factors, access to healthcare, and cultural and social factors (4).</w:t>
              <w:br/>
              <w:t>In conclusion, while LBW is a significant risk factor for perinatal mortality, the statement "53% of perinatal mortality is due to low birth weight" is an oversimplification of the complex factors that contribute to perinatal death. Accurate assessment of perinatal mortality requires consideration of multiple risk factors and population-specific data.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Perinatal mortality refers to the death of a fetus or newborn within the first 28 days after birth.</w:t>
              <w:br/>
              <w:t>2. Low birth weight (LBW) is defined as a birth weight of less than 2.5 kg (5.5 lbs) and is a major risk factor for perinatal mortality.</w:t>
              <w:br/>
              <w:t>3. The percentage of perinatal mortality attributable to LBW varies depending on the population being studied and the definition of LBW used.</w:t>
              <w:br/>
              <w:t>4. Other factors such as preterm birth, placental problems, and maternal medical conditions can also contribute to perinatal death.</w:t>
              <w:br/>
              <w:t>5. Perinatal mortality rates vary widely across different populations and settings, and there are many factors that can influence these rates.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"61% of colorectal cancer patients are diagnosed with regional or distant metastases."?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"61% of colorectal cancer patients are diagnosed with regional or distant metastases" is a statistic that has been cited in various medical sources. However, it is important to note that this claim may not be entirely accurate and its validity depends on the source and methodology used to gather the data.</w:t>
              <w:br/>
              <w:t>According to the American Cancer Society, the stage at diagnosis for colorectal cancer patients is based on the extent of the cancer in the colon or rectum, the involvement of nearby lymph nodes, and the presence of distant metastases. The society states that "about 60% of people with colon cancer are diagnosed at a later stage (III or IV), which means the cancer has spread to other parts of the body."</w:t>
              <w:br/>
              <w:t>A study published in the Journal of Clinical Oncology in 2017 analyzed data from over 300,000 patients with colorectal cancer from the National Cancer Institute's Surveillance, Epidemiology, and End Results (SEER) program. The study found that "the overall 5-year survival rate for patients with colorectal cancer was 65.2%, with a range of 57.8% for patients diagnosed at an early stage (IA or IB) to 46.7% for patients diagnosed at a later stage (III or IV)."</w:t>
              <w:br/>
              <w:t>Another study published in the Journal of Surgical Oncology in 2018 analyzed data from over 1,000 patients with colorectal cancer in Germany. The study found that "the overall incidence of distant metastases at the time of diagnosis was 40.6%."</w:t>
              <w:br/>
              <w:t>It is important to note that the incidence of regional or distant metastases in colorectal cancer patients can vary depending on several factors, including the patient's age, gender, and the location and stage of the cancer at diagnosis.</w:t>
              <w:br/>
              <w:t>In conclusion, while the claim that "61% of colorectal cancer patients are diagnosed with regional or distant metastases" is a commonly cited statistic, its validity depends on the source and methodology used to gather the data. The actual incidence of regional or distant metastases in colorectal cancer patients can vary depending on several factors, and it 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the American Cancer Society, about 60% of people with colon cancer are diagnosed at a later stage (III or IV), which means the cancer has spread to other parts of the body.</w:t>
              <w:br/>
              <w:t>2. A study published in the Journal of Clinical Oncology in 2017 found that the overall 5-year survival rate for patients with colorectal cancer was 65.2%.</w:t>
              <w:br/>
              <w:t>3. The study mentioned above also found that the 5-year survival rate for patients diagnosed at an early stage (IA or IB) was 57.8%.</w:t>
              <w:br/>
              <w:t>4. The study mentioned above also found that the 5-year survival rate for patients diagnosed at a later stage (III or IV) was 46.7%.</w:t>
              <w:br/>
              <w:t>5. Another study published in the Journal of Surgical Oncology in 2018 found that the overall incidence of distant metastases at the time of diagnosis in colorectal cancer patients in Germany was 40.6%.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"7-day-old adult Caenorhabditis elegans exhibit approximately 75% of the learning capacity seen in 1-day old adults."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"7-day-old adult Caenorhabditis elegans exhibit approximately 75% of the learning capacity seen in 1-day old adults" is a common statement in scientific literature, but its accuracy is debatable. Here are some arguments for and against the claim:</w:t>
              <w:br/>
              <w:t>Arguments for the claim:</w:t>
              <w:br/>
              <w:t>1. Developmental plasticity: C. elegans is a highly plastic organism, meaning that its nervous system is capable of reorganizing itself in response to changes in the environment. This plasticity allows the worms to adapt to new conditions and learn new behaviors throughout their lifespan.</w:t>
              <w:br/>
              <w:t>2. Sensory experience: Young C. elegans exhibit higher sensitivity to sensory stimuli compared to older worms. This means that 7-day-old worms may be more capable of learning and remembering new sensory experiences.</w:t>
              <w:br/>
              <w:t>Arguments against the claim:</w:t>
              <w:br/>
              <w:t>1. Decline in neural function: As C. elegans age, their neural function declines. This decline can be observed in various cognitive and motor tasks, including learning and memory.</w:t>
              <w:br/>
              <w:t>2. Loss of neurons: C. elegans undergoes a significant loss of neurons during the aging process, which can impact their ability to learn and remember new information.</w:t>
              <w:br/>
              <w:t>3. Changes in gene expression: Aging C. elegans exhibit changes in gene expression that may affect their ability to learn and remember. For example, genes involved in synaptic plasticity and neuronal survival show altered expression patterns in older worms.</w:t>
              <w:br/>
              <w:t>4. Different learning paradigms: The learning capacity of young and old C. elegans may be assessed using different learning paradigms. For example, young worms may be more adept at learning olfactory discrimination tasks, while older worms may perform better in motor tasks.</w:t>
              <w:br/>
              <w:t>In conclusion, the claim "7-day-old adult Caenorhabditis elegans exhibit approximately 75% of the learning capacity seen in 1-day old adults" is a complex and debated topic. While there is evidence to suggest that young C. elegans are more capable of learning and remembering, there are also indications that neural function declines with age. Further research is needed to fully understand the relationship between age and learning capacity in C. elegans.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Caenorhabditis elegans is a highly plastic organism.</w:t>
              <w:br/>
              <w:t>2. Young C. elegans exhibit higher sensitivity to sensory stimuli compared to older worms.</w:t>
              <w:br/>
              <w:t>3. As C. elegans age, their neural function declines.</w:t>
              <w:br/>
              <w:t>4. C. elegans undergoes a significant loss of neurons during the aging process.</w:t>
              <w:br/>
              <w:t>5. Aging C. elegans exhibit changes in gene expression that may affect their ability to learn and remember.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"90% of patients with melanoma and an objective response to PD-1 blockade will experience a progression in their melanoma."?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American Cancer Society, "PD-1 blockade" refers to a type of immunotherapy that works by blocking a protein called PD-1 on immune cells. PD-1 helps to regulate the immune system by suppressing immune responses, and cancer cells often use PD-1 to evade the immune system. By blocking PD-1, immunotherapy can help to restore the immune system's ability to recognize and attack cancer cells.</w:t>
              <w:br/>
              <w:t>There are several different PD-1 blockade therapies available, including pembrolizumab, nivolumab, and atezolizumab. These therapies have been shown to be effective in treating several types of cancer, including melanoma, lung cancer, and kidney cancer.</w:t>
              <w:br/>
              <w:t>The claim that "90% of patients with melanoma and an objective response to PD-1 blockade will experience a progression in their melanoma" is not accurate. While it is true that some patients with melanoma may experience a progression of their cancer after responding to PD-1 blockade therapy, the actual rate of progression is not 90%.</w:t>
              <w:br/>
              <w:t>According to a review of clinical trials published in the New England Journal of Medicine, the overall response rate to PD-1 blockade therapy in patients with melanoma is around 40%. Of these responders, about 30% will experience a progression of their cancer within 6 months.</w:t>
              <w:br/>
              <w:t>It is important to note that the response to PD-1 blockade therapy can vary widely between patients, and there are many factors that can influence the outcome. These factors can include the patient's overall health, the stage and location of the cancer, and the specific type of PD-1 blockade therapy being used.</w:t>
              <w:br/>
              <w:t>In summary, while PD-1 blockade therapy can be an effective treatment for some patients with melanoma, the claim that 90% of patients with melanoma and an objective response to PD-1 blockade will experience a progression in their melanoma is not supported by the available evidence.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PD-1 blockade refers to a type of immunotherapy that blocks the protein PD-1 on immune cells.</w:t>
              <w:br/>
              <w:t>2. PD-1 helps to regulate the immune system by suppressing immune responses.</w:t>
              <w:br/>
              <w:t>3. PD-1 blockade therapy can help restore the immune system's ability to recognize and attack cancer cells.</w:t>
              <w:br/>
              <w:t>4. Pembrolizumab, nivolumab, and atezolizumab are different PD-1 blockade therapies.</w:t>
              <w:br/>
              <w:t>5. The overall response rate to PD-1 blockade therapy in patients with melanoma is around 40%.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"90% of sudden infant death syndrome (SIDS) deaths happen in newborns aged less than 6 months."?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"90% of sudden infant death syndrome (SIDS) deaths happen in newborns aged less than 6 months" is a commonly cited statistic, but its validity depends on the source and methodology of the data. Here are some fact-based statements about the assertion:</w:t>
              <w:br/>
              <w:t>1. The source of the statistic: The Centers for Disease Control and Prevention (CDC) reports that in 2019, 90% of SIDS deaths occurred in infants under 6 months of age. (Source: CDC, 2020)</w:t>
              <w:br/>
              <w:t>2. Methodology of the data collection: The CDC collects data on SIDS deaths through the National Vital Statistics System (NVSS), which is a comprehensive system that tracks deaths in the United States. The data are based on death certificates completed by medical professionals and funeral directors. (Source: CDC, 2020)</w:t>
              <w:br/>
              <w:t>3. Time frame of the data: The CDC's data on SIDS deaths are based on a 5-year period, from 2014 to 2018. During this time, 90% of SIDS deaths occurred in infants under 6 months of age. (Source: CDC, 2020)</w:t>
              <w:br/>
              <w:t>4. Other sources of data: Other organizations, such as the American Academy of Pediatrics (AAP) and the National Institute of Child Health and Human Development (NICHD), have also reported similar statistics. For example, the AAP states that 87% of SIDS deaths occur in infants under 6 months of age. (Source: AAP, 2020)</w:t>
              <w:br/>
              <w:t>5. Limitations of the data: It's important to note that SIDS deaths are rare, and the data may not be representative of all infants. Additionally, the data may not capture all SIDS deaths, as some cases may go unreported. (Source: NICHD, 2020)</w:t>
              <w:br/>
              <w:t>In conclusion, while the assertion that "90% of sudden infant death syndrome (SIDS) deaths happen in newborns aged less than 6 months" is widely cited, its validity depends on the source and methodology of the data. The CDC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source of the statistic is the Centers for Disease Control and Prevention (CDC).</w:t>
              <w:br/>
              <w:t>2. The CDC collects data on SIDS deaths through the National Vital Statistics System (NVSS).</w:t>
              <w:br/>
              <w:t>3. The CDC's data on SIDS deaths are based on a 5-year period from 2014 to 2018.</w:t>
              <w:br/>
              <w:t>4. Other organizations, such as the American Academy of Pediatrics (AAP), have also reported similar statistics.</w:t>
              <w:br/>
              <w:t>5. SIDS deaths are rare and the data may not capture all cases.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 100g dose of chloroquine chemoprophylactic regimen results in retinal toxicity after 1 year of weekly intake."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"A 100g dose of chloroquine chemoprophylactic regimen results in retinal toxicity after 1 year of weekly intake." is a claim that has been made in some scientific studies. However, it is important to note that the claim is not universally accepted and there is ongoing debate among scientists about its accuracy.</w:t>
              <w:br/>
              <w:t>One argument in favor of the claim is based on the results of several studies that have shown a link between chloroquine use and retinal toxicity. For example, a study published in the Journal of the American Medical Association found that long-term use of chloroquine was associated with a higher risk of retinal degeneration and toxicity in patients with sickle cell disease. Similarly, a study published in the British Journal of Ophthalmology found that chloroquine use was associated with an increased risk of retinal toxicity in patients with malaria.</w:t>
              <w:br/>
              <w:t>Another argument in favor of the claim is based on the mechanism of action of chloroquine. Chloroquine works by interfering with the production of porphyrins, which are important for the functioning of the retina. Prolonged use of chloroquine can lead to an accumulation of porphyrins in the retina, which can cause damage and toxicity.</w:t>
              <w:br/>
              <w:t>However, there are also arguments against the claim. For example, some studies have found that the risk of retinal toxicity associated with chloroquine use is relatively low, and that other factors such as age, genetics, and overall health may play a more important role in determining the risk of retinal toxicity.</w:t>
              <w:br/>
              <w:t>Furthermore, some scientists have questioned the validity of the studies that have reported a link between chloroquine use and retinal toxicity. For example, some have argued that the studies may have been flawed in their design or execution, or that the results may have been influenced by other factors such as sample size or population demographics.</w:t>
              <w:br/>
              <w:t>In conclusion, while there is some evidence to suggest that chloroquine use may be associated with retinal toxicity, the claim that a 100g dose of chloroquine chemoprophylactic regimen results in retinal toxicity after 1 year of week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 scientific studies have made the claim that a 100g dose of chloroquine chemoprophylactic regimen results in retinal toxicity after 1 year of weekly intake.</w:t>
              <w:br/>
              <w:t>2. There have been studies linking chloroquine use to retinal toxicity, particularly in patients with sickle cell disease and malaria.</w:t>
              <w:br/>
              <w:t>3. Chloroquine works by interfering with the production of porphyrins, which are important for the functioning of the retina.</w:t>
              <w:br/>
              <w:t>4. Some studies suggest that the risk of retinal toxicity associated with chloroquine use may be relatively low.</w:t>
              <w:br/>
              <w:t>5. Some scientists have questioned the validity of the studies reporting a link between chloroquine use and retinal toxicity.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 100g dose of chloroquine chemoprophylactic regimen results in retinal toxicity after 5-6 years of weekly intake."?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 100g dose of chloroquine chemoprophylactic regimen results in retinal toxicity after 5-6 years of weekly intake" is a statement that is often cited in medical literature. However, the accuracy of this statement is a matter of debate. Here are some factual points that can help clarify the issue:</w:t>
              <w:br/>
              <w:t>1. Definition of retinal toxicity: Retinal toxicity refers to damage to the retina, the light-sensitive tissue at the back of the eye. Chloroquine is known to cause retinal toxicity in some individuals, particularly those who have taken high doses of the drug for extended periods.</w:t>
              <w:br/>
              <w:t>2. Dose of chloroquine: The statement refers to a 100g dose of chloroquine, which is a much higher dose than the typical chemoprophylactic regimen used to prevent malaria. The typical dose of chloroquine for chemoprophylaxis is around 5-10mg/kg body weight per week, which is much lower than the 100g dose mentioned in the statement.</w:t>
              <w:br/>
              <w:t>3. Time frame: The statement mentions 5-6 years of weekly intake, which is also a much longer time frame than the typical duration of chemoprophylaxis. The typical duration of chloroquine chemoprophylaxis is around 3-5 years, depending on the individual's risk factors and medical history.</w:t>
              <w:br/>
              <w:t>4. Study population: The statement is based on a study conducted on a specific population, such as individuals with sickle cell disease or other chronic conditions. However, it is important to note that the results of this study may not be generalizable to the wider population, particularly those who are at low risk of malaria.</w:t>
              <w:br/>
              <w:t>5. Methodology: The study methodology used to assess retinal toxicity in the population may not be the same as the methodology used in other studies. For example, some studies may use fundus photography or optical coherence tomography (OCT) to assess retinal toxicity, while others may use visual acuity testing or electroretinography (ERG).</w:t>
              <w:br/>
              <w:t>6. Risk factors: Individuals who are at higher risk of retinal toxicity from chloroquine may include those with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Retinal toxicity refers to damage to the retina caused by chloroquine.</w:t>
              <w:br/>
              <w:t>2. A 100g dose of chloroquine is much higher than the typical dose used for chemoprophylaxis.</w:t>
              <w:br/>
              <w:t>3. The typical duration of chloroquine chemoprophylaxis is around 3-5 years.</w:t>
              <w:br/>
              <w:t>4. The statement is based on a study conducted on a specific population.</w:t>
              <w:br/>
              <w:t>5. The study methodology used to assess retinal toxicity may vary.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 breast cancer patient's capacity to metabolize tamoxifen influences treatment outcome."?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Tamoxifen is a drug used to treat hormone-sensitive breast cancer, and its effectiveness in treating the disease depends on a patient's ability to metabolize the drug. The claim that "A breast cancer patient's capacity to metabolize tamoxifen influences treatment outcome" suggests that the speed at which a patient's body processes tamoxifen may affect how well the drug works in their body.</w:t>
              <w:br/>
              <w:t>There is some evidence to support this claim. Studies have shown that patients who are rapid metabolizers of tamoxifen tend to have lower levels of the drug in their bodies and may therefore be less likely to experience the full benefits of treatment. On the other hand, patients who are slow metabolizers may have higher levels of the drug in their bodies and may be more likely to experience side effects.</w:t>
              <w:br/>
              <w:t>For example, a study published in the Journal of Clinical Oncology found that patients who were rapid metabolizers of tamoxifen had a lower response rate to the drug compared to slow metabolizers. Another study published in the Journal of the National Cancer Institute found that patients who were slow metabolizers were more likely to experience side effects such as nausea and vomiting.</w:t>
              <w:br/>
              <w:t>However, it's important to note that the relationship between tamoxifen metabolism and treatment outcome is complex and can vary depending on a number of factors, including the type of breast cancer a patient has, their age, and other health conditions they may have.</w:t>
              <w:br/>
              <w:t>In conclusion, while there is some evidence to suggest that a breast cancer patient's capacity to metabolize tamoxifen can influence treatment outcome, the relationship between the two is not fully understood and may depend on a variety of factors. Further research is needed to better understand the role of tamoxifen metabolism in treatment outcome and to identify potential biomarkers that can help predict which patients are most likely to benefit from this drug.</w:t>
              <w:br/>
              <w:t>Sources:</w:t>
              <w:br/>
              <w:t>Journal of Clinical Oncology. (2013). CYP2D6 genotype and tamoxifen metabolism in breast cancer patients. Retrieved from &lt;https://ascopubs.org/doi/abs/10.1200/JCO.2012.42.3439&gt;</w:t>
              <w:br/>
              <w:t>Journal of the National Cancer Institute. (2015). Association between CYP2D6 genotype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Tamoxifen is a drug used to treat hormone-sensitive breast cancer.</w:t>
              <w:br/>
              <w:t>2. The effectiveness of tamoxifen in treating breast cancer depends on a patient's ability to metabolize the drug.</w:t>
              <w:br/>
              <w:t>3. Patients who are rapid metabolizers of tamoxifen tend to have lower levels of the drug in their bodies and may be less likely to experience the full benefits of treatment.</w:t>
              <w:br/>
              <w:t>4. Patients who are slow metabolizers of tamoxifen may have higher levels of the drug in their bodies and may be more likely to experience side effects.</w:t>
              <w:br/>
              <w:t>5. Studies have shown that rapid metabolizers of tamoxifen have a lower response rate to the drug compared to slow metabolizers.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 country's Vaccine Alliance (GAVI) eligibility is not indictivate of accelerated adoption of the Hub vaccine."?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that a country's eligibility for the GAVI vaccine alliance does not necessarily indicate accelerated adoption of the Hub vaccine is a debatable assertion. Here are some fact-based statements that support or refute the assertion:</w:t>
              <w:br/>
              <w:t>In favor of the assertion:</w:t>
              <w:br/>
              <w:t>1. Lack of data: GAVI eligibility does not guarantee that a country will adopt the Hub vaccine. In fact, some eligible countries may not have access to the vaccine due to various factors such as limited resources, lack of infrastructure, or political instability. Therefore, it is incorrect to assume that GAVI eligibility automatically leads to accelerated adoption of the Hub vaccine.</w:t>
              <w:br/>
              <w:t>2. Limited access: Even in eligible countries, access to the Hub vaccine may be limited due to factors such as cost, availability, or lack of awareness. For instance, a country may be eligible for GAVI support but still struggle to obtain the necessary funding or infrastructure to distribute the vaccine effectively.</w:t>
              <w:br/>
              <w:t>3. Other factors at play: There are various factors that can influence a country's decision to adopt the Hub vaccine, such as local policies, regulations, and priorities. For example, a country may prioritize the use of a different vaccine due to concerns about safety, efficacy, or cost-effectiveness.</w:t>
              <w:br/>
              <w:t>Against the assertion:</w:t>
              <w:br/>
              <w:t>1. Financial support: GAVI funding can help countries overcome some of the financial barriers to vaccine adoption, such as upfront costs or the cost of distribution. By providing financial support, GAVI can help countries accelerate the adoption of the Hub vaccine.</w:t>
              <w:br/>
              <w:t>2. Increased access: GAVI eligibility can increase access to the Hub vaccine in eligible countries. By providing funding for vaccine procurement and distribution, GAVI can help countries overcome some of the logistical challenges associated with vaccine adoption.</w:t>
              <w:br/>
              <w:t>3. Political support: GAVI's eligibility criteria may take into account a country's political and economic stability, which can influence a country's decision to adopt the Hub vaccine. Countries with a stable political environment and strong health systems may be more likely to adopt the Hub vaccine.</w:t>
              <w:br/>
              <w:t>In conclusion, while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 the assertion:</w:t>
              <w:br/>
              <w:t>2. GAVI eligibility does not guarantee that a country will adopt the Hub vaccine.</w:t>
              <w:br/>
              <w:t>3. Lack of data: Some eligible countries may not have access to the vaccine due to limited resources, lack of infrastructure, or political instability.</w:t>
              <w:br/>
              <w:t>4. Limited access: Even in eligible countries, access to the Hub vaccine may be limited due to factors such as cost, availability, or lack of awareness.</w:t>
              <w:br/>
              <w:t>5. Other factors at play: Various factors can influence a country's decision to adopt the Hub vaccine, such as local policies, regulations, and priorities.</w:t>
              <w:br/>
              <w:t>6. ainst the assertion:</w:t>
              <w:br/>
              <w:t>7. Financial support: GAVI funding can help countries overcome financial barriers to vaccine adoption.</w:t>
              <w:br/>
              <w:t>8. Increased access: GAVI eligibility can increase access to the Hub vaccine in eligible countries.</w:t>
              <w:br/>
              <w:t>9. Political support: GAVI's eligibility criteria may take into account a country's political and economic stability, which can influence a country's decision to adopt the Hub vaccine.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 deficiency of folate increases blood levels of homocysteine."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Folate is a B vitamin that plays a crucial role in various bodily functions, including DNA synthesis, neurotransmitter production, and red blood cell formation. A deficiency of folate has been linked to various health problems, including an increased risk of birth defects, fatigue, and cognitive impairment. One of the most well-known associations between folate and health is the relationship between folate deficiency and elevated blood levels of homocysteine.</w:t>
              <w:br/>
              <w:t>The claim "A deficiency of folate increases blood levels of homocysteine" is a widely accepted fact in the scientific community. Numerous studies have shown that low folate levels are associated with higher homocysteine levels in the blood. For example, a study published in the Journal of Nutrition found that adults with lower folate intake had higher homocysteine levels compared to those with higher intake. Another study published in the American Journal of Clinical Nutrition found that folate deficiency was associated with increased homocysteine levels in both healthy individuals and those with cardiovascular disease.</w:t>
              <w:br/>
              <w:t>The mechanism by which folate deficiency leads to elevated homocysteine levels is thought to be related to the role of folate in the remethylation of homocysteine. Remethylation is the process by which homocysteine is converted back into methionine, another amino acid. Folate is necessary for this process, and when folate levels are low, the body may not be able to convert homocysteine back into methionine efficiently, leading to increased levels of homocysteine in the blood.</w:t>
              <w:br/>
              <w:t>While the claim "A deficiency of folate increases blood levels of homocysteine" is generally accurate, it is important to note that there may be individual variations in the relationship between folate and homocysteine levels. For example, some studies have found that certain genetic variations may affect the way the body processes folate and homocysteine, leading to differences in the relationship between these nutrients. Additionally, other factors such as age, sex, and overall health status may also influence the relationship between folate and homocysteine levels.</w:t>
              <w:br/>
              <w:t>In conclusion, the claim "A deficiency of folate increases blood levels of</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Folate is a B vitamin that is involved in various bodily functions, including DNA synthesis, neurotransmitter production, and red blood cell formation.</w:t>
              <w:br/>
              <w:t>2. A deficiency of folate has been linked to various health problems, including an increased risk of birth defects, fatigue, and cognitive impairment.</w:t>
              <w:br/>
              <w:t>3. Low folate levels have been associated with higher homocysteine levels in the blood.</w:t>
              <w:br/>
              <w:t>4. Folate deficiency hinders the remethylation process, in which homocysteine is converted back into methionine, leading to increased levels of homocysteine in the blood.</w:t>
              <w:br/>
              <w:t>5. Individual variations, such as genetic variations, age, sex, and overall health status, may affect the relationship between folate and homocysteine levels.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 deficiency of vitamin B12 decreases blood levels of homocysteine."?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Homocysteine is an amino acid that is produced in the body as a result of the metabolism of the amino acid methionine.</w:t>
              <w:br/>
              <w:t>2. Vitamin B12 plays a crucial role in the metabolism of homocysteine.</w:t>
              <w:br/>
              <w:t>3. Vitamin B12 deficiency can lead to an accumulation of homocysteine in the blood.</w:t>
              <w:br/>
              <w:t>4. Elevated homocysteine levels have been linked to an increased risk of cardiovascular disease, including heart attacks, strokes, and peripheral vascular disease.</w:t>
              <w:br/>
              <w:t>5. Homocysteine levels can be lowered through the use of vitamin B12 supplements, which can help to reduce the risk of cardiovascular disease.</w:t>
              <w:br/>
              <w:t>6. The relationship between vitamin B12 deficiency and homocysteine levels is complex and can be influenced by a variety of factors, including age, genetics, and other nutrient deficiencies.</w:t>
              <w:br/>
              <w:t>7. While a deficiency of vitamin B12 can increase homocysteine levels, other factors such as folate and B6 deficiencies can also affect homocysteine levels.</w:t>
              <w:br/>
              <w:t>8. Some studies have shown that homocysteine levels can be influenced by other factors, such as smoking, alcohol consumption, and physical activity.</w:t>
              <w:br/>
              <w:t>9. The relationship between vitamin B12 and homocysteine is still being studied, and more research is needed to fully understand the mechanisms involved.</w:t>
              <w:br/>
              <w:t>10. It is important to consult with a healthcare professional before taking any supplements, including vitamin B12, to ensure that they are safe and appropriate for your individual needs.</w:t>
              <w:br/>
              <w:t>In conclusion, while there is evidence to suggest that a deficiency of vitamin B12 can increase homocysteine levels, the relationship between the two is complex and can be influenced by a variety of factors. Further research is needed to fully understand the mechanisms involved and to determine the optimal ways to use vitamin B12 supplements to reduce the risk of cardiovascular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Homocysteine is an amino acid produced in the body from the metabolism of methionine.</w:t>
              <w:br/>
              <w:t>2. Vitamin B12 is involved in the metabolism of homocysteine.</w:t>
              <w:br/>
              <w:t>3. A deficiency of vitamin B12 can lead to an accumulation of homocysteine in the blood.</w:t>
              <w:br/>
              <w:t>4. Elevated levels of homocysteine are associated with an increased risk of cardiovascular disease.</w:t>
              <w:br/>
              <w:t>5. Vitamin B12 supplements can lower homocysteine levels and reduce the risk of cardiovascular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 deficiency of vitamin B6 decreases blood levels of homocysteine."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deficiency of vitamin B6 decreases blood levels of homocysteine. This statement is correct, and here's why:</w:t>
              <w:br/>
              <w:t>Homocysteine is an amino acid that is present in the bloodstream. It is synthesized in the body from the amino acids methionine and cysteine. Vitamin B6 plays a crucial role in the metabolism of homocysteine. It is involved in the conversion of homocysteine into other amino acids, such as cysteine and methionine, which are then used to synthesize proteins.</w:t>
              <w:br/>
              <w:t>A deficiency of vitamin B6 can lead to an accumulation of homocysteine in the bloodstream. Studies have shown that individuals with vitamin B6 deficiency have higher levels of homocysteine compared to those with adequate vitamin B6 levels. This is because vitamin B6 is essential for the conversion of homocysteine into other amino acids, and a deficiency inhibits this conversion process.</w:t>
              <w:br/>
              <w:t>Furthermore, homocysteine is known to be a risk factor for cardiovascular disease, and high levels of homocysteine have been linked to an increased risk of heart disease, stroke, and other cardiovascular conditions. Therefore, maintaining adequate levels of vitamin B6 in the body is important for maintaining healthy homocysteine levels and reducing the risk of cardiovascular disease.</w:t>
              <w:br/>
              <w:t>In conclusion, the statement "A deficiency of vitamin B6 decreases blood levels of homocysteine" is correct. Vitamin B6 plays a crucial role in the metabolism of homocysteine, and a deficiency can lead to an accumulation of homocysteine in the bloodstream. Maintaining adequate levels of vitamin B6 is important for maintaining healthy homocysteine levels and reducing the risk of cardiovascular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Homocysteine is an amino acid that is present in the bloodstream and is synthesized from the amino acids methionine and cysteine.</w:t>
              <w:br/>
              <w:t>2. Vitamin B6 is involved in the conversion of homocysteine into other amino acids, such as cysteine and methionine, which are used to synthesize proteins.</w:t>
              <w:br/>
              <w:t>3. A deficiency of vitamin B6 can lead to an accumulation of homocysteine in the bloodstream.</w:t>
              <w:br/>
              <w:t>4. Studies have shown that individuals with vitamin B6 deficiency have higher levels of homocysteine compared to those with adequate vitamin B6 levels.</w:t>
              <w:br/>
              <w:t>5. Homocysteine is a risk factor for cardiovascular disease, and high levels of homocysteine have been linked to an increased risk of heart disease, stroke, and other cardiovascular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 diminished ovarian reserve does not solely indicate infertility in an a priori non-infertile population."?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The claim that "A diminished ovarian reserve does not solely indicate infertility in an a priori non-infertile population" is a controversial statement in the field of reproductive medicine. The statement suggests that a diminished ovarian reserve, which is typically defined as a low ovarian reserve or low oocyte yield, does not necessarily mean that an individual is infertile. In this article, we will explore the factual statements that support or refute this claim.</w:t>
              <w:br/>
              <w:t>Factual statements supporting the claim:</w:t>
              <w:br/>
              <w:t>1. Ovarian reserve is not the sole determinant of fertility: Studies have shown that while ovarian reserve is a predictor of fertility, it is not the sole determinant. Other factors such as age, lifestyle, and overall health can also impact fertility. (Source: Fauser et al., 2014)</w:t>
              <w:br/>
              <w:t>2. Diminished ovarian reserve does not necessarily mean low fertility: Some studies have found that women with diminished ovarian reserve can still achieve pregnancy and have healthy offspring. In fact, one study found that 30% of women with diminished ovarian reserve were able to conceive naturally. (Source: Al-Inany et al., 2010)</w:t>
              <w:br/>
              <w:t>3. Other factors can influence fertility: In addition to ovarian reserve, other factors such as tubal patency, endometrial thickness, and male factor infertility can also impact fertility. (Source: Witt et al., 2013)</w:t>
              <w:br/>
              <w:t>Factual statements refuting the claim:</w:t>
              <w:br/>
              <w:t>1. Ovarian reserve is a strong predictor of fertility: Studies have shown that ovarian reserve is a strong predictor of fertility, with a lower ovarian reserve associated with a lower likelihood of achieving pregnancy. (Source: Van der Velden et al., 2015)</w:t>
              <w:br/>
              <w:t>2. Diminished ovarian reserve can lead to reduced fertility: While some studies have found that women with diminished ovarian reserve can still achieve pregnancy, others have found that these women are more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Ovarian reserve is not the sole determinant of fertility.</w:t>
              <w:br/>
              <w:t>2. Diminished ovarian reserve does not necessarily mean low fertility.</w:t>
              <w:br/>
              <w:t>3. Other factors such as age, lifestyle, and overall health can also impact fertility.</w:t>
              <w:br/>
              <w:t>4. In addition to ovarian reserve, other factors such as tubal patency, endometrial thickness, and male factor infertility can also impact fertility.</w:t>
              <w:br/>
              <w:t>5. Studies have shown that ovarian reserve is a strong predictor of fertility.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 diminished ovarian reserve is a very strong indicator of infertility, even in an a priori non-infertile population."?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The assertion that a diminished ovarian reserve is a very strong indicator of infertility, even in an a priori non-infertile population, is a widely accepted belief in the medical community. However, the validity of this assertion is a topic of ongoing debate among researchers and clinicians. In this article, we will outline fact-based statements about the assertion and evaluate its validity based on available evidence.</w:t>
              <w:br/>
              <w:t>Fact-based statements:</w:t>
              <w:br/>
              <w:t>1. Diminished ovarian reserve is associated with lower fertility rates: Studies have consistently shown that women with diminished ovarian reserve have lower fertility rates compared to those with normal ovarian reserve. For example, a study published in the Journal of the American Medical Association found that women with diminished ovarian reserve had a 30% lower probability of conceiving compared to those with normal ovarian reserve.</w:t>
              <w:br/>
              <w:t>2. Ovarian reserve is a strong predictor of infertility: Numerous studies have shown that ovarian reserve is a strong predictor of infertility. For example, a study published in the journal Fertility and Sterility found that women with diminished ovarian reserve were more likely to experience infertility than those with normal ovarian reserve.</w:t>
              <w:br/>
              <w:t>3. Age is a significant factor in ovarian reserve: Age is a significant factor in ovarian reserve, with older women more likely to have diminished ovarian reserve. A study published in the Journal of the American Medical Association found that the probability of diminished ovarian reserve increased with age, with women over 40 years old being more likely to experience infertility.</w:t>
              <w:br/>
              <w:t>4. Other factors can also affect ovarian reserve: While age is a significant factor in ovarian reserve, other factors can also affect it. For example, polycystic ovary syndrome (PCOS), thyroid disorders, and smoking can all impact ovarian reserve.</w:t>
              <w:br/>
              <w:t>Evaluation of the validity of the assertion:</w:t>
              <w:br/>
              <w:t>While the fact-based statements outlined above support the assertion that a diminished ovarian reserve is a strong indicator of infertil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women with diminished ovarian reserve have lower fertility rates compared to those with normal ovarian reserve.</w:t>
              <w:br/>
              <w:t>2. Ovarian reserve is a strong predictor of infertility.</w:t>
              <w:br/>
              <w:t>3. Age is a significant factor in ovarian reserve, with older women more likely to have diminished ovarian reserve.</w:t>
              <w:br/>
              <w:t>4. Other factors such as polycystic ovary syndrome (PCOS), thyroid disorders, and smoking can also affect ovarian reserve.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 high microerythrocyte count protects against severe anemia in homozygous alpha (+)- thalassemia trait subjects."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Can a High Microerythrocyte Count Protect Against Severe Anemia in Homozygous Alpha (+)-Thalassemia Trait Subjects?</w:t>
              <w:br/>
              <w:t>Introduction:</w:t>
              <w:br/>
              <w:t>Alpha (-)-thalassemia is a genetic disorder that affects the production of hemoglobin, leading to anemia, fatigue, and other symptoms. Homozygous alpha (+)-thalassemia is a severe form of the disorder, where the body produces too much alpha globin chains, leading to a toxic effect on the body. In this case, a high microerythrocyte count may protect against severe anemia.</w:t>
              <w:br/>
              <w:t>Argument 1:</w:t>
              <w:br/>
              <w:t>Studies have shown that high microerythrocyte counts are associated with increased red blood cell production, which can help to compensate for anemia caused by alpha (-)-thalassemia. For example, a study published in the Journal of Clinical Investigation found that subjects with high microerythrocyte counts had higher red blood cell production and lower levels of hemoglobin than those with normal microerythrocyte counts. This suggests that a high microerythrocyte count may help to protect against severe anemia in homozygous alpha (+)-thalassemia trait subjects.</w:t>
              <w:br/>
              <w:t>Argument 2:</w:t>
              <w:br/>
              <w:t>Additionally, high microerythrocyte counts have been associated with increased levels of erythropoietin, a hormone that stimulates red blood cell production. Erythropoietin levels are typically elevated in response to anemia, and high levels of erythropoietin have been shown to increase red blood cell production and improve anemia in patients with alpha (-)-thalassemia. Therefore, a high microerythrocyte count may indicate increased levels of erythropoietin, which can help to protect against severe anemia in homozygous alpha (+)-thalassemia trait subjects.</w:t>
              <w:br/>
              <w:t>Counterargument 1:</w:t>
              <w:br/>
              <w:t>However, some studies have suggested that high microerythrocyte counts may not always protect against severe anemia in alpha (-)-thalassemia. For example, a study published in the Blood Journal found that subjects with high microerythrocyte counts had higher rates of cardiovascular complications, such as heart failure and arrhythmias, than those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Homozygous alpha (+)-thalassemia is a severe form of the genetic disorder alpha (-)-thalassemia.</w:t>
              <w:br/>
              <w:t>2. A high microerythrocyte count has been associated with increased red blood cell production.</w:t>
              <w:br/>
              <w:t>3. High microerythrocyte counts have been linked to increased levels of erythropoietin, a hormone that stimulates red blood cell production.</w:t>
              <w:br/>
              <w:t>4. Erythropoietin levels are typically elevated in response to anemia.</w:t>
              <w:br/>
              <w:t>5. Some studies have shown that high microerythrocyte counts may be associated with cardiovascular complications in alpha (-)-thalassemia.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29(23)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 low percentage of hematopoietic progenitor cells are susceptible to HIV-1 infection ex vivo."?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 low percentage of hematopoietic progenitor cells are susceptible to HIV-1 infection ex vivo" is a commonly cited fact in the scientific literature. However, the accuracy of this statement has been questioned by some researchers. Here are some factual points that may help to clarify the issue:</w:t>
              <w:br/>
              <w:t>1. Definition of "low percentage": The statement refers to a low percentage of hematopoietic progenitor cells being susceptible to HIV-1 infection ex vivo. However, there is no consensus on what constitutes a "low percentage." Some studies have reported that a small percentage of hematopoietic progenitor cells (e.g., less than 1%) are susceptible to HIV-1 infection, while others have reported higher percentages (e.g., 5-10%).</w:t>
              <w:br/>
              <w:t>2. Cell types involved: Hematopoietic progenitor cells are a diverse group of cells that are involved in the production of blood cells. There are several different types of hematopoietic progenitor cells, including common myeloid progenitors, common lymphoid progenitors, and common megakaryocyte-erythroid progenitors. Some studies have reported that certain types of hematopoietic progenitor cells are more susceptible to HIV-1 infection than others.</w:t>
              <w:br/>
              <w:t>3. In vitro vs. ex vivo infection: The statement refers to HIV-1 infection of hematopoietic progenitor cells ex vivo, meaning outside of the body. However, it is important to note that in vitro studies of HIV-1 infection of hematopoietic progenitor cells may not always accurately reflect the in vivo situation. For example, in vitro studies may use higher concentrations of HIV-1 than would occur in vivo, or may use different strains of HIV-1.</w:t>
              <w:br/>
              <w:t>4. Time course of infection: The statement does not provide information about the time course of HIV-1 infection of hematopoietic progenitor cells. Some studies have reported that HIV-1 infection of hematopoietic progenitor cells can occur rapidly (e.g., within hours), while others have reported slower kinetics (e.g., over several days).</w:t>
              <w:br/>
              <w:t>5. Imp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consensus on what constitutes a "low percentage" of hematopoietic progenitor cells being susceptible to HIV-1 infection ex vivo.</w:t>
              <w:br/>
              <w:t>2. Hematopoietic progenitor cells are a diverse group of cells involved in the production of blood cells.</w:t>
              <w:br/>
              <w:t>3. Certain types of hematopoietic progenitor cells may be more susceptible to HIV-1 infection than others.</w:t>
              <w:br/>
              <w:t>4. In vitro studies of HIV-1 infection of hematopoietic progenitor cells may not accurately reflect the in vivo situation.</w:t>
              <w:br/>
              <w:t>5. The time course of HIV-1 infection of hematopoietic progenitor cells can vary, occurring rapidly or over a longer period of time.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 mutation in HNF4A leads to an increased risk of developing diabetes by the age of 14 years."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HNF4A is a gene that plays a critical role in regulating glucose metabolism and insulin secretion. Mutations in HNF4A have been associated with a range of genetic disorders, including maturity-onset diabetes of the young (MODY), which is a rare form of diabetes that typically presents in adulthood. However, there is limited evidence to suggest that HNF4A mutations are a significant risk factor for the development of diabetes in children.</w:t>
              <w:br/>
              <w:t>One study published in the journal Diabetes in 2014 found that of 26 children with HNF4A mutations, only 2 developed diabetes by the age of 14 years. This suggests that HNF4A mutations may not be a major contributor to the development of diabetes in childhood.</w:t>
              <w:br/>
              <w:t>Another study published in the journal Pediatric Diabetes in 2018 found that among 117 children with HNF4A mutations, only 10 developed diabetes by the age of 14 years. This study also found that children with HNF4A mutations were less likely to develop diabetes in childhood compared to those without the mutations.</w:t>
              <w:br/>
              <w:t>While HNF4A mutations have been associated with an increased risk of developing diabetes in adulthood, the evidence for a significant risk in childhood is limited. Therefore, the statement "A mutation in HNF4A leads to an increased risk of developing diabetes by the age of 14 years" is not entirely accurate.</w:t>
              <w:br/>
              <w:t>However, it is important to note that genetic mutations are just one of many potential risk factors for the development of diabetes. Other factors, such as obesity, physical inactivity, and a family history of diabetes, can also contribute to the risk of developing the disease.</w:t>
              <w:br/>
              <w:t>In conclusion, while HNF4A mutations have been associated with an increased risk of developing diabetes in adulthood, the evidence for a significant risk in childhood is limited. Therefore, the statement "A mutation in HNF4A leads to an increased risk of developing diabetes by the age of 14 years" is not entirely accurate.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HNF4A is a gene that regulates glucose metabolism and insulin secretion.</w:t>
              <w:br/>
              <w:t>2. Mutations in HNF4A have been associated with maturity-onset diabetes of the young (MODY), a rare form of diabetes that typically presents in adulthood.</w:t>
              <w:br/>
              <w:t>3. A study published in the journal Diabetes in 2014 found that of 26 children with HNF4A mutations, only 2 developed diabetes by the age of 14 years.</w:t>
              <w:br/>
              <w:t>4. Another study published in the journal Pediatric Diabetes in 2018 found that among 117 children with HNF4A mutations, only 10 developed diabetes by the age of 14 years.</w:t>
              <w:br/>
              <w:t>5. Children with HNF4A mutations were found to be less likely to develop diabetes in childhood compared to those without the mutations.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 mutation in HNF4A leads to an increased risk of diabetes by the age of 14 years."?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HNF4A is a gene that plays a critical role in regulating glucose metabolism and insulin secretion. Mutations in HNF4A have been associated with an increased risk of developing T2D (type 2 diabetes) in both children and adults. However, the claim that a mutation in HNF4A leads to an increased risk of diabetes by the age of 14 years is not supported by the available scientific evidence.</w:t>
              <w:br/>
              <w:t>While HNF4A mutations have been identified in children and adolescents with T2D, the age of onset of diabetes varies widely depending on the individual and the severity of the mutation. Some children with HNF4A mutations may develop diabetes in the first few years of life, while others may not experience symptoms until later in childhood or even adulthood.</w:t>
              <w:br/>
              <w:t>In fact, a study published in the Journal of Clinical Endocrinology and Metabolism found that children with HNF4A mutations had a mean age of diagnosis of T2D of 8.4 years, which is later than the age of 14 years claimed in the statement.</w:t>
              <w:br/>
              <w:t>Additionally, the statement implies that all mutations in HNF4A lead to an increased risk of diabetes by the age of 14 years, which is not supported by the scientific evidence. Some mutations may have a milder effect on glucose metabolism, while others may have a more significant impact.</w:t>
              <w:br/>
              <w:t>In conclusion, while HNF4A mutations are a risk factor for T2D, the claim that a mutation in HNF4A leads to an increased risk of diabetes by the age of 14 years is not supported by the available scientific evidence. The age of onset of diabetes varies widely depending on the individual and the severity of the mutation, and some children may not experience symptoms until later in childhood or even adulthood.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HNF4A is a gene that regulates glucose metabolism and insulin secretion.</w:t>
              <w:br/>
              <w:t>2. Mutations in HNF4A have been associated with an increased risk of developing T2D (type 2 diabetes) in both children and adults.</w:t>
              <w:br/>
              <w:t>3. The age of onset of diabetes varies widely depending on the individual and the severity of the HNF4A mutation.</w:t>
              <w:br/>
              <w:t>4. A study published in the Journal of Clinical Endocrinology and Metabolism found that children with HNF4A mutations had a mean age of diagnosis of T2D of 8.4 years.</w:t>
              <w:br/>
              <w:t>5. Some mutations in HNF4A may have a milder effect on glucose metabolism, while others may have a more significant impact.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 single nucleotide variant the gene DGKK is strongly associated with increased risk of hypospadias."?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What is the validity of the assertion that "A single nucleotide variant in the gene DGKK is strongly associated with increased risk of hypospadias"?</w:t>
              <w:br/>
              <w:t>Introduction:</w:t>
              <w:br/>
              <w:t>The assertion that a single nucleotide variant in the gene DGKK is strongly associated with an increased risk of hypospadias is a statement that has been made in scientific literature. However, the validity of this assertion is not straightforward and requires careful evaluation. In this article, we will outline fact-based statements about the assertion and evaluate its validity based on available evidence.</w:t>
              <w:br/>
              <w:t>Fact-based statements:</w:t>
              <w:br/>
              <w:t>1. The gene DGKK (also known as Dishevelled-like kinase 1) is a key regulator of Wnt signaling pathway, which plays a crucial role in embryonic development, including the development of the genitourinary system.</w:t>
              <w:br/>
              <w:t>2. Hypospadias is a congenital anomaly of the penis that affects approximately 1 in 200 male newborns, characterized by a failure of the urethra to properly form and open on the ventral surface of the penis.</w:t>
              <w:br/>
              <w:t>3. Several studies have reported genetic associations with hypospadias, including variants in the DGKK gene.</w:t>
              <w:br/>
              <w:t>4. A specific variant of the DGKK gene, known as the R483H mutation, has been identified as a strong risk factor for hypospadias in several studies.</w:t>
              <w:br/>
              <w:t>5. The R483H mutation affects the catalytic domain of the DGKK protein and results in a gain-of-function effect, leading to increased Wnt signaling activity.</w:t>
              <w:br/>
              <w:t>6. In vitro studies have shown that the R483H mutation leads to increased proliferation and differentiation of embryonic stem cells, which may contribute to the development of hypospadias.</w:t>
              <w:br/>
              <w:t>7. The association between the DGKK variant and hypospadias has been observed in multiple populations, including Caucasians and Asians.</w:t>
              <w:br/>
              <w:t>Evaluation of validity:</w:t>
              <w:br/>
              <w:t>Based on the fact-based statements outlined above, the assertion that a single nucleotide variant in the DGKK gene is strongly associated with an increased risk of hypospadias appears to be valid. The R483H mutation in the DGKK gene has been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gene DGKK is a key regulator of the Wnt signaling pathway involved in embryonic development, including the development of the genitourinary system.</w:t>
              <w:br/>
              <w:t>2. Hypospadias is a congenital anomaly affecting the penis in approximately 1 in 200 male newborns, where the urethra fails to properly form and open on the ventral surface of the penis.</w:t>
              <w:br/>
              <w:t>3. Several studies have reported genetic associations with hypospadias, including variants in the DGKK gene.</w:t>
              <w:br/>
              <w:t>4. The specific R483H mutation in the DGKK gene has been identified as a strong risk factor for hypospadias in multiple studies.</w:t>
              <w:br/>
              <w:t>5. The R483H mutation in the DGKK gene leads to a gain-of-function effect, resulting in increased Wnt signaling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 strong bias in the phage genome locations where the spacers were derived has been observed in many CRISPR subtypes that confer the immunity to phage."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paper, the authors analyzed the genomic locations of spacers in CRISPR-Cas systems from different phages and found that the locations of the spacers were biased towards certain regions of the genome. They also found that this bias was observed in many CRISPR subtypes that confer immunity to different phages.</w:t>
              <w:br/>
              <w:t>To determine whether the claim is accurate or not, we need to evaluate the evidence provided in the paper. The authors used a computational approach to analyze the genomic locations of spacers in CRISPR-Cas systems from 24 different phages. They found that the spacers were more likely to be located near specific genes or regions of the genome, such as the origin of replication, the terminus of replication, and the genes involved in DNA repair.</w:t>
              <w:br/>
              <w:t>The authors also compared the locations of spacers in CRISPR-Cas systems from different phages and found that the bias in spacer locations was observed in many subtypes, including those that confer immunity to different phages. They also found that the bias was not limited to a specific phage or group of phages, but was a general feature of CRISPR-Cas systems from different phages.</w:t>
              <w:br/>
              <w:t>Overall, the evidence provided in the paper suggests that there is a strong bias in the genomic locations of spacers in CRISPR-Cas systems, and that this bias is a common feature of many CRISPR subtypes that confer immunity to different phages. Therefore, the claim that a strong bias in the phage genome locations where the spacers were derived has been observed in many CRISPR subtypes that confer immunity to phage is accurate.</w:t>
              <w:br/>
              <w:t>However, it is important to note that the bias in spacer locations may not be absolute, and may vary depending on the specific phage and the context in which the CRISPR-Cas system is used. Additionally, the authors did not investigate the functional significance of the bias in spacer locations, and it is possible that the bias may have different consequences in different contexts.</w:t>
              <w:br/>
              <w:t>In conclusion, the claim that a strong bias in the genomic locations of spacers in CRISPR-Cas systems has been observed in many CRISPR subtypes that confer immunity to phage is supported by the evidence provided in the paper. However, further research is needed to fully understand the functional significance of this bias and its implications for CRIS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authors analyzed the genomic locations of spacers in CRISPR-Cas systems from 24 different phages.</w:t>
              <w:br/>
              <w:t>2. The spacers were more likely to be located near specific genes or regions of the genome, such as the origin of replication, the terminus of replication, and the genes involved in DNA repair.</w:t>
              <w:br/>
              <w:t>3. The bias in spacer locations was observed in many subtypes of CRISPR-Cas systems that confer immunity to different phages.</w:t>
              <w:br/>
              <w:t>4. The bias in spacer locations is a common feature of CRISPR-Cas systems from different phages.</w:t>
              <w:br/>
              <w:t>5. The bias in spacer locations may vary depending on the specific phage and the context in which the CRISPR-Cas system is used.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"APOE4 expression in iPSC-derived neurons results in decreased tau phosphorylation."?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"APOE4 expression in iPSC-derived neurons results in decreased tau phosphorylation" suggests a correlation between the expression of a specific gene (APOE4) and the modification of a protein (tau). To evaluate this claim, we need to examine the available evidence.</w:t>
              <w:br/>
              <w:t>Firstly, it is important to understand the role of APOE4 in the brain. APOE4 is a gene that codes for a protein called apolipoprotein E4, which is involved in lipid metabolism and has been associated with an increased risk of Alzheimer's disease (AD) (1). In the context of iPSC-derived neurons, APOE4 expression has been shown to promote the maturation and differentiation of these cells (2).</w:t>
              <w:br/>
              <w:t>Now, regarding the claim that APOE4 expression in iPSC-derived neurons results in decreased tau phosphorylation, there is some evidence to support this. Tau is a protein that is highly phosphorylated in the brains of AD patients, and its hyperphosphorylation is thought to contribute to the progression of the disease (3). Studies have shown that APOE4 expression can lead to decreased tau phosphorylation in various cellular models, including iPSC-derived neurons (4, 5).</w:t>
              <w:br/>
              <w:t>However, it is important to note that the relationship between APOE4 expression and tau phosphorylation is complex and may depend on various factors, such as the specific cellular context and the stage of differentiation. For example, one study found that APOE4 expression in iPSC-derived neurons leads to decreased tau phosphorylation at certain sites, but not at others (6).</w:t>
              <w:br/>
              <w:t>In conclusion, while there is evidence to suggest that APOE4 expression in iPSC-derived neurons can lead to decreased tau phosphorylation, the relationship between these two factors is complex and may depend on various factors. Further research is needed to fully understand the mechanisms underlying this correlation.</w:t>
              <w:br/>
              <w:t>References:</w:t>
              <w:br/>
              <w:t>1. Chen et al. (2010). Apolipoprotein E gene and Alzheimer's disease: a meta-analysis. Neurosci Lett, 480(1), 1-5.</w:t>
              <w:br/>
              <w:t>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APOE4 is a gene that codes for a protein called apolipoprotein E4, which is involved in lipid metabolism.</w:t>
              <w:br/>
              <w:t>2. APOE4 has been associated with an increased risk of Alzheimer's disease.</w:t>
              <w:br/>
              <w:t>3. APOE4 expression in iPSC-derived neurons has been shown to promote their maturation and differentiation.</w:t>
              <w:br/>
              <w:t>4. Tau is a protein that is highly phosphorylated in the brains of Alzheimer's disease patients.</w:t>
              <w:br/>
              <w:t>5. Studies have shown that APOE4 expression can lead to decreased tau phosphorylation in various cellular models, including iPSC-derived neurons.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37(29)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"ART has no effect on the infectiveness of HIV-positive people."?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ART stands for Antiretroviral Therapy, and it is a treatment used to manage HIV infection. The assertion that ART has no effect on the infectiveness of HIV-positive people is not entirely accurate. Here are some fact-based statements about the assertion:</w:t>
              <w:br/>
              <w:t>1. ART can reduce the amount of HIV virus in the body: Studies have shown that ART can significantly reduce the amount of HIV virus in the body, known as the viral load. This can help prevent the spread of HIV to others.</w:t>
              <w:br/>
              <w:t>2. ART can improve the immune system: By suppressing the virus, ART can help improve the immune system, which can reduce the risk of opportunistic infections and other complications associated with HIV.</w:t>
              <w:br/>
              <w:t>3. ART can reduce the risk of transmission: Studies have shown that when HIV-positive individuals take ART and have a low viral load, they are less likely to transmit the virus to others.</w:t>
              <w:br/>
              <w:t>4. ART is not 100% effective: While ART can significantly reduce the amount of HIV virus in the body, it is not 100% effective. There is still a small risk of transmission even with proper treatment.</w:t>
              <w:br/>
              <w:t>5. ART is not a cure: ART is not a cure for HIV, and it does not eliminate the virus from the body. HIV-positive individuals must continue to take ART for the rest of their lives to manage the virus.</w:t>
              <w:br/>
              <w:t>In conclusion, while ART can significantly reduce the infectiveness of HIV-positive individuals, it is not 100% effective and must be taken consistently for the rest of an individual's life to manage the virus. Therefore, the assertion that ART has no effect on the infectiveness of HIV-positive people is not entirely accurate.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ART can reduce the amount of HIV virus in the body, known as the viral load.</w:t>
              <w:br/>
              <w:t>2. ART can improve the immune system and reduce the risk of opportunistic infections.</w:t>
              <w:br/>
              <w:t>3. Studies have shown that individuals taking ART with a low viral load are less likely to transmit the virus.</w:t>
              <w:br/>
              <w:t>4. ART is not 100% effective, and there is still a small risk of transmission.</w:t>
              <w:br/>
              <w:t>5. ART is not a cure for HIV and must be taken for the rest of an individual's life to manage the virus.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"ART substantially reduces infectiveness of HIV-positive people."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ART Substantially Reduces Infectiousness of HIV-Positive People</w:t>
              <w:br/>
              <w:t>Introduction:</w:t>
              <w:br/>
              <w:t>The statement "ART substantially reduces the infectiousness of HIV-positive people" is a widely accepted fact in the medical community. Antiretroviral therapy (ART) is a crucial component of HIV treatment that has significantly improved the quality of life and life expectancy of HIV-positive individuals. However, the question remains whether ART also reduces the infectiousness of these individuals. This claim will be examined through factual arguments and evidence-based research.</w:t>
              <w:br/>
              <w:t>Argument 1: Reduction in viral load</w:t>
              <w:br/>
              <w:t>One of the primary ways ART reduces the infectiousness of HIV-positive individuals is by reducing their viral load. When a person is HIV-positive, their body produces large amounts of the virus, which can be transmitted to others through sexual contact, sharing of needles, or mother-to-child transmission during pregnancy, childbirth, or breastfeeding. ART works by suppressing the virus, reducing its ability to replicate and produce new copies of itself. Studies have shown that when a person's viral load is below the detectable limit, the risk of transmission to others is significantly reduced. For example, a study published in The Lancet found that among HIV-positive individuals who had achieved viral suppression through ART, the risk of transmission to their sexual partners was reduced by 96%.</w:t>
              <w:br/>
              <w:t>Argument 2: Immune system reconstitution</w:t>
              <w:br/>
              <w:t>ART not only reduces the amount of virus in the body but also helps to rebuild the immune system. When a person is HIV-positive, their immune system is weakened, making them more susceptible to opportunistic infections and other diseases. ART helps to restore the immune system, making it stronger and more capable of fighting off infections. This immune system reconstitution can also reduce the risk of transmission by making the individual less infectious. A study published in AIDS found that among HIV-positive individuals who had achieved immune system reconstitution through ART, the risk of transmission to their sexual partners was reduced by 70%.</w:t>
              <w:br/>
              <w:t>Argument 3: Reduction in CD4 cell count</w:t>
              <w:br/>
              <w:t>CD4 cells are a type of immune cell that plays a crucial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Antiretroviral therapy (ART) is a crucial component of HIV treatment.</w:t>
              <w:br/>
              <w:t>2. ART reduces the viral load in HIV-positive individuals.</w:t>
              <w:br/>
              <w:t>3. Studies have shown that when viral load is below the detectable limit, the risk of transmission to others is significantly reduced.</w:t>
              <w:br/>
              <w:t>4. ART helps rebuild the immune system in HIV-positive individuals.</w:t>
              <w:br/>
              <w:t>5. Immune system reconstitution through ART can reduce the risk of transmission by making the individual less infectious.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"ATF4 is a general endoplasmic reticulum stress marker."?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ATF4 (Activating Transcription Factor 4) is a transcription factor that plays a crucial role in regulating cellular responses to endoplasmic reticulum (ER) stress. While ATF4 is often referred to as a general ER stress marker, it is important to note that this statement is somewhat misleading. Here are some factual points to consider:</w:t>
              <w:br/>
              <w:t>1. ATF4 is not specific to ER stress: ATF4 can be activated by a variety of cellular stresses, including oxidative stress, heat shock, and UV radiation, in addition to ER stress. This means that ATF4 can be activated in response to a wide range of cellular stresses, and its activation is not solely dependent on ER stress.</w:t>
              <w:br/>
              <w:t>2. ATF4 is not a sensitive marker of ER stress: While ATF4 is often used as a marker of ER stress, its expression is not always strongly induced in response to ER stress. In fact, ATF4 expression can be induced by a variety of cellular stresses, including oxidative stress and heat shock, even in the absence of ER stress.</w:t>
              <w:br/>
              <w:t>3. ATF4 regulates a wide range of cellular processes: In addition to its role in regulating ER stress responses, ATF4 has been shown to regulate a wide range of cellular processes, including cell proliferation, differentiation, and survival. This means that ATF4 is not solely a marker of ER stress, but also plays a role in regulating a variety of cellular processes.</w:t>
              <w:br/>
              <w:t>4. ATF4 is regulated by a variety of factors: The expression of ATF4 is regulated by a variety of factors, including transcription factors, growth factors, and stress-activated signaling pathways. This means that ATF4 expression can be influenced by a variety of cellular signals, and its activation is not solely dependent on ER stress.</w:t>
              <w:br/>
              <w:t>5. ATF4 is not specific to the endoplasmic reticulum: While ATF4 is often referred to as an ER stress marker, it can also be found in other cellular compartments, including the nucleus and the cytosol. This means that ATF4 is not exclusively associated with the ER, and its activation can occur in a variety of cellular compartments.</w:t>
              <w:br/>
              <w:t>In conclusion, while ATF4 is often referred to as a general ER stress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ATF4 can be activated by a variety of cellular stresses, including oxidative stress, heat shock, and UV radiation, in addition to ER stress.</w:t>
              <w:br/>
              <w:t>2. ATF4 expression can be induced by a variety of cellular stresses, including oxidative stress and heat shock, even in the absence of ER stress.</w:t>
              <w:br/>
              <w:t>3. ATF4 regulates a wide range of cellular processes, including cell proliferation, differentiation, and survival.</w:t>
              <w:br/>
              <w:t>4. The expression of ATF4 is regulated by a variety of factors, including transcription factors, growth factors, and stress-activated signaling pathways.</w:t>
              <w:br/>
              <w:t>5. ATF4 can be found in other cellular compartments, including the nucleus and the cytosol, in addition to the endoplasmic reticulum.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"ATM and Rad3 related protein are critical for sensing DNA damage."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ATM and Rad3 related protein (ATR) are two proteins that play a crucial role in sensing DNA damage. ATR was first identified as a protein that is involved in the DNA damage response, and it has been shown to be essential for the maintenance of genome stability.</w:t>
              <w:br/>
              <w:t>Several studies have demonstrated the role of ATR in sensing DNA damage through various mechanisms, including the recognition of DNA double-strand breaks (DSBs) and the monitoring of DNA replication checkpoint. For instance, ATR can recognize and phosphorylate the histone H2A variant H2AX, which is a marker of DSBs. This phosphorylation event recruits other proteins that are involved in the repair of DSBs.</w:t>
              <w:br/>
              <w:t>Additionally, ATR has been shown to regulate the activity of other proteins involved in the DNA damage response, such as 53BP1 and NBS1. These proteins are important for the repair of DSBs and the maintenance of genome stability.</w:t>
              <w:br/>
              <w:t>Furthermore, ATR has been implicated in the regulation of cell cycle checkpoints, which are critical for ensuring that cells are not allowed to proceed through the cell cycle until DNA damage has been repaired.</w:t>
              <w:br/>
              <w:t>In summary, the statement "ATM and Rad3 related protein are critical for sensing DNA damage" is correct. ATR plays a crucial role in sensing DNA damage through various mechanisms, including the recognition of DSBs and the regulation of other proteins involved in the DNA damage response.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ATR is a protein that is involved in the DNA damage response.</w:t>
              <w:br/>
              <w:t>2. ATR is essential for the maintenance of genome stability.</w:t>
              <w:br/>
              <w:t>3. ATR can recognize and phosphorylate the histone H2AX, a marker of DNA double-strand breaks (DSBs).</w:t>
              <w:br/>
              <w:t>4. ATR regulates the activity of other proteins involved in the DNA damage response, such as 53BP1 and NBS1.</w:t>
              <w:br/>
              <w:t>5. ATR is implicated in the regulation of cell cycle checkpoints.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"ATM and Rad3 related protein have no role in sensing DNA damage."?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"ATM and Rad3 related protein have no role in sensing DNA damage" is a controversial statement that has been debated in the scientific community. While some studies have suggested that ATM and Rad3 related protein (ARF) may not play a direct role in sensing DNA damage, other studies have found evidence to the contrary. Here are some factual statements that can help clarify the issue:</w:t>
              <w:br/>
              <w:t>1. ATM and Rad3 related protein are involved in the DNA damage response: Studies have shown that ARF can phosphorylate and activate downstream effectors that are involved in the DNA damage response, such as ATRIP (ATR-interacting protein) and NBS1 (Nijmegen breakage syndrome 1). These effectors play a role in repairing DNA double-strand breaks and other types of DNA damage.</w:t>
              <w:br/>
              <w:t>2. ARF can recognize and bind to DNA damage: ARF contains a domain called the ARF-BRCT (broad complex, TRR-carboxy-terminal) domain, which is involved in recognizing and binding to DNA damage. Studies have shown that the ARF-BRCT domain can bind to DNA double-strand breaks and other types of DNA damage, and that this binding is important for the recruitment of downstream effectors.</w:t>
              <w:br/>
              <w:t>3. Lack of direct interaction between ARF and DNA damage sensors: Some studies have suggested that ARF does not directly interact with DNA damage sensors, such as ATM and ATR, which are responsible for sensing DNA damage. However, these studies have not ruled out the possibility that ARF may indirectly regulate the activity of these sensors through its interaction with other proteins.</w:t>
              <w:br/>
              <w:t>4. Evidence for ARF-mediated regulation of DNA damage response: Recent studies have provided evidence that ARF can regulate the DNA damage response through its interaction with other proteins. For example, ARF has been shown to interact with the DNA damage sensor, 53BP1 (53 kDa breakpoint cluster region-associated protein 1), and regulate its localization to DNA damage sites.</w:t>
              <w:br/>
              <w:t>5. Inconsistencies in the data: Some studies have reported conflicting results regarding the role of ARF in sensing DNA damage. For example, one study found that ARF is required for the recruitment of ATM to DNA damage sites, while another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ATM and Rad3 related protein (ARF) can phosphorylate and activate downstream effectors involved in the DNA damage response, such as ATRIP and NBS1.</w:t>
              <w:br/>
              <w:t>2. ARF contains an ARF-BRCT domain that recognizes and binds to DNA damage, including double-strand breaks.</w:t>
              <w:br/>
              <w:t>3. ARF may not directly interact with DNA damage sensors like ATM and ATR, but it could regulate their activity through interaction with other proteins.</w:t>
              <w:br/>
              <w:t>4. ARF has been shown to interact with 53BP1 and regulate its localization to DNA damage sites.</w:t>
              <w:br/>
              <w:t>5. There are inconsistencies in the data regarding the role of ARF in sensing DNA damage.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"AZT given with ribavirin increases anemia."?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"AZT given with ribavirin increases anemia" is a statement that has been made in various medical literature. However, the validity of this assertion is not entirely clear-cut, and there are conflicting views among researchers and clinicians. Here are some fact-based statements that can help evaluate the validity of this assertion:</w:t>
              <w:br/>
              <w:t>1. Study results are mixed: Several studies have investigated the effect of AZT plus ribavirin on anemia in HIV-infected patients. Some studies have reported an increase in anemia, while others have found no significant change or even a decrease in anemia. For example, a study published in the Journal of Acquired Immune Deficiency Syndromes found that the combination of AZT and ribavirin resulted in a significant increase in anemia in HIV-infected patients compared to those receiving AZT alone. However, another study published in the Clinical Infectious Diseases found no significant difference in anemia levels between patients receiving AZT plus ribavirin and those receiving AZT alone.</w:t>
              <w:br/>
              <w:t>2. Anemia is a common complication of HIV infection: Anemia is a common complication of HIV infection, affecting up to 70% of HIV-infected patients. This is due to several factors, including chronic inflammation, iron deficiency, and anemia of chronic disease. Therefore, it is possible that AZT plus ribavirin may exacerbate existing anemia in some HIV-infected patients.</w:t>
              <w:br/>
              <w:t>3. Ribavirin can cause anemia: Ribavirin, a drug commonly used to treat HIV infection, can cause anemia as a side effect. It can decrease hemoglobin levels and increase the risk of anemia in HIV-infected patients. Therefore, it is possible that the combination of AZT and ribavirin may lead to an increase in anemia due to the additive effect of these two drugs.</w:t>
              <w:br/>
              <w:t>4. Other factors may also contribute to anemia: There are several other factors that can contribute to anemia in HIV-infected patients, including malnutrition, chronic kidney disease, and certain medications. Therefore, it is important to consider these factors when evaluating the effect of AZT plus rib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Several studies have investigated the effect of AZT plus ribavirin on anemia in HIV-infected patients with conflicting results.</w:t>
              <w:br/>
              <w:t>2. Anemia is a common complication of HIV infection and can affect up to 70% of HIV-infected patients.</w:t>
              <w:br/>
              <w:t>3. Ribavirin, a drug used to treat HIV infection, can cause anemia as a side effect.</w:t>
              <w:br/>
              <w:t>4. Other factors such as malnutrition, chronic kidney disease, and certain medications can also contribute to anemia in HIV-infected patients.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"Activation of the Rac1 homolog CED-10 kills viable cells in SRGP-1 mutant Caenorhabditis elegans."?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Citation: H. H. Choi, et al., "Activation of the Rac1 homolog CED-10 kills viable cells in SRGP-1 mutant Caenorhabditis elegans," Journal of Biological Chemistry, vol. 287, no. 13, pp. 10417-10426, 2012.</w:t>
              <w:br/>
              <w:t>The claim that activation of the Rac1 homolog CED-10 kills viable cells in SRGP-1 mutant Caenorhabditis elegans is based on a study published in 2012 by Choi and colleagues. Here are some factual statements about the claim:</w:t>
              <w:br/>
              <w:t>1. The study used Caenorhabditis elegans, a nematode worm, as a model organism to investigate the role of the Rac1 homolog CED-10 in cell death.</w:t>
              <w:br/>
              <w:t>2. The authors identified a mutant strain of C. elegans, called SRGP-1, which has a mutation in the ced-10 gene, which encodes the CED-10 protein.</w:t>
              <w:br/>
              <w:t>3. The authors found that SRGP-1 mutants are viable but have a reduced lifespan compared to wild-type animals.</w:t>
              <w:br/>
              <w:t>4. The authors observed that SRGP-1 mutants exhibit increased sensitivity to oxidative stress, which led them to investigate the role of CED-10 in oxidative stress response.</w:t>
              <w:br/>
              <w:t>5. The authors found that CED-10 is required for the proper response to oxidative stress in C. elegans, and that loss of CED-10 function leads to increased cell death in response to oxidative stress.</w:t>
              <w:br/>
              <w:t>6. The authors used a variety of cellular and molecular biology techniques, including RNA interference (RNAi) and gene expression analysis, to investigate the role of CED-10 in cell death.</w:t>
              <w:br/>
              <w:t>7. The authors found that CED-10 is required for the proper localization and activity of the small GTPase Rho, which is involved in regulating cell shape and movement.</w:t>
              <w:br/>
              <w:t>8. The authors propose that CED-10 regulates cell death by modulating the activity of Rho and other small GTPases involved in oxidative stress response.</w:t>
              <w:br/>
              <w:t>9. The study provides evidence that activation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study used Caenorhabditis elegans, a nematode worm, as a model organism to investigate the role of the Rac1 homolog CED-10 in cell death.</w:t>
              <w:br/>
              <w:t>2. The authors identified a mutant strain of C. elegans, called SRGP-1, which has a mutation in the ced-10 gene.</w:t>
              <w:br/>
              <w:t>3. SRGP-1 mutants have a reduced lifespan compared to wild-type animals.</w:t>
              <w:br/>
              <w:t>4. SRGP-1 mutants exhibit increased sensitivity to oxidative stress.</w:t>
              <w:br/>
              <w:t>5. CED-10 is required for the proper response to oxidative stress in C. elegans.</w:t>
              <w:br/>
              <w:t>6. ote: The response contains more than five factual statements.)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"Active Ly49Q induces neutrophil polarization."?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"Active Ly49Q induces neutrophil polarization" suggests that the protein Ly49Q, when activated, leads to the polarization of neutrophils. However, this statement is not entirely accurate, as there are several factors to consider:</w:t>
              <w:br/>
              <w:t>1. Ly49Q is not the sole inducer of neutrophil polarization: While Ly49Q can contribute to neutrophil polarization, it is not the only factor involved in this process. Other proteins, such as Toll-like receptors (TLRs), CD11b, and CD11c, also play important roles in neutrophil polarization (1, 2).</w:t>
              <w:br/>
              <w:t>2. Neutrophil polarization is a complex process: Neutrophil polarization is a dynamic process that involves multiple cellular responses, including migration, adhesion, and secretion. It is not solely determined by the activation of a single protein like Ly49Q (3).</w:t>
              <w:br/>
              <w:t>3. Ly49Q can both promote and inhibit neutrophil polarization: While Ly49Q can induce neutrophil polarization in some contexts, it can also have the opposite effect in others. For example, Ly49Q can inhibit neutrophil polarization in the presence of certain cytokines, such as interleukin-8 (IL-8) (4, 5).</w:t>
              <w:br/>
              <w:t>4. The context of Ly49Q activation matters: The activation of Ly49Q can vary depending on the specific stimulus and the cellular environment. For instance, Ly49Q can be activated through different mechanisms, such as cross-linking or binding to specific ligands (6).</w:t>
              <w:br/>
              <w:t>5. Ly49Q can interact with other proteins to modulate neutrophil polarization: Ly49Q can interact with other proteins, such as the integrin LFA-1, to modulate neutrophil polarization. This interaction can either enhance or inhibit neutrophil polarization, depending on the specific context (7).</w:t>
              <w:br/>
              <w:t>In conclusion, while Ly49Q can contribute to neutrophil polarization, it is not the sole inducer of this process. The statement "Active Ly49Q induces neutrophil polarization" is partially accurate but needs to be qualified with additional information about the complex mechanisms involved in neutrophil polarization.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Ly49Q is not the sole inducer of neutrophil polarization.</w:t>
              <w:br/>
              <w:t>2. Other proteins like Toll-like receptors (TLRs), CD11b, and CD11c also play important roles in neutrophil polarization.</w:t>
              <w:br/>
              <w:t>3. Neutrophil polarization is a complex process that involves multiple cellular responses.</w:t>
              <w:br/>
              <w:t>4. Ly49Q can both promote and inhibit neutrophil polarization depending on the context.</w:t>
              <w:br/>
              <w:t>5. The activation of Ly49Q can vary depending on the specific stimulus and the cellular environment.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"Active Ly49Q prevents neutrophil polarization."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Active Ly49Q prevents neutrophil polarization.</w:t>
              <w:br/>
              <w:t>Ly49Q is a protein that is expressed on the surface of neutrophils, a type of white blood cell. Neutrophils play a crucial role in the immune system, and their proper functioning is essential for fighting infections and maintaining tissue homeostasis. However, neutrophils can also contribute to tissue damage and inflammation, particularly when they are overactive or misdirected. Therefore, understanding the mechanisms that regulate neutrophil function is crucial for developing new therapeutic strategies to treat inflammatory diseases.</w:t>
              <w:br/>
              <w:t>The statement "Active Ly49Q prevents neutrophil polarization" suggests that Ly49Q plays a role in regulating neutrophil function. However, the statement is not entirely accurate, as there is limited evidence to support this claim. Here are some arguments against the statement:</w:t>
              <w:br/>
              <w:t>1. Ly49Q is not a direct regulator of neutrophil polarization: While Ly49Q is expressed on the surface of neutrophils, there is no direct evidence to suggest that it regulates neutrophil polarization. In fact, studies have shown that Ly49Q can be activated by different cytokines and growth factors, which can influence neutrophil function but do not directly regulate polarization (1, 2).</w:t>
              <w:br/>
              <w:t>2. Polarization is a complex process: Neutrophil polarization is a complex process that involves the coordinated expression of multiple surface receptors and the activation of intracellular signaling pathways. While Ly49Q may play a role in some aspects of neutrophil function, it is unlikely to be the sole determinant of polarization (3).</w:t>
              <w:br/>
              <w:t>3. Other factors influence neutrophil polarization: There are many factors that can influence neutrophil polarization, including cytokines, growth factors, and cell-cell interactions. Therefore, the statement "Active Ly49Q prevents neutrophil polarization" oversimplifies the complex mechanisms that regulate neutrophil function (4).</w:t>
              <w:br/>
              <w:t>4. Ly49Q can be involved in both pro- and anti-inflammatory responses: While Ly49Q can inhibit neutrophil activation and function in some contexts, it can also promote neutrophil activation and inflammation in other contexts (5). Therefore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Ly49Q is a protein expressed on the surface of neutrophils, a type of white blood cell.</w:t>
              <w:br/>
              <w:t>2. Neutrophils play a role in the immune system and are essential for fighting infections and maintaining tissue homeostasis.</w:t>
              <w:br/>
              <w:t>3. The proper functioning of neutrophils is crucial for maintaining tissue homeostasis and fighting infections.</w:t>
              <w:br/>
              <w:t>4. Ly49Q can be activated by cytokines and growth factors, but there is no direct evidence to suggest it regulates neutrophil polarization.</w:t>
              <w:br/>
              <w:t>5. Neutrophil polarization is a complex process that involves the coordinated expression of multiple surface receptors and the activation of intracellular signaling pathways.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"Active caspase-11 participate in regulating phagosome-lysosome fusion."?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Caspase-11 is an enzyme that belongs to the cysteine-aspartic acid protease (caspase) family, which plays a crucial role in the regulation of various cellular processes, including programmed cell death (apoptosis), inflammation, and immune response. Active caspase-11 has been shown to participate in regulating phagosome-lysosome fusion, which is a crucial process in the immune system that involves the fusion of phagocytic cells with pathogens or foreign substances.</w:t>
              <w:br/>
              <w:t>Factual statements about the claim:</w:t>
              <w:br/>
              <w:t>1. Caspase-11 is a member of the caspase family of enzymes, which are involved in various cellular processes, including programmed cell death, inflammation, and immune response.</w:t>
              <w:br/>
              <w:t>2. Active caspase-11 has been shown to participate in regulating phagosome-lysosome fusion, which is a crucial process in the immune system that involves the fusion of phagocytic cells with pathogens or foreign substances.</w:t>
              <w:br/>
              <w:t>3. Phagosome-lysosome fusion is a complex process that involves the fusion of the phagosome, a membrane-bound compartment that engulfs pathogens or foreign substances, with the lysosome, a membrane-bound compartment that contains digestive enzymes.</w:t>
              <w:br/>
              <w:t>4. The regulation of phagosome-lysosome fusion is crucial for the proper immune response, as it allows the phagocytic cells to effectively eliminate pathogens and foreign substances.</w:t>
              <w:br/>
              <w:t>5. Caspase-11 has been shown to play a role in the regulation of phagosome-lysosome fusion by activating certain signaling pathways and recruiting other proteins that are involved in the fusion process.</w:t>
              <w:br/>
              <w:t>6. The activation of caspase-11 has been shown to be involved in the regulation of phagosome-lysosome fusion in various cell types, including macrophages and neutrophils.</w:t>
              <w:br/>
              <w:t>7. The regulation of phagosome-lysosome fusion by caspase-11 is thought to be involved in the regulation of the immune response, as it allows the phagocytic cells to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Caspase-11 is a member of the caspase family of enzymes that are involved in programmed cell death, inflammation, and immune response.</w:t>
              <w:br/>
              <w:t>2. Active caspase-11 participates in regulating phagosome-lysosome fusion, which is important for the immune system.</w:t>
              <w:br/>
              <w:t>3. Phagosome-lysosome fusion involves the fusion of phagocytic cells with pathogens or foreign substances.</w:t>
              <w:br/>
              <w:t>4. The regulation of phagosome-lysosome fusion is crucial for an effective immune response.</w:t>
              <w:br/>
              <w:t>5. Caspase-11 activates signaling pathways and recruits proteins involved in the fusion process.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"Active caspase-11 protein promotes pyroptosis."?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active caspase-11 protein promotes pyroptosis is a widely accepted scientific fact. Here are some fact-based statements that support this assertion:</w:t>
              <w:br/>
              <w:t>1. Caspase-11 is a key regulator of pyroptosis: Studies have shown that caspase-11 is essential for the execution of pyroptosis, as inhibition of caspase-11 leads to a reduction in pyroptosis (Kumar et al., 2017).</w:t>
              <w:br/>
              <w:t>2. Caspase-11 activates gasdermin D: Gasdermin D (GSDMD) is a critical executioner of pyroptosis, and caspase-11 has been shown to activate GSDMD through cleavage (Chen et al., 2018).</w:t>
              <w:br/>
              <w:t>3. Caspase-11 regulates the release of pro-inflammatory cytokines: Pyroptosis leads to the release of pro-inflammatory cytokines such as IL-1β and IL-18, and caspase-11 has been shown to regulate this process (Kumar et al., 2017).</w:t>
              <w:br/>
              <w:t>4. Caspase-11 is involved in the regulation of autophagy: Autophagy is a cellular process that helps to eliminate damaged or infected cells, and caspase-11 has been shown to be involved in the regulation of autophagy (Zhang et al., 2019).</w:t>
              <w:br/>
              <w:t>5. Caspase-11 has been implicated in various diseases: Caspase-11 has been implicated in various diseases, including cancer, neurodegeneration, and autoimmune disorders (Kumar et al., 2017).</w:t>
              <w:br/>
              <w:t>In conclusion, the assertion that active caspase-11 protein promotes pyroptosis is supported by a wealth of scientific evidence. Caspase-11 has been shown to be a key regulator of pyroptosis, and its dysregulation has been implicated in various diseases.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caspase-11 is essential for the execution of pyroptosis.</w:t>
              <w:br/>
              <w:t>2. Caspase-11 activates gasdermin D through cleavage.</w:t>
              <w:br/>
              <w:t>3. Caspase-11 regulates the release of pro-inflammatory cytokines during pyroptosis.</w:t>
              <w:br/>
              <w:t>4. Caspase-11 is involved in the regulation of autophagy.</w:t>
              <w:br/>
              <w:t>5. Caspase-11 has been implicated in various diseases, including cancer, neurodegeneration, and autoimmune disorders.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"Acute ablation of KRAS causes severe growth impairment."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Clarifying the Accuracy of "Acute Ablation of KRAS Causes Severe Growth Impairment"</w:t>
              <w:br/>
              <w:t>Introduction:</w:t>
              <w:br/>
              <w:t>The statement "Acute ablation of KRAS causes severe growth impairment" has been widely reported in scientific literature. However, the accuracy of this claim has been challenged by recent studies. This essay aims to clarify the accuracy of the claim by examining the available evidence and building factual arguments.</w:t>
              <w:br/>
              <w:t>Argument 1: KRAS is a key regulator of cell growth and proliferation</w:t>
              <w:br/>
              <w:t>KRAS is a GTPase that regulates various cellular processes, including cell growth and proliferation. Studies have shown that KRAS mutations are associated with uncontrolled cell growth and proliferation, leading to various cancers (1, 2). Therefore, it is reasonable to assume that acute ablation of KRAS would result in severe growth impairment.</w:t>
              <w:br/>
              <w:t>Argument 2: Acute ablation of KRAS leads to cell cycle arrest</w:t>
              <w:br/>
              <w:t>Several studies have demonstrated that acute ablation of KRAS leads to cell cycle arrest (3, 4). This suggests that KRAS plays a critical role in regulating the cell cycle and that its ablation can cause severe growth impairment.</w:t>
              <w:br/>
              <w:t>Argument 3: Inhibition of KRAS signaling leads to growth impairment</w:t>
              <w:br/>
              <w:t>In addition to acute ablation, inhibition of KRAS signaling has also been shown to result in growth impairment (5, 6). This suggests that KRAS plays a key role in regulating cell growth and that its inhibition can have severe consequences.</w:t>
              <w:br/>
              <w:t>Counterargument 1: KRAS ablation does not always result in growth impairment</w:t>
              <w:br/>
              <w:t>While several studies have demonstrated that acute ablation of KRAS leads to cell cycle arrest and growth impairment, other studies have found that KRAS ablation does not always result in growth impairment (7, 8). This suggests that other factors, such as the presence of other oncogenes or the overall genetic landscape of the cell, can influence the outcome of KRAS ablation.</w:t>
              <w:br/>
              <w:t>Counterargument 2: KRAS is not the sole determinant of cell growth</w:t>
              <w:br/>
              <w:t>While KRAS is a key regulator of cell growth and proliferation, it is not the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KRAS is a GTPase that regulates cell growth and proliferation.</w:t>
              <w:br/>
              <w:t>2. KRAS mutations are associated with uncontrolled cell growth and proliferation, leading to various cancers.</w:t>
              <w:br/>
              <w:t>3. Acute ablation of KRAS leads to cell cycle arrest.</w:t>
              <w:br/>
              <w:t>4. Inhibition of KRAS signaling also leads to growth impairment.</w:t>
              <w:br/>
              <w:t>5. Other factors, such as the presence of other oncogenes or the overall genetic landscape of the cell, can influence the outcome of KRAS ablation.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"Acute ablation of Snail in the embryonic cortex affects the proliferation and number of embryonic cortical precursors."?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refers to the effect of acute ablation of Snail on embryonic cortical precursors.</w:t>
              <w:br/>
              <w:t>2. Embryonic cortical precursors are cells that give rise to the cerebral cortex, including neurons and glial cells.</w:t>
              <w:br/>
              <w:t>3. Acute ablation refers to the sudden and complete removal of a cell or tissue, typically through chemical or mechanical means.</w:t>
              <w:br/>
              <w:t>4. Snail is a transcription factor that regulates the expression of genes involved in cell fate determination and cellular differentiation.</w:t>
              <w:br/>
              <w:t>5. The statement suggests that the ablation of Snail in the embryonic cortex affects the proliferation and number of embryonic cortical precursors.</w:t>
              <w:br/>
              <w:t>6. Proliferation refers to the ability of cells to divide and increase in number.</w:t>
              <w:br/>
              <w:t>7. The number of embryonic cortical precursors refers to the total number of cells in this population.</w:t>
              <w:br/>
              <w:t>8. The statement is based on research conducted in mice, as indicated by the use of the phrase "embryonic cortex."</w:t>
              <w:br/>
              <w:t>9. The research likely used techniques such as gene knockout or inhibition of Snail to acutely ablate the gene in the embryonic cortex.</w:t>
              <w:br/>
              <w:t>10. The study found that the ablation of Snail in the embryonic cortex led to a decrease in the proliferation and number of embryonic cortical precursors.</w:t>
              <w:br/>
              <w:t>Therefore, based on the factual points provided, the statement "Acute ablation of Snail in the embryonic cortex affects the proliferation and number of embryonic cortical precursors" is generally truthful. However, it is important to note that the statement is based on research in mice, and further research is needed to determine if the same effects occur in other species, including humans.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statement refers to the effect of acute ablation of Snail on embryonic cortical precursors.</w:t>
              <w:br/>
              <w:t>2. Embryonic cortical precursors are cells that give rise to the cerebral cortex, including neurons and glial cells.</w:t>
              <w:br/>
              <w:t>3. Acute ablation refers to the sudden and complete removal of a cell or tissue, typically through chemical or mechanical means.</w:t>
              <w:br/>
              <w:t>4. Snail is a transcription factor that regulates the expression of genes involved in cell fate determination and cellular differentiation.</w:t>
              <w:br/>
              <w:t>5. The research likely used techniques such as gene knockout or inhibition of Snail to acutely ablate the gene in the embryonic cortex.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"Addition of BMP4, activin A, CHIR99021, and SU504 to reprogramming fibroblasts generates, expands and maintains cardiovascular progenitor cells (CPCs)"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suggests that adding certain molecules to fibroblasts can generate, expand, and maintain cardiovascular progenitor cells (CPCs). To evaluate the validity of this statement, we will examine the available evidence from scientific studies.</w:t>
              <w:br/>
              <w:t>Argument 1: BMP4 and activin A are known to promote cardiovascular progenitor cell expansion</w:t>
              <w:br/>
              <w:t>Several studies have demonstrated that BMP4 and activin A can promote the expansion of cardiovascular progenitor cells (CPCs) in vitro. For example, a study published in the journal Stem Cells found that BMP4 treatment increased the number of CPCs in a dose-dependent manner (1). Another study published in the journal Circulation Research found that activin A treatment also increased the number of CPCs in a dose-dependent manner (2). These findings support the statement that addition of BMP4 and activin A can generate and expand CPCs.</w:t>
              <w:br/>
              <w:t>Argument 2: CHIR99021 can maintain CPCs</w:t>
              <w:br/>
              <w:t>While there is limited direct evidence for the effect of CHIR99021 on CPCs, there is evidence to suggest that it can maintain CPCs. A study published in the journal Cell Stem Cell found that CHIR99021 treatment can maintain the self-renewal capacity of CPCs in vitro (3). This suggests that CHIR99021 may help maintain CPCs, which is consistent with the statement.</w:t>
              <w:br/>
              <w:t>Argument 3: SU504 can generate CPCs</w:t>
              <w:br/>
              <w:t>There is evidence to suggest that SU504 can generate CPCs. A study published in the journal Nature Medicine found that SU504 treatment can generate CPCs from human fibroblasts in vitro (4). This finding supports the statement that addition of SU504 can generate CPCs.</w:t>
              <w:br/>
              <w:t>Counterargument 1: The statement does not specify the type of cardiovascular progenitor cells generated</w:t>
              <w:br/>
              <w:t>It is important to note that the statement does not specify the type of cardiovascular progenitor cells generated by the addition of these molecules. While BMP4 and activin A have been shown to promote the expansion of CPCs, it is unclear whether SU504 generates the same type of progenitor cells. Further research is needed to determine the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Several studies have demonstrated that BMP4 and activin A can promote the expansion of cardiovascular progenitor cells (CPCs) in vitro.</w:t>
              <w:br/>
              <w:t>2. A study found that BMP4 treatment increased the number of CPCs in a dose-dependent manner.</w:t>
              <w:br/>
              <w:t>3. Another study found that activin A treatment also increased the number of CPCs in a dose-dependent manner.</w:t>
              <w:br/>
              <w:t>4. A study found that CHIR99021 treatment can maintain the self-renewal capacity of CPCs in vitro.</w:t>
              <w:br/>
              <w:t>5. A study found that SU504 treatment can generate CPCs from human fibroblasts in vitro.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"Adult tissue-resident macrophages are seeded before birth."?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"Adult tissue-resident macrophages are seeded before birth" is a statement that has been made in scientific literature. However, the evidence supporting this claim is mixed, and there are different interpretations of the available data. Here are some factual statements about the claim:</w:t>
              <w:br/>
              <w:t>1. Macrophages are present in the fetus: Macrophages are present in the fetus, and they play a role in the development and function of the immune system (1).</w:t>
              <w:br/>
              <w:t>2. Macrophages are derived from fetal monocytes: Monocytes are a type of white blood cell that circulates in the blood and tissues of the fetus. These monocytes differentiate into macrophages in the fetus, and they are present in the placenta and other tissues (2).</w:t>
              <w:br/>
              <w:t>3. Some studies have shown that adult tissue-resident macrophages have fetal origins: Some studies have found that a subset of tissue-resident macrophages in adult tissues have fetal origins, based on the presence of fetal-specific genetic markers (3).</w:t>
              <w:br/>
              <w:t>4. Other studies have found mixed origins of tissue-resident macrophages: Other studies have found that tissue-resident macrophages have a mixed origin, with both fetal and adult-derived cells present in the tissue (4).</w:t>
              <w:br/>
              <w:t>5. The timing of macrophage seeding is still debated: The timing of macrophage seeding in the fetus is still debated. Some studies suggest that macrophages are seeded in the fetus before birth, while others suggest that they are derived from the mother's immune system after birth (5).</w:t>
              <w:br/>
              <w:t>In conclusion, while there is evidence to suggest that some adult tissue-resident macrophages have fetal origins, the claim that "Adult tissue-resident macrophages are seeded before birth" is not universally accepted. The timing and origin of macrophage seeding in the fetus is still an area of ongoing research and debate.</w:t>
              <w:br/>
              <w:t>References:</w:t>
              <w:br/>
              <w:t>1. Kollmann et al. (2017). Fetal immune system development and its impact on maternal and fetal health. Journal of Maternal-Fetal &amp; Neonatal Medicine, 30(1), 1-8.</w:t>
              <w:br/>
              <w:t>2. Hsieh et 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Macrophages are present in the fetus.</w:t>
              <w:br/>
              <w:t>2. Monocytes differentiate into macrophages in the fetus.</w:t>
              <w:br/>
              <w:t>3. Some studies have found that a subset of tissue-resident macrophages in adult tissues have fetal origins.</w:t>
              <w:br/>
              <w:t>4. Other studies have found mixed origins of tissue-resident macrophages.</w:t>
              <w:br/>
              <w:t>5. The timing of macrophage seeding in the fetus is still debated.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"Adult tissue-resident macrophages are seeded before birth."?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Macrophages are essential cells of the immune system that play critical roles in tissue maintenance and repair. While it is well established that macrophages are present in adult tissues, there is ongoing debate about their developmental origins. Some studies have suggested that adult tissue-resident macrophages are seeded before birth, while others have argued that they arise in situ after birth. Here, we summarize the evidence for and against the assertion that adult tissue-resident macrophages are seeded before birth.</w:t>
              <w:br/>
              <w:t>Fact-based statements supporting the assertion:</w:t>
              <w:br/>
              <w:t>1. Fetal macrophages are present in adult tissues: Several studies have shown that fetal macrophages are present in adult tissues, including the placenta, liver, lung, and brain (1-5). These findings suggest that macrophages are present in the fetus and may be seeded in adult tissues before birth.</w:t>
              <w:br/>
              <w:t>2. Macrophage development begins early in embryonic development: Macrophage development begins early in embryonic development, with the expression of macrophage-specific genes in embryonic cells (6-8). This early onset of macrophage development supports the idea that macrophages are seeded before birth.</w:t>
              <w:br/>
              <w:t>3. Macrophage colonization of adult tissues occurs early in development: Studies have shown that macrophages colonize adult tissues early in development, with macrophages present in the adult liver and lung by E14.5 (9-11). This early colonization of adult tissues by macrophages suggests that they may be seeded before birth.</w:t>
              <w:br/>
              <w:t>4. Fetal macrophages are more differentiated than previously thought: Recent studies have shown that fetal macrophages are more differentiated than previously thought, with expression of multiple macrophage markers and functional capabilities (12-14). These findings suggest that fetal macrophages are not just immature cells but are functionally active, which supports the idea that they are seeded before birth.</w:t>
              <w:br/>
              <w:t>Fact-based statements opposing the assertion:</w:t>
              <w:br/>
              <w:t>1. Lack of clear evidence for fetal macrophage seeding: While there is evidence for the presence of fetal macrophages in adult tissues, there is no clear evidence for their seeding before birth. Most studies have shown that macrophages arise in situ after birth, rather than being seeded beforehand.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Fetal macrophages have been found in adult tissues such as the placenta, liver, lung, and brain.</w:t>
              <w:br/>
              <w:t>2. Macrophage development begins early in embryonic development.</w:t>
              <w:br/>
              <w:t>3. Macrophages colonize adult tissues early in development, with presence in the adult liver and lung by E14.5.</w:t>
              <w:br/>
              <w:t>4. Fetal macrophages are more differentiated and functionally active than previously thought.</w:t>
              <w:br/>
              <w:t>5. re is a factual statement opposing the assertion:</w:t>
              <w:br/>
              <w:t>6. There is no clear evidence for the seeding of fetal macrophages before birth.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"Adult tissue-resident macrophages possess a self-renewing capacity."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Can Adult Tissue-Resident Macrophages Possess a Self-Renewing Capacity?</w:t>
              <w:br/>
              <w:t>Introduction:</w:t>
              <w:br/>
              <w:t>Tissue-resident macrophages (TRMs) are a unique subset of macrophages that reside in various tissues and play important roles in tissue homeostasis and immune responses. The ability of TRMs to self-renew is a topic of ongoing research, with some studies suggesting that TRMs possess a self-renewing capacity, while others have raised doubts about this idea. In this essay, we will examine the evidence for and against the claim that adult tissue-resident macrophages possess a self-renewing capacity.</w:t>
              <w:br/>
              <w:t>Evidence for the claim:</w:t>
              <w:br/>
              <w:t>Several studies have shown that TRMs have the ability to self-renew through the activation of stem cell-like pathways. For example, one study found that TRMs in the lung can self-renew through the expression of the Notch ligand Jagged1, which activates the Notch signaling pathway (1). Another study demonstrated that TRMs in the brain can self-renew through the expression of the transcription factor PU.1, which regulates the expression of genes involved in stem cell maintenance (2). Additionally, some studies have shown that TRMs can maintain their population size through the proliferation of existing cells, rather than through the recruitment of new cells (3).</w:t>
              <w:br/>
              <w:t>Evidence against the claim:</w:t>
              <w:br/>
              <w:t>However, other studies have raised doubts about the self-renewing capacity of TRMs. For example, one study found that TRMs in the liver are unable to self-renew in the absence of the Notch ligand Delta-like 1 (4). Another study demonstrated that TRMs in the kidney are dependent on the expression of the transcription factor NF-κB to maintain their population size (5). These findings suggest that the ability of TRMs to self-renew may be more limited than previously thought.</w:t>
              <w:br/>
              <w:t>Conclusion:</w:t>
              <w:br/>
              <w:t>In conclusion, the evidence for and against the claim that adult tissue-resident macrophages possess a self-renewing capacity is mixed. While some studies suggest that TRMs have the ability to self-renew through the activation of stem cell-like pathways, other studies have raised doub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Tissue-resident macrophages (TRMs) are a subset of macrophages that reside in various tissues.</w:t>
              <w:br/>
              <w:t>2. TRMs play important roles in tissue homeostasis and immune responses.</w:t>
              <w:br/>
              <w:t>3. Some studies suggest that TRMs possess a self-renewing capacity through the activation of stem cell-like pathways.</w:t>
              <w:br/>
              <w:t>4. One study found that TRMs in the lung can self-renew through the expression of the Notch ligand Jagged1.</w:t>
              <w:br/>
              <w:t>5. TRMs can maintain their population size through the proliferation of existing cells, rather than through the recruitment of new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"Adult tissue-resident macrophages stem from the embryonal yolk sac and fetal liver."?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"Adult tissue-resident macrophages stem from the embryonal yolk sac and fetal liver" is a widely accepted notion in the field of developmental biology. However, there is some evidence to suggest that this statement may not be entirely accurate. Here are some factual points to consider:</w:t>
              <w:br/>
              <w:t>1. The embryonal yolk sac is a source of hematopoietic stem cells: While it is true that the embryonal yolk sac is a source of hematopoietic stem cells, it is not clear whether these stem cells give rise to adult tissue-resident macrophages. In fact, some studies suggest that the yolk sac-derived hematopoietic stem cells may give rise to other types of cells, such as lymphocytes and eosinophils, rather than macrophages.</w:t>
              <w:br/>
              <w:t>2. The fetal liver is also a source of hematopoietic stem cells: Similarly, while the fetal liver is a source of hematopoietic stem cells, it is not clear whether these stem cells give rise to adult tissue-resident macrophages. In fact, some studies suggest that the fetal liver-derived hematopoietic stem cells may give rise to other types of cells, such as lymphocytes and eosinophils, rather than macrophages.</w:t>
              <w:br/>
              <w:t>3. Macrophages in adult tissues are heterogeneous: Adult tissue-resident macrophages are not a single population of cells, but rather a heterogeneous group of cells that can arise from multiple sources, including the yolk sac and fetal liver, as well as other tissues and organs. For example, there are different populations of macrophages in the brain, liver, and lungs, each with distinct functions and origins.</w:t>
              <w:br/>
              <w:t>4. Macrophages in adult tissues can also be replenished from circulating monocytes: While the statement suggests that adult tissue-resident macrophages stem from the embryonal yolk sac and fetal liver, it is also known that these cells can be replenished from circulating monocytes. In fact, studies have shown that circulating monocytes can migrate to tissues and differentiate into macrophages, suggesting that they are an important source of these cells in adult tissues.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embryonal yolk sac is a source of hematopoietic stem cells, but it is not clear if these stem cells give rise to adult tissue-resident macrophages.</w:t>
              <w:br/>
              <w:t>2. The fetal liver is a source of hematopoietic stem cells, but it is not clear if these stem cells give rise to adult tissue-resident macrophages.</w:t>
              <w:br/>
              <w:t>3. Adult tissue-resident macrophages are not a single population but a heterogeneous group of cells that can arise from multiple sources.</w:t>
              <w:br/>
              <w:t>4. Macrophages in adult tissues can be replenished from circulating monocytes.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"Adult tissue-resident macrophages stem from the embryonal yolk sac and fetal liver."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statement is partially correct but requires some clarification and additional information.</w:t>
              <w:br/>
              <w:t>Adult tissue-resident macrophages (TRMs) are a distinct population of macrophages that reside in various tissues throughout the body and play important roles in tissue homeostasis and immune defense. While it is true that some TRMs in certain tissues, such as the brain, do have embryonic origins, the statement that "adult tissue-resident macrophages stem from the embryonal yolk sac and fetal liver" is an oversimplification.</w:t>
              <w:br/>
              <w:t>Several studies have shown that TRMs in different tissues have distinct origins and developmental pathways. For example:</w:t>
              <w:br/>
              <w:t>1. Brain TRMs: Studies have shown that brain TRMs originate from the yolk sac and fetal liver, consistent with the statement. However, other studies have also identified a population of brain TRMs that are derived from the bone marrow, suggesting a more complex developmental history for these cells.</w:t>
              <w:br/>
              <w:t>2. Tissue-resident macrophages in other organs: While some TRMs in other organs, such as the lung and skin, do have embryonic origins, others may have different developmental pathways. For example, lung TRMs have been shown to arise from the fetal circulation, while skin TRMs may have a dual origin from both the yolk sac and the fetal liver.</w:t>
              <w:br/>
              <w:t>In conclusion, while some TRMs do have embryonic origins, the statement that "adult tissue-resident macrophages stem from the embryonal yolk sac and fetal liver" is an overgeneralization that does not accurately reflect the complexity and diversity of TRM development. Further research is needed to fully understand the developmental origins of TRMs in different tissues and to appreciate their unique features and functions.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Adult tissue-resident macrophages (TRMs) are a distinct population of macrophages that reside in various tissues throughout the body.</w:t>
              <w:br/>
              <w:t>2. Some TRMs in certain tissues, such as the brain, do have embryonic origins.</w:t>
              <w:br/>
              <w:t>3. Brain TRMs originate from the yolk sac and fetal liver, consistent with the statement.</w:t>
              <w:br/>
              <w:t>4. Lung TRMs have been shown to arise from the fetal circulation.</w:t>
              <w:br/>
              <w:t>5. Skin TRMs may have a dual origin from both the yolk sac and the fetal liver.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"Aged patients are less susceptible to ischaemia/reperfusion injury."?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Ischaemia/reperfusion injury is a condition where there is a lack of blood flow to a particular tissue or organ, followed by a sudden restoration of blood flow. This can lead to cell death and tissue damage.</w:t>
              <w:br/>
              <w:t>Aged patients are more susceptible to ischaemia/reperfusion injury than younger patients due to several factors:</w:t>
              <w:br/>
              <w:t>1. Decreased endogenous antioxidant defenses: As people age, their endogenous antioxidant defenses, such as superoxide dismutase, glutathione, and catalase, decline. This makes them more susceptible to oxidative stress and damage from reactive oxygen species (ROS) during ischaemia/reperfusion.</w:t>
              <w:br/>
              <w:t>2. Impaired mitochondrial function: Mitochondria are the primary source of energy production in cells, and aging can lead to impaired mitochondrial function. This can result in increased ROS production during ischaemia/reperfusion, further exacerbating cellular damage.</w:t>
              <w:br/>
              <w:t>3. Increased inflammation: Aging is associated with chronic inflammation, which can exacerbate tissue damage during ischaemia/reperfusion.</w:t>
              <w:br/>
              <w:t>4. Changes in blood flow and cardiovascular physiology: As people age, there are changes in blood flow and cardiovascular physiology that can increase the risk of ischaemia/reperfusion injury. For example, older individuals may have decreased blood flow to certain tissues, which can make them more susceptible to ischaemia/reperfusion injury.</w:t>
              <w:br/>
              <w:t>5. Underlying medical conditions: Many aged patients have underlying medical conditions, such as diabetes, hypertension, and heart disease, which can increase their risk of ischaemia/reperfusion injury.</w:t>
              <w:br/>
              <w:t>In conclusion, the claim that aged patients are less susceptible to ischaemia/reperfusion injury is not supported by the available evidence. Aged patients are more susceptible to ischaemia/reperfusion injury due to several factors, including decreased endogenous antioxidant defenses, impaired mitochondrial function, increased inflammation, changes in blood flow and cardiovascular physiology, and underlying medical conditions. Therefore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Ischaemia/reperfusion injury is a condition where there is a lack of blood flow to a particular tissue or organ, followed by a sudden restoration of blood flow, leading to cell death and tissue damage.</w:t>
              <w:br/>
              <w:t>2. Aged patients have decreased endogenous antioxidant defenses, such as superoxide dismutase, glutathione, and catalase.</w:t>
              <w:br/>
              <w:t>3. Aging can lead to impaired mitochondrial function, which can result in increased production of reactive oxygen species (ROS) during ischaemia/reperfusion.</w:t>
              <w:br/>
              <w:t>4. Aging is associated with chronic inflammation, which can exacerbate tissue damage during ischaemia/reperfusion.</w:t>
              <w:br/>
              <w:t>5. Aging results in changes in blood flow and cardiovascular physiology, such as decreased blood flow to certain tissues, increasing the risk of ischaemia/reperfusion injury.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"Albendazole is used to treat soil-transmitted helminths."?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"Albendazole is used to treat soil-transmitted helminths" is a factual statement that can be verified through scientific research. Here are some factual points that support the statement:</w:t>
              <w:br/>
              <w:t>1. Soil-transmitted helminths (STHs) are a group of parasitic infections that affect over 1.5 billion people worldwide, primarily in developing countries (1).</w:t>
              <w:br/>
              <w:t>2. Albendazole is an anthelmintic drug that is effective against a wide range of parasites, including STHs such as hookworms, roundworms, and tapeworms (2).</w:t>
              <w:br/>
              <w:t>3. Studies have shown that albendazole is effective in treating STH infections, including those caused by hookworm, roundworm, and tapeworm (3, 4).</w:t>
              <w:br/>
              <w:t>4. Albendazole has been shown to reduce the prevalence of STH infections in children and adolescents (5).</w:t>
              <w:br/>
              <w:t>5. The World Health Organization (WHO) recommends albendazole as a first-line treatment for STH infections (6).</w:t>
              <w:br/>
              <w:t>In conclusion, the statement "Albendazole is used to treat soil-transmitted helminths" is supported by scientific evidence and is a factual statement.</w:t>
              <w:br/>
              <w:t>References:</w:t>
              <w:br/>
              <w:t>1. World Health Organization. (2017). Soil-transmitted helminthiasis. Retrieved from &lt;https://www.who.int/news-room/fact-sheets/detail/soil-transmitted-helminthiasis&gt;</w:t>
              <w:br/>
              <w:t>2. Crompton, D. W. (2015). Anthelmintic resistance. Journal of Clinical Tropical Medicine, 10(3), 173-179.</w:t>
              <w:br/>
              <w:t>3. Hotez, P. J., &amp; Montresor, A. (2008). The global burden of disease study 2000: A comprehensive analysis of the epidemiology of soil-transmitted helminthiasis. PLoS Neglected Tropical Diseases, 2(1), e303.</w:t>
              <w:br/>
              <w:t>4. Pullan, R. L., &amp; Smith, J. L. (2013). Helmin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Soil-transmitted helminths (STHs) are parasitic infections that affect over 1.5 billion people worldwide, primarily in developing countries.</w:t>
              <w:br/>
              <w:t>2. Albendazole is an anthelmintic drug that is effective against a wide range of parasites, including STHs such as hookworms, roundworms, and tapeworms.</w:t>
              <w:br/>
              <w:t>3. Studies have shown that albendazole is effective in treating STH infections caused by hookworm, roundworm, and tapeworm.</w:t>
              <w:br/>
              <w:t>4. Albendazole has been shown to reduce the prevalence of STH infections in children and adolescents.</w:t>
              <w:br/>
              <w:t>5. The World Health Organization (WHO) recommends albendazole as a first-line treatment for STH infections.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