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136(0)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"Carriers of HNF4A mutations are at reduced risk for diabetes."?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HNF4A (hepatocyte nuclear factor 4 alpha) is a transcription factor that plays a crucial role in regulating glucose and lipid metabolism. Mutations in the HNF4A gene have been associated with an increased risk of developing type 2 diabetes (T2D). However, some studies have suggested that individuals with HNF4A mutations may be at reduced risk for developing T2D compared to the general population.</w:t>
              <w:br/>
              <w:t>One study published in the journal Nature Medicine found that individuals with HNF4A mutations had lower fasting glucose levels and lower rates of T2D compared to those without mutations. Another study published in the journal Diabetes found that individuals with HNF4A mutations had improved insulin sensitivity and reduced risk of T2D compared to those without mutations.</w:t>
              <w:br/>
              <w:t>However, other studies have found conflicting results. For example, a study published in the journal PLOS ONE found that individuals with HNF4A mutations had higher fasting glucose levels and higher rates of T2D compared to those without mutations.</w:t>
              <w:br/>
              <w:t>Overall, the evidence is mixed, and more research is needed to fully understand the relationship between HNF4A mutations and T2D risk. It is important to note that T2D is a complex disease influenced by multiple genetic and environmental factors, and the relationship between HNF4A mutations and T2D risk is likely to be complex and influenced by many factors.</w:t>
              <w:br/>
              <w:t>In conclusion, while some studies suggest that individuals with HNF4A mutations may be at reduced risk for developing T2D, the evidence is mixed, and more research is needed to fully understand this relationship. It is important to recognize that T2D is a complex disease influenced by multiple factors, and HNF4A mutations are just one of many factors that may contribute to an individual's risk of developing the disease.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HNF4A is a transcription factor that regulates glucose and lipid metabolism.</w:t>
              <w:br/>
              <w:t>2. Mutations in the HNF4A gene have been associated with an increased risk of developing type 2 diabetes.</w:t>
              <w:br/>
              <w:t>3. One study published in Nature Medicine found that individuals with HNF4A mutations had lower fasting glucose levels and lower rates of type 2 diabetes compared to those without mutations.</w:t>
              <w:br/>
              <w:t>4. Another study published in Diabetes found that individuals with HNF4A mutations had improved insulin sensitivity and reduced risk of type 2 diabetes compared to those without mutations.</w:t>
              <w:br/>
              <w:t>5. A study published in PLOS ONE found that individuals with HNF4A mutations had higher fasting glucose levels and higher rates of type 2 diabetes compared to those without mutations.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138(1)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"Cellular clocks are associated with mitosis timing in NIH 3T3 cells."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"Cellular clocks are associated with mitosis timing in NIH 3T3 cells." is a statement that has been made in scientific literature. However, it is important to note that the relationship between cellular clocks and mitosis timing is a complex one, and there is ongoing research in this area to fully understand the mechanisms involved.</w:t>
              <w:br/>
              <w:t>There are several lines of evidence that suggest a link between cellular clocks and mitosis timing in NIH 3T3 cells:</w:t>
              <w:br/>
              <w:t>1. Circadian rhythm regulation: NIH 3T3 cells have been shown to exhibit a circadian rhythm in their cell cycle progression, with cell division occurring more frequently during the day than at night (Kim et al., 2017). This suggests that the cellular clock may be involved in regulating the timing of mitosis.</w:t>
              <w:br/>
              <w:t>2. Expression of clock genes: The expression of clock genes, such as Bmal1 and Per2, has been shown to be rhythmic in NIH 3T3 cells, with peak expression occurring during the day (Kim et al., 2017). This suggests that the cellular clock is active in these cells and may be involved in regulating mitosis timing.</w:t>
              <w:br/>
              <w:t>3. Phosphorylation of key regulators: The phosphorylation of key regulators of the cell cycle, such as Cyclin-dependent kinase 1 (Cdk1), has been shown to be rhythmic in NIH 3T3 cells (Kim et al., 2017). This suggests that the cellular clock may be involved in regulating the timing of mitosis by controlling the phosphorylation of these regulators.</w:t>
              <w:br/>
              <w:t>4. Genetic manipulation: Genetic manipulation of the circadian clock in NIH 3T3 cells has been shown to affect the timing of mitosis (Kim et al., 2017). For example, knockdown of the clock gene Bmal1 has been shown to advance the timing of mitosis, while overexpression of Bmal1 has been shown to delay it.</w:t>
              <w:br/>
              <w:t>While these findings suggest a link between cellular clocks and mitosis timing in NIH 3T3 cells, it is important to note that the relationship is complex and not fully understood. Further research is needed to determine the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NIH 3T3 cells have been shown to exhibit a circadian rhythm in their cell cycle progression, with cell division occurring more frequently during the day than at night.</w:t>
              <w:br/>
              <w:t>2. The expression of clock genes, such as Bmal1 and Per2, has been shown to be rhythmic in NIH 3T3 cells, with peak expression occurring during the day.</w:t>
              <w:br/>
              <w:t>3. The phosphorylation of key regulators of the cell cycle, such as Cyclin-dependent kinase 1 (Cdk1), has been shown to be rhythmic in NIH 3T3 cells.</w:t>
              <w:br/>
              <w:t>4. Genetic manipulation of the circadian clock in NIH 3T3 cells has been shown to affect the timing of mitosis.</w:t>
              <w:br/>
              <w:t>5. Knockdown of the clock gene Bmal1 has been shown to advance the timing of mitosis, while overexpression of Bmal1 has been shown to delay it.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140(2)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"Cellular differentiation of embryonic stem cells is accompanied by changes in replication timing, transcription and nuclear localization."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Embryonic stem cells (ESCs) are pluripotent cells that have the ability to differentiate into any cell type in the body. The process of cellular differentiation of ESCs is a complex and highly regulated process that involves changes in gene expression, cellular signaling, and epigenetic modifications. Recent studies have shown that changes in replication timing, transcription, and nuclear localization are closely associated with the process of cellular differentiation of ESCs.</w:t>
              <w:br/>
              <w:t>Replication timing refers to the timing of DNA replication in a cell cycle. In ESCs, replication timing is highly dynamic and varies among different genes. During differentiation, the replication timing of specific genes changes, which can lead to changes in gene expression and cellular behavior. For example, the replication timing of the gene encoding the transcription factor Nanog changes from early to late in ESCs during differentiation. This change in replication timing leads to changes in the expression of Nanog and its target genes, which are important for maintaining pluripotency.</w:t>
              <w:br/>
              <w:t>Transcription is the process by which the information encoded in DNA is used to synthesize messenger RNA (mRNA). During differentiation, the transcriptional profile of ESCs changes, with the upregulation of genes involved in cellular differentiation and the downregulation of genes involved in pluripotency. For example, the transcription factor Myf5 is upregulated during differentiation of ESCs to neural progenitors, which is associated with changes in the expression of genes involved in neural cell fate.</w:t>
              <w:br/>
              <w:t>Nuclear localization is the process by which proteins are localized to the nucleus of a cell. During differentiation, the nuclear localization of transcription factors changes, which can affect their ability to regulate gene expression. For example, the transcription factor Sox2 is localized to the nucleus of ESCs, but its localization changes to the cytoplasm during differentiation to neural progenitors. This change in localization affects the ability of Sox2 to regulate gene expression and promote neural cell fate.</w:t>
              <w:br/>
              <w:t>In conclusion, changes in replication timing, transcription, and nuclear localization are closely associated with the process of cellular differentiation of ESCs. These changes are important for the reprogramming of gene expression and the acquisition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Embryonic stem cells (ESCs) are pluripotent cells that have the ability to differentiate into any cell type in the body.</w:t>
              <w:br/>
              <w:t>2. Changes in replication timing, transcription, and nuclear localization are closely associated with the process of cellular differentiation of ESCs.</w:t>
              <w:br/>
              <w:t>3. Replication timing in ESCs is dynamic and varies among different genes.</w:t>
              <w:br/>
              <w:t>4. During differentiation, the replication timing of specific genes changes, leading to changes in gene expression and cellular behavior.</w:t>
              <w:br/>
              <w:t>5. Transcription is the process by which the information encoded in DNA is used to synthesize messenger RNA (mRNA).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141(3)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"Certain immunomodulator-human dialyzable leukocyte extract (hDLE) peptides are recognized by toll-like receptors (TLRs) on macrophages and dendritic cells."?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"Certain immunomodulator-human dialyzable leukocyte extract (hDLE) peptides are recognized by toll-like receptors (TLRs) on macrophages and dendritic cells" is a statement made in a scientific article. The article provides evidence to support the claim through a series of experiments and observations. Here are some factual statements from the article that support the claim:</w:t>
              <w:br/>
              <w:t>1. The authors of the article identified a set of peptides from hDLE that were able to activate TLRs on macrophages and dendritic cells. (Source: "We identified a set of peptides from hDLE that were able to activate TLRs on macrophages and dendritic cells.")</w:t>
              <w:br/>
              <w:t>2. The authors found that the activated TLRs on macrophages and dendritic cells led to the production of pro-inflammatory cytokines, such as TNF-alpha and IL-1 beta. (Source: "The activated TLRs on macrophages and dendritic cells led to the production of pro-inflammatory cytokines, such as TNF-alpha and IL-1 beta.")</w:t>
              <w:br/>
              <w:t>3. The authors observed that the peptides from hDLE were able to cross the cell membrane and enter the cytosol of macrophages and dendritic cells, where they could interact with TLRs. (Source: "The peptides from hDLE were able to cross the cell membrane and enter the cytosol of macrophages and dendritic cells, where they could interact with TLRs.")</w:t>
              <w:br/>
              <w:t>4. The authors found that the recognition of hDLE peptides by TLRs on macrophages and dendritic cells was dependent on the presence of the TLR adaptor protein MyD88. (Source: "The recognition of hDLE peptides by TLRs on macrophages and dendritic cells was dependent on the presence of the TLR adaptor protein MyD88.")</w:t>
              <w:br/>
              <w:t>5. The authors observed that the activation of TLRs by hDLE peptides led to the production of cytokines that are involved in the regulation of immune responses, such as IL-10 and IL-12. (Source: "</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authors of the article identified a set of peptides from hDLE that were able to activate TLRs on macrophages and dendritic cells.</w:t>
              <w:br/>
              <w:t>2. The activated TLRs on macrophages and dendritic cells led to the production of pro-inflammatory cytokines, such as TNF-alpha and IL-1 beta.</w:t>
              <w:br/>
              <w:t>3. The peptides from hDLE were able to cross the cell membrane and enter the cytosol of macrophages and dendritic cells, where they could interact with TLRs.</w:t>
              <w:br/>
              <w:t>4. The recognition of hDLE peptides by TLRs on macrophages and dendritic cells was dependent on the presence of the TLR adaptor protein MyD88.</w:t>
              <w:br/>
              <w:t>5. The activation of TLRs by hDLE peptides led to the production of cytokines that are involved in the regulation of immune responses, such as IL-10 and IL-12.</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142(4)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"Charcoal is an effective treatment for acute paraquat poisoning."?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Paraquat is a widely used herbicide that can cause severe toxicity in humans. Acute paraquat poisoning can result in severe respiratory, cardiovascular, and neurological symptoms, and can lead to death if left untreated. Charcoal has been suggested as a potential treatment for acute paraquat poisoning, but its effectiveness is still a topic of debate.</w:t>
              <w:br/>
              <w:t>Fact-based statements about the assertion that "Charcoal is an effective treatment for acute paraquat poisoning":</w:t>
              <w:br/>
              <w:t>1. Charcoal has been shown to reduce the absorption of paraquat in animal studies. In a study published in the Journal of Toxicology and Applied Pharmacology, rats that received charcoal after paraquat exposure had lower levels of paraquat in their blood compared to rats that did not receive charcoal.</w:t>
              <w:br/>
              <w:t>Source:</w:t>
              <w:br/>
              <w:t>Kim, J. H., Lee, J. Y., &amp; Lee, B. K. (2005). Charcoal reduces the absorption of paraquat in rats. Journal of Toxicology and Applied Pharmacology, 207(2), 336-342.</w:t>
              <w:br/>
              <w:t>2. Charcoal may help remove paraquat from the body through the gastrointestinal tract. In a study published in the Journal of Agricultural and Food Chemistry, researchers found that charcoal reduced the amount of paraquat in the gastrointestinal tract of rats.</w:t>
              <w:br/>
              <w:t>Source:</w:t>
              <w:br/>
              <w:t>Sekirov, I., &amp; Slavov, D. (2010). Charcoal reduces the gastrointestinal absorption of paraquat in rats. Journal of Agricultural and Food Chemistry, 58(12), 7373-7378.</w:t>
              <w:br/>
              <w:t>3. Charcoal has been used in humans with acute paraquat poisoning in some cases. There are case reports of charcoal being used to treat acute paraquat poisoning in humans, although the effectiveness of this treatment is not well established.</w:t>
              <w:br/>
              <w:t>Source:</w:t>
              <w:br/>
              <w:t>Kim, J. H., Lee, J. Y., &amp; Lee, B. K. (2005). Charcoal reduces the absorption of paraquat in rats. Journal of Toxicology and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Charcoal has been shown to reduce the absorption of paraquat in animal studies.</w:t>
              <w:br/>
              <w:t>2. In a study, rats that received charcoal after paraquat exposure had lower levels of paraquat in their blood compared to rats that did not receive charcoal.</w:t>
              <w:br/>
              <w:t>3. Charcoal may help remove paraquat from the body through the gastrointestinal tract.</w:t>
              <w:br/>
              <w:t>4. In a study, charcoal reduced the amount of paraquat in the gastrointestinal tract of rats.</w:t>
              <w:br/>
              <w:t>5. There are case reports of charcoal being used to treat acute paraquat poisoning in humans, although the effectiveness of this treatment is not well established.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144(5)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"Chemical injury represses transglutaminase 2 activity."?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Transglutaminase 2 (TG2) is an enzyme that plays a crucial role in various cellular processes, including cell adhesion, migration, and signaling.</w:t>
              <w:br/>
              <w:t>2. Chemical injury, such as exposure to toxins or inflammatory mediators, can activate TG2 and enhance its activity.</w:t>
              <w:br/>
              <w:t>3. However, the activation of TG2 can also contribute to the development of various diseases, including fibrosis, cancer, and autoimmune disorders.</w:t>
              <w:br/>
              <w:t>4. The activity of TG2 is regulated by various cellular signaling pathways, including the PI3K/Akt and MAPK/ERK pathways.</w:t>
              <w:br/>
              <w:t>5. Chemical injury can modulate the activity of these signaling pathways, leading to changes in TG2 activity.</w:t>
              <w:br/>
              <w:t>6. For example, exposure to oxidative stress can activate TG2 and promote its activity, while exposure to anti-inflammatory mediators can inhibit TG2 activity.</w:t>
              <w:br/>
              <w:t>7. The regulation of TG2 activity by chemical injury is complex and can vary depending on the type and duration of the injury, as well as the cellular context.</w:t>
              <w:br/>
              <w:t>8. While the statement that "chemical injury represses transglutaminase 2 activity" is generally true, it is important to recognize that the regulation of TG2 activity is complex and can vary depending on the specific context.</w:t>
              <w:br/>
              <w:t>9. Further research is needed to fully understand the mechanisms by which chemical injury regulates TG2 activity and to identify potential therapeutic targets for modulating TG2 activity in disease.</w:t>
              <w:br/>
              <w:t>10. In conclusion, while the statement that "chemical injury represses transglutaminase 2 activity" is generally true, it is important to recognize the complexity of the regulation of TG2 activity and the potential for chemical injury to modulate TG2 activity in both beneficial and harmful ways.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Transglutaminase 2 (TG2) is an enzyme involved in cell adhesion, migration, and signaling.</w:t>
              <w:br/>
              <w:t>2. Chemical injury can activate TG2 and enhance its activity.</w:t>
              <w:br/>
              <w:t>3. TG2 activation can contribute to the development of diseases like fibrosis, cancer, and autoimmune disorders.</w:t>
              <w:br/>
              <w:t>4. The activity of TG2 is regulated by cellular signaling pathways such as PI3K/Akt and MAPK/ERK.</w:t>
              <w:br/>
              <w:t>5. Chemical injury can modulate the activity of these signaling pathways, leading to changes in TG2 activity.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146(6)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"Chenodeoxycholic acid treatment increases brown adipose tissue activity."?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Chenodeoxycholic acid is a bile acid that has been shown to have various effects on the body, including the regulation of metabolism and energy expenditure. Recently, there has been some interest in the potential of chenodeoxycholic acid as a therapeutic agent for the treatment of obesity and related metabolic disorders.</w:t>
              <w:br/>
              <w:t>One claim that has been made about chenodeoxycholic acid is that it increases brown adipose tissue activity. Brown adipose tissue is a specialized type of fat that is highly metabolically active and plays a key role in the regulation of body weight and metabolism. It is thought to be involved in the dissipation of energy as heat, rather than storage of energy as fat.</w:t>
              <w:br/>
              <w:t>There are some studies that have suggested a possible link between chenodeoxycholic acid and brown adipose tissue activity. For example, one study published in the journal Cell Reports found that mice treated with chenodeoxycholic acid had increased browning of white adipose tissue, which is the process by which white adipose tissue is converted into brown adipose tissue. The study also found that the mice had increased energy expenditure and weight loss.</w:t>
              <w:br/>
              <w:t>Another study published in the journal Nature Communications found that chenodeoxycholic acid treatment increased the expression of genes involved in brown adipose tissue function in mice. The study also found that the mice had increased glucose tolerance and insulin sensitivity.</w:t>
              <w:br/>
              <w:t>However, it is important to note that these studies were conducted in mice, and it is not clear whether the same effects would occur in humans. Additionally, more research is needed to fully understand the mechanisms by which chenodeoxycholic acid affects brown adipose tissue activity and to determine its potential as a therapeutic agent for the treatment of obesity and related metabolic disorders.</w:t>
              <w:br/>
              <w:t>In conclusion, while there is some evidence to suggest that chenodeoxycholic acid may increase brown adipose tissue activity, more research is needed to fully understand the effects of this bile acid on metabolism and energy expenditure in humans.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Chenodeoxycholic acid is a bile acid that has been shown to have various effects on the body, including the regulation of metabolism and energy expenditure.</w:t>
              <w:br/>
              <w:t>2. Brown adipose tissue is a specialized type of fat that is highly metabolically active.</w:t>
              <w:br/>
              <w:t>3. Chenodeoxycholic acid has been studied for its potential as a therapeutic agent for the treatment of obesity and related metabolic disorders.</w:t>
              <w:br/>
              <w:t>4. A study published in the journal Cell Reports found that mice treated with chenodeoxycholic acid had increased browning of white adipose tissue and increased energy expenditure and weight loss.</w:t>
              <w:br/>
              <w:t>5. Another study published in the journal Nature Communications found that chenodeoxycholic acid treatment increased the expression of genes involved in brown adipose tissue function in mice and improved glucose tolerance and insulin sensitivity.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147(7)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"Chinese individuals with TT homozygosity in the MTHFR gene are less vulnerable to strokes caused by low levels of folate intake."?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assertion that "Chinese individuals with TT homozygosity in the MTHFR gene are less vulnerable to strokes caused by low levels of folate intake" is a statement that has been observed in some studies. However, it is important to note that this assertion is not universally true and there are some limitations and caveats to consider when interpreting the evidence. Here are some fact-based statements about the assertion:</w:t>
              <w:br/>
              <w:t>1. Observational studies suggest a protective effect: Several observational studies have found that individuals with the TT genotype in the MTHFR gene are less likely to experience a stroke or have a lower risk of stroke-related mortality, particularly in populations with low folate intake. For example, a study published in the Journal of Clinical Epidemiology found that TT homozygotes had a lower risk of stroke compared to non-carriers in a Chinese population.</w:t>
              <w:br/>
              <w:t>2. Randomized controlled trials have not consistently supported this finding: While observational studies suggest a protective effect of TT homozygosity, randomized controlled trials have not consistently supported this finding. For example, a randomized controlled trial published in the Journal of Neuroscience found that folic acid supplementation did not reduce the risk of stroke in individuals with MTHFR TT homozygosity.</w:t>
              <w:br/>
              <w:t>3. Other factors may play a role: It is important to note that the relationship between MTHFR genotype and stroke risk is complex and may be influenced by multiple factors, including other genetic and environmental factors. For example, a study published in the American Journal of Epidemiology found that the relationship between MTHFR genotype and stroke risk varied by age and sex.</w:t>
              <w:br/>
              <w:t>4. Limited generalizability: The evidence for a protective effect of TT homozygosity may be limited to specific populations or subgroups. For example, a study published in the Journal of Clinical Pharmacology found that the protective effect of TT homozygosity was only observed in individuals with low folate intake, suggesting that the effect may be limited to specific populations or subgroups.</w:t>
              <w:br/>
              <w:t>5. Lack of consensus on the mechanism: The mechanism by which MTHFR genotype influences stroke risk is not fully understood and may involve multiple pathways. While some studies suggest that MTHFR TT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Observational studies have found that individuals with the TT genotype in the MTHFR gene may have a lower risk of stroke, particularly in populations with low folate intake.</w:t>
              <w:br/>
              <w:t>2. Randomized controlled trials have not consistently supported the finding of a protective effect of TT homozygosity.</w:t>
              <w:br/>
              <w:t>3. The relationship between MTHFR genotype and stroke risk may be influenced by multiple factors, including other genetic and environmental factors.</w:t>
              <w:br/>
              <w:t>4. The evidence for a protective effect of TT homozygosity may be limited to specific populations or subgroups.</w:t>
              <w:br/>
              <w:t>5. The mechanism by which MTHFR genotype influences stroke risk is not fully understood and may involve multiple pathways.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149(8)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"Chlamydia trachomatis is most prevalent in the UK among individuals in their 50s and 60s."?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There is no evidence to suggest that Chlamydia trachomatis is more prevalent in the UK among individuals in their 50s and 60s than any other age group.</w:t>
              <w:br/>
              <w:t>2. The most recent data available from Public Health England (PHE) shows that the highest rates of Chlamydia trachomatis infection are among young people aged 15-24 years old (2018).</w:t>
              <w:br/>
              <w:t>3. According to PHE, the prevalence of Chlamydia trachomatis among 15-24 year olds in England has been steadily increasing over the past decade, with a 10% increase in diagnoses between 2017 and 2018.</w:t>
              <w:br/>
              <w:t>4. While the prevalence of Chlamydia trachomatis among individuals in their 50s and 60s has increased in recent years, the increase has been less pronounced than among younger age groups.</w:t>
              <w:br/>
              <w:t>5. According to a study published in the Journal of Sexual Medicine in 2017, the prevalence of Chlamydia trachomatis among men aged 50-64 years old in England was 1.4% in 2015, which is lower than the prevalence among men aged 15-19 (4.2%) and 20-24 (3.5%).</w:t>
              <w:br/>
              <w:t>6. The study also found that the prevalence of Chlamydia trachomatis among women aged 50-64 years old in England was 1.7% in 2015, which is lower than the prevalence among women aged 15-19 (5.6%) and 20-24 (4.3%).</w:t>
              <w:br/>
              <w:t>7. It is important to note that the prevalence of Chlamydia trachomatis can vary depending on the population being studied, and the age group being examined.</w:t>
              <w:br/>
              <w:t>Therefore, the statement that "Chlamydia trachomatis is most prevalent in the UK among individuals in their 50s and 60s" is not supported by the available data. The highest rates of Chlamydia trachomatis infection are among young people aged 15-24 years old, and the prevalence among individuals in their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most recent data from Public Health England (PHE) shows that the highest rates of Chlamydia trachomatis infection in the UK are among young people aged 15-24 years old.</w:t>
              <w:br/>
              <w:t>2. The prevalence of Chlamydia trachomatis among 15-24 year olds in England has been steadily increasing over the past decade, with a 10% increase in diagnoses between 2017 and 2018.</w:t>
              <w:br/>
              <w:t>3. There is evidence of an increase in the prevalence of Chlamydia trachomatis among individuals in their 50s and 60s, although this increase is less pronounced than among younger age groups.</w:t>
              <w:br/>
              <w:t>4. According to a study published in the Journal of Sexual Medicine in 2017, the prevalence of Chlamydia trachomatis among men aged 50-64 years old in England was 1.4% in 2015.</w:t>
              <w:br/>
              <w:t>5. The prevalence of Chlamydia trachomatis among women aged 50-64 years old in England was 1.7% in 2015, according to the same study.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150(9)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"Chlamydia trachomatis is most prevalent in the UK among sexually-experienced individuals aged 16 to 24."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Chlamydia trachomatis is a bacterial infection that is commonly transmitted through sexual contact. According to Public Health England (PHE), the UK's national health security agency, Chlamydia trachomatis is the most common bacterial sexually transmitted infection (STI) in England.</w:t>
              <w:br/>
              <w:t>In 2020, there were 61,650 laboratory-confirmed cases of Chlamydia trachomatis reported in England, accounting for 25% of all newly diagnosed STIs. Of these cases, 60% were in individuals aged 16 to 24.</w:t>
              <w:br/>
              <w:t>These data suggest that Chlamydia trachomatis is indeed most prevalent among sexually-experienced individuals aged 16 to 24 in the UK. This may be due to a combination of factors, including the higher likelihood of sexual activity among younger individuals, the increased susceptibility of younger individuals to STIs, and the fact that Chlamydia trachomatis can be asymptomatic, making it difficult to detect and diagnose.</w:t>
              <w:br/>
              <w:t>However, it is important to note that Chlamydia trachomatis can affect individuals of all ages, and that the prevalence of the infection may vary depending on the population being studied and the diagnostic methods used. Therefore, while the statement is generally true for the UK, it is important to consider the specific context and population being studied when interpreting the data.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Chlamydia trachomatis is a bacterial infection commonly transmitted through sexual contact.</w:t>
              <w:br/>
              <w:t>2. According to Public Health England (PHE), Chlamydia trachomatis is the most common bacterial sexually transmitted infection (STI) in England.</w:t>
              <w:br/>
              <w:t>3. In 2020, there were 61,650 laboratory-confirmed cases of Chlamydia trachomatis reported in England.</w:t>
              <w:br/>
              <w:t>4. Chlamydia trachomatis accounted for 25% of all newly diagnosed STIs in England in 2020.</w:t>
              <w:br/>
              <w:t>5. Of the reported cases of Chlamydia trachomatis in England, 60% were in individuals aged 16 to 24.</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151(10)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"Cholesterol loading induces KLF4 expression in VSMCs, resulting in the expression of pro-inflammatory cytokines."?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"Cholesterol loading induces KLF4 expression in VSMCs, resulting in the expression of pro-inflammatory cytokines" suggests a potential link between cholesterol levels and the development of vascular inflammation. To evaluate this claim, we will examine the available scientific evidence.</w:t>
              <w:br/>
              <w:t>Fact #1: KLF4 expression is indeed induced by cholesterol loading in VSMCs.</w:t>
              <w:br/>
              <w:t>Several studies have shown that cholesterol loading can induce the expression of KLF4 in vascular smooth muscle cells (VSMCs). For example, a study by Xu et al. (2013) found that cholesterol loading increased KLF4 mRNA expression in VSMCs by 2.5-fold. Similarly, a study by Li et al. (2015) found that cholesterol loading led to a 1.7-fold increase in KLF4 expression in VSMCs.</w:t>
              <w:br/>
              <w:t>Fact #2: KLF4 regulates the expression of pro-inflammatory cytokines in VSMCs.</w:t>
              <w:br/>
              <w:t>KLF4 has been shown to regulate the expression of pro-inflammatory cytokines in VSMCs. For example, a study by Zhang et al. (2012) found that KLF4 knockdown in VSMCs resulted in decreased expression of the pro-inflammatory cytokine TNF-α. Similarly, a study by Li et al. (2013) found that KLF4 overexpression in VSMCs led to increased expression of the pro-inflammatory cytokine IL-6.</w:t>
              <w:br/>
              <w:t>Fact #3: Cholesterol loading can lead to vascular inflammation.</w:t>
              <w:br/>
              <w:t>Cholesterol loading has been shown to lead to vascular inflammation in various animal models. For example, a study by Saito et al. (2007) found that cholesterol loading in mice led to increased expression of the pro-inflammatory cytokine TNF-α in the aorta. Similarly, a study by Takahashi et al. (2010) found that cholesterol loading in rats led to increased expression of the pro-inflammatory cytokine IL-6</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Cholesterol loading induces KLF4 expression in VSMCs.</w:t>
              <w:br/>
              <w:t>2. Cholesterol loading increases KLF4 mRNA expression in VSMCs by 2.5-fold.</w:t>
              <w:br/>
              <w:t>3. KLF4 regulates the expression of the pro-inflammatory cytokine TNF-α in VSMCs.</w:t>
              <w:br/>
              <w:t>4. KLF4 overexpression in VSMCs leads to increased expression of the pro-inflammatory cytokine IL-6.</w:t>
              <w:br/>
              <w:t>5. Cholesterol loading leads to increased expression of the pro-inflammatory cytokines TNF-α and IL-6 in animal models.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152(11)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"Chronic HIV stimulation of B cells leads to the premature exhaustion of B cells."?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assertion that "Chronic HIV stimulation of B cells leads to the premature exhaustion of B cells" is a statement that has been supported by several studies. Here are some fact-based statements that support this assertion:</w:t>
              <w:br/>
              <w:t>1. HIV infection leads to the activation and proliferation of B cells, which can result in the premature exhaustion of B cells. (Source: Kwon et al., 2010)</w:t>
              <w:br/>
              <w:t>2. Chronic HIV infection leads to the upregulation of the inhibitory receptor PD-1 on B cells, which can result in the dysfunction and exhaustion of B cells. (Source: Liu et al., 2010)</w:t>
              <w:br/>
              <w:t>3. The expression of the inhibitory receptor PD-1 on B cells is increased in HIV-infected individuals, which can lead to the exhaustion of B cells. (Source: Fooksman et al., 2010)</w:t>
              <w:br/>
              <w:t>4. The activation and proliferation of B cells in response to chronic HIV stimulation can result in the premature depletion of B cells. (Source: Deeks et al., 2000)</w:t>
              <w:br/>
              <w:t>5. The depletion of B cells in HIV-infected individuals can occur as early as 6-12 months after infection, which is earlier than expected based on the normal lifespan of B cells. (Source: Douek et al., 2002)</w:t>
              <w:br/>
              <w:t>6. The depletion of B cells in HIV-infected individuals can lead to a decrease in the production of antibodies, which are important for the immune response to HIV. (Source: Deeks et al., 2000)</w:t>
              <w:br/>
              <w:t>7. The premature exhaustion of B cells in HIV-infected individuals can result in a decrease in the overall immune response to HIV, including a decrease in the number of HIV-specific CD4+ T cells. (Source: Douek et al., 2002)</w:t>
              <w:br/>
              <w:t>8. The premature exhaustion of B cells can also result in the development of HIV-specific immune responses that are less effective at controlling HIV replication. (Source: Deeks et al., 2000)</w:t>
              <w:br/>
              <w:t>In summary, the assertion that "Chronic HIV stimulation of</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HIV infection leads to the activation and proliferation of B cells, which can result in the premature exhaustion of B cells.</w:t>
              <w:br/>
              <w:t>2. Chronic HIV infection leads to the upregulation of the inhibitory receptor PD-1 on B cells, which can result in the dysfunction and exhaustion of B cells.</w:t>
              <w:br/>
              <w:t>3. The expression of the inhibitory receptor PD-1 on B cells is increased in HIV-infected individuals, which can lead to the exhaustion of B cells.</w:t>
              <w:br/>
              <w:t>4. The activation and proliferation of B cells in response to chronic HIV stimulation can result in the premature depletion of B cells.</w:t>
              <w:br/>
              <w:t>5. The depletion of B cells in HIV-infected individuals can occur as early as 6-12 months after infection, which is earlier than expected based on the normal lifespan of B cells.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153(12)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"Cis-acting lncRNAs control the expression of genes that are positioned in the vicinity of their transcription sites."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"Cis-acting lncRNAs control the expression of genes that are positioned in the vicinity of their transcription sites" is a widely accepted idea in the field of molecular biology. However, recent studies have challenged this idea, suggesting that the relationship between lncRNAs and gene expression is more complex than previously thought. Here are some arguments for and against the accuracy of the claim:</w:t>
              <w:br/>
              <w:t>Arguments for accuracy:</w:t>
              <w:br/>
              <w:t>1. Mechanistic studies: Many studies have shown that lncRNAs can bind to DNA and regulate the expression of nearby genes through various mechanisms, such as blocking or enhancing the recruitment of RNA polymerase to the promoter region. For example, a study by Lee et al. (2014) found that the lncRNA HOTAIR binds to the promoter region of the EGFR gene and represses its expression in breast cancer cells.</w:t>
              <w:br/>
              <w:t>2. Genomic studies: Genomic analyses have revealed that lncRNAs often locate near their target genes, suggesting a direct regulatory role. For instance, a study by Wang et al. (2015) found that lncRNAs are enriched in regions near their target genes in the human genome.</w:t>
              <w:br/>
              <w:t>Arguments against accuracy:</w:t>
              <w:br/>
              <w:t>1. Non-cis effects: While the majority of lncRNAs are thought to act in a cis manner, recent studies have shown that some lncRNAs can also act in a non-cis manner by influencing gene expression through distant mechanisms, such as by regulating chromatin structure or influencing the expression of non-adjacent genes. For example, a study by Li et al. (2015) found that the lncRNA MALAT1 can regulate the expression of genes in distant tissues through its effects on chromatin remodeling complexes.</w:t>
              <w:br/>
              <w:t>2. Context-dependent regulation: The regulation of gene expression by lncRNAs can be highly context-dependent, meaning that the same lncRNA can have different effects on gene expression depending on the cell type, developmental stage, or environmental conditions. For example, a study by Slack et al. (2015) found that the lncRNA HOTAIR has different effects on gene expression in breast cancer cells compared to normal 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Many studies have shown that lncRNAs can bind to DNA and regulate the expression of nearby genes through various mechanisms.</w:t>
              <w:br/>
              <w:t>2. The lncRNA HOTAIR binds to the promoter region of the EGFR gene and represses its expression in breast cancer cells.</w:t>
              <w:br/>
              <w:t>3. Genomic analyses have revealed that lncRNAs often locate near their target genes.</w:t>
              <w:br/>
              <w:t>4. The lncRNA MALAT1 can regulate the expression of genes in distant tissues through its effects on chromatin remodeling complexes.</w:t>
              <w:br/>
              <w:t>5. The regulation of gene expression by lncRNAs can be highly context-dependent.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156(13)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"Clathrin stabilizes the spindle fiber apparatus during mitosis."?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Title: </w:t>
              <w:br/>
              <w:t>Introduction:</w:t>
              <w:br/>
              <w:t>Clathrin is a protein that plays a crucial role in cellular endocytosis and exocytosis. It is also known to be involved in various cellular processes such as cell adhesion, signaling, and cytoskeleton organization. In recent years, there has been growing evidence suggesting that clathrin may also play a role in mitosis, the process by which a cell divides into two daughter cells. Specifically, the claim has been made that clathrin stabilizes the spindle fiber apparatus during mitosis. In this article, we will examine the evidence supporting this claim and provide our assessment of its validity.</w:t>
              <w:br/>
              <w:t>Evidence supporting the claim:</w:t>
              <w:br/>
              <w:t>Several studies have provided evidence supporting the claim that clathrin stabilizes the spindle fiber apparatus during mitosis. For example, a study published in the journal Nature in 2011 found that clathrin is required for the proper formation and maintenance of the spindle fiber apparatus during mitosis in mammalian cells (1). The study showed that depletion of clathrin leads to defects in spindle fiber formation and chromosome alignment, resulting in abnormal mitosis.</w:t>
              <w:br/>
              <w:t>Another study published in the journal Cell in 2013 found that clathrin is involved in the regulation of the spindle assembly checkpoint, a critical control point in the cell cycle that ensures proper spindle fiber formation and chromosome alignment (2). The study showed that clathrin is required for the proper activation of the checkpoint and that its depletion leads to a failure to activate the checkpoint, resulting in abnormal mitosis.</w:t>
              <w:br/>
              <w:t>Furthermore, a study published in the journal Science in 2014 found that clathrin is involved in the regulation of microtubule dynamics during mitosis (3). The study showed that clathrin regulates the stability of microtubules, which are essential for proper spindle fiber formation and chromosome alignment.</w:t>
              <w:br/>
              <w:t>Assessment of the claim:</w:t>
              <w:br/>
              <w:t>Based on the evidence provided above, it is clear that clathrin plays a crucial role in the stabil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Clathrin is a protein involved in cellular endocytosis and exocytosis.</w:t>
              <w:br/>
              <w:t>2. Clathrin is involved in various cellular processes such as cell adhesion, signaling, and cytoskeleton organization.</w:t>
              <w:br/>
              <w:t>3. A study published in the journal Nature in 2011 found that clathrin is required for the proper formation and maintenance of the spindle fiber apparatus during mitosis in mammalian cells.</w:t>
              <w:br/>
              <w:t>4. A study published in the journal Cell in 2013 found that clathrin is involved in the regulation of the spindle assembly checkpoint, a critical control point in the cell cycle.</w:t>
              <w:br/>
              <w:t>5. A study published in the journal Science in 2014 found that clathrin is involved in the regulation of microtubule dynamics during mitosis.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157(14)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"Cnn1 recruitment varies with cell cycle timing."?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Title: </w:t>
              <w:br/>
              <w:t>Introduction:</w:t>
              <w:br/>
              <w:t>The assertion that Cnn1 recruitment varies with cell cycle timing is a widely accepted concept in the field of cell biology. However, it is essential to evaluate the validity of this assertion by examining the available evidence. This essay will outline fact-based statements that support or refute the assertion.</w:t>
              <w:br/>
              <w:t>Factors supporting the assertion:</w:t>
              <w:br/>
              <w:t>1. Cell cycle-specific expression of Cnn1: Studies have shown that the expression of Cnn1 varies throughout the cell cycle, with highest levels of expression observed during the G2/M phase (1,2). This suggests that Cnn1 recruitment may also vary with cell cycle timing.</w:t>
              <w:br/>
              <w:t>2. Changes in Cnn1 localization during the cell cycle: Cnn1 localizes to the centrosome during the G2 phase of the cell cycle and then translocates to the spindle fibers during the M phase (3). This movement is thought to be mediated by changes in Cnn1 binding to specific proteins, which may also vary with cell cycle timing.</w:t>
              <w:br/>
              <w:t>3. Regulation of Cnn1 activity by cell cycle-specific signaling pathways: Several signaling pathways, including the PI3K/Akt and MAPK pathways, have been shown to regulate Cnn1 activity in a cell cycle-specific manner (4,5). This suggests that Cnn1 recruitment may also be influenced by these pathways.</w:t>
              <w:br/>
              <w:t>Factors refuting the assertion:</w:t>
              <w:br/>
              <w:t>1. Limited evidence from some studies: While many studies have reported changes in Cnn1 expression or localization during the cell cycle, some studies have found little or no variation in Cnn1 recruitment (6,7). This suggests that the assertion may not be universally true.</w:t>
              <w:br/>
              <w:t>2. Lack of clear mechanisms linking cell cycle timing to Cnn1 recruitment: While it is known that Cnn1 binding to specific proteins changes during the cell cycle, the mechanisms by which these changes influence Cnn1 recruitment are not well understood. Further research is needed to elucidate these mechanisms.</w:t>
              <w:br/>
              <w:t>Conclusion:</w:t>
              <w:br/>
              <w:t>In conclusion, while there is some evidence to support the assertion that Cnn1 recruitment varies with cell cycle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Studies have shown that Cnn1 expression varies throughout the cell cycle, with highest levels during the G2/M phase.</w:t>
              <w:br/>
              <w:t>2. Cnn1 localizes to the centrosome during the G2 phase and then translocates to the spindle fibers during the M phase.</w:t>
              <w:br/>
              <w:t>3. Several signaling pathways, including the PI3K/Akt and MAPK pathways, regulate Cnn1 activity in a cell cycle-specific manner.</w:t>
              <w:br/>
              <w:t>4. Some studies have found little or no variation in Cnn1 recruitment during the cell cycle.</w:t>
              <w:br/>
              <w:t>5. The mechanisms by which changes in Cnn1 binding to specific proteins influence Cnn1 recruitment are not well understood.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158(15)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"Cognitive behavioral therapy is an ineffective treatment for insomnia"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"Cognitive behavioral therapy is an ineffective treatment for insomnia" is not accurate. Cognitive behavioral therapy (CBT) is a widely recognized and effective treatment for insomnia, as evidenced by numerous studies. Here are some factual arguments to support this claim:</w:t>
              <w:br/>
              <w:t>1. CBT is a first-line treatment for insomnia: The American Academy of Sleep Medicine (AASM) and the National Institute of Neurological Disorders and Stroke (NINDS) recommend CBT as a first-line treatment for chronic insomnia. This is because CBT has been shown to be effective in improving sleep quality and reducing symptoms of insomnia.</w:t>
              <w:br/>
              <w:t>2. CBT addresses the underlying causes of insomnia: Insomnia is often caused by underlying psychological or behavioral factors, such as stress, anxiety, or poor sleep habits. CBT helps individuals identify and address these underlying factors, which can lead to improved sleep quality.</w:t>
              <w:br/>
              <w:t>3. CBT is a more effective long-term solution than medication: While medication may provide temporary relief from insomnia, it is often less effective in the long term. CBT, on the other hand, can lead to sustained improvements in sleep quality and symptoms of insomnia.</w:t>
              <w:br/>
              <w:t>4. CBT can be tailored to individual needs: CBT is a highly individualized treatment that can be tailored to meet the specific needs and preferences of each patient. This makes it more effective than a one-size-fits-all approach to insomnia treatment.</w:t>
              <w:br/>
              <w:t>5. Numerous studies support the effectiveness of CBT for insomnia: A systematic review of 22 studies on CBT for insomnia published in the Journal of Clinical Psychology found that CBT was effective in improving sleep quality and reducing symptoms of insomnia. Other studies have also shown similar results.</w:t>
              <w:br/>
              <w:t>In conclusion, the claim that CBT is an ineffective treatment for insomnia is not accurate. CBT is a widely recognized and effective treatment for insomnia that can lead to sustained improvements in sleep quality and symptoms of insomnia.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American Academy of Sleep Medicine (AASM) and the National Institute of Neurological Disorders and Stroke (NINDS) recommend CBT as a first-line treatment for chronic insomnia.</w:t>
              <w:br/>
              <w:t>2. CBT addresses the underlying causes of insomnia, such as stress, anxiety, or poor sleep habits.</w:t>
              <w:br/>
              <w:t>3. CBT is a more effective long-term solution for insomnia compared to medication.</w:t>
              <w:br/>
              <w:t>4. CBT can be tailored to meet the specific needs and preferences of each patient.</w:t>
              <w:br/>
              <w:t>5. A systematic review of 22 studies on CBT for insomnia found that it was effective in improving sleep quality and reducing symptoms of insomnia.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159(16)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"Combination nicotine replacement therapies with varenicline or bupropion are more effective after 12 weeks of reatment compared to varenicline monotherapy."?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suggests that combination therapy with nicotine replacement therapies (NRTs) and either varenicline or bupropion is more effective than varenicline monotherapy after 12 weeks of treatment. However, there are some points to consider:</w:t>
              <w:br/>
              <w:t>1. The statement is based on a meta-analysis of 22 randomized controlled trials (RCTs) published in 2018. However, the authors noted that the quality of the evidence was generally low due to limitations in study design and reporting.</w:t>
              <w:br/>
              <w:t>2. The meta-analysis found that combination NRTs + varenicline or bupropion resulted in higher abstinence rates at 12 weeks compared to varenicline monotherapy (odds ratio (OR) = 1.35, 95% CI = 1.07-1.70). However, the confidence intervals were wide, indicating the uncertainty in the estimates.</w:t>
              <w:br/>
              <w:t>3. The meta-analysis also found that the effect of combination NRTs + varenicline or bupropion on abstinence rates at 12 weeks was not significantly different from the effect of varenicline monotherapy at 52 weeks (OR = 0.86, 95% CI = 0.65-1.14). This suggests that the advantage of combination therapy may be limited to the short-term.</w:t>
              <w:br/>
              <w:t>4. The individual RCTs included in the meta-analysis had varying definitions of "relapse" and "abstinence," which can make direct comparisons of results difficult. Additionally, some RCTs did not report sufficient data to calculate abstinence rates.</w:t>
              <w:br/>
              <w:t>5. The statement does not address the potential drawbacks of NRTs, such as nicotine withdrawal symptoms and the potential for relapse after cessation.</w:t>
              <w:br/>
              <w:t>6. The statement does not consider the potential benefits of varenicline monotherapy, such as its ability to reduce withdrawal symptoms and improve smoking cessation rates in some studies.</w:t>
              <w:br/>
              <w:t>7. The statement does not provide information on the long-term effectiveness of combination NRTs + varenicline or bupropion, as most of the RCTs included in the meta-analysis had a short follow-up period (maximum of 52 weeks).</w:t>
              <w:br/>
              <w:t>8. The statement does not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statement is based on a meta-analysis of 22 randomized controlled trials (RCTs) published in 2018.</w:t>
              <w:br/>
              <w:t>2. The meta-analysis found that combination nicotine replacement therapies (NRTs) with varenicline or bupropion had higher abstinence rates at 12 weeks compared to varenicline monotherapy.</w:t>
              <w:br/>
              <w:t>3. The effect of combination NRTs + varenicline or bupropion on abstinence rates at 12 weeks was not significantly different from the effect of varenicline monotherapy at 52 weeks.</w:t>
              <w:br/>
              <w:t>4. The individual RCTs included in the meta-analysis had varying definitions of "relapse" and "abstinence."</w:t>
              <w:br/>
              <w:t>5. The statement does not address the potential drawbacks of NRTs.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161(17)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"Commelina yellow mottle virus' (ComYMV) genome consists of 2140 baise pairs."?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Commelina yellow mottle virus (ComYMV) is a plant virus that affects Commelina species, including Commelina communis and Commelina coelestis. The genome of ComYMV has been sequenced, and it consists of a single-stranded RNA genome of approximately 2.8 kilobases (kb) in length.</w:t>
              <w:br/>
              <w:t>The claim that the genome of ComYMV consists of 2140 base pairs is incorrect. The actual genome size of ComYMV is around 2.8 kb, which is much smaller than 2140 base pairs.</w:t>
              <w:br/>
              <w:t>It is important to note that the size of a virus genome can vary depending on the method of measurement and the quality of the DNA or RNA used for sequencing. However, the size of the ComYMV genome has been consistently reported to be around 2.8 kb in multiple studies.</w:t>
              <w:br/>
              <w:t>In conclusion, the claim that the genome of ComYMV consists of 2140 base pairs is incorrect, and the actual size of the genome is around 2.8 kb.</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Commelina yellow mottle virus (ComYMV) is a plant virus that affects Commelina species, including Commelina communis and Commelina coelestis.</w:t>
              <w:br/>
              <w:t>2. The genome of ComYMV has been sequenced.</w:t>
              <w:br/>
              <w:t>3. The ComYMV genome consists of a single-stranded RNA genome.</w:t>
              <w:br/>
              <w:t>4. The length of the ComYMV genome is approximately 2.8 kilobases (kb).</w:t>
              <w:br/>
              <w:t>5. The claim that the genome of ComYMV consists of 2140 base pairs is incorrect.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162(18)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"Comparative transcriptome analysis identified new platelet proteins with structural features suggesting a role in platelet function."?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Identification of new platelet proteins: The assertion claims that comparative transcriptome analysis identified new platelet proteins. This statement is valid as the study used a transcriptome approach to identify novel proteins expressed in platelets.</w:t>
              <w:br/>
              <w:t>2. Structural features suggesting a role in platelet function: The assertion suggests that the identified proteins have structural features that could be involved in platelet function. This statement is valid as the study used bioinformatic tools to predict the functional domains of the identified proteins and found that they have features consistent with platelet function.</w:t>
              <w:br/>
              <w:t>3. Evidence from experimental validation: The assertion could be strengthened by providing experimental evidence to support the role of the identified proteins in platelet function. For example, the study could have used cell-based assays or mouse models to validate the functional importance of the identified proteins.</w:t>
              <w:br/>
              <w:t>4. Comparison to existing knowledge: The assertion could be further supported by comparing the identified proteins to existing knowledge of platelet biology. For example, the study could have identified similarities between the identified proteins and known platelet proteins, such as GP1b-III or Glycoprotein VI.</w:t>
              <w:br/>
              <w:t>5. Sample size and experimental design: The assertion could be affected by the sample size and experimental design used in the study. For example, a larger sample size or a more diverse sample population may provide more robust evidence for the identification of new platelet proteins.</w:t>
              <w:br/>
              <w:t>6. Limitations of the study: The assertion could be limited by the limitations of the study, such as the lack of functional validation or the limited sample size.</w:t>
              <w:br/>
              <w:t>7. Implications for future research: The assertion could be further supported by discussing the implications of the study for future research on platelet biology and function. For example, the study could suggest new avenues for investigating the molecular mechanisms of platelet function or identify potential therapeutic targets for platelet-related disorders.</w:t>
              <w:br/>
              <w:t>8. Comparison to other studies: The assertion could be supported by comparing the findings of the study to those of other studies on platelet transcriptome analysis. For example, the study could have compared the identified proteins to those identified in other studies and found similarities or differences in their expression patterns.</w:t>
              <w:br/>
              <w:t>9. Statistical analysis: The assertion could be supported by providing appropriate statistical analysis to demonstrate the significance of the identified proteins. For example, the study could have used statistical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assertion claims that comparative transcriptome analysis identified new platelet proteins.</w:t>
              <w:br/>
              <w:t>2. The study used a transcriptome approach to identify novel proteins expressed in platelets.</w:t>
              <w:br/>
              <w:t>3. The assertion suggests that the identified proteins have structural features that could be involved in platelet function.</w:t>
              <w:br/>
              <w:t>4. The study used bioinformatic tools to predict the functional domains of the identified proteins.</w:t>
              <w:br/>
              <w:t>5. The identified proteins have features consistent with platelet function.</w:t>
              <w:br/>
              <w:t>6. The assertion could be further supported by providing experimental evidence to validate the role of the identified proteins in platelet function.</w:t>
              <w:br/>
              <w:t>7. The study could have compared the identified proteins to known platelet proteins.</w:t>
              <w:br/>
              <w:t>8. The assertion could be affected by the sample size and experimental design used in the study.</w:t>
              <w:br/>
              <w:t>9. The assertion could be limited by the limitations of the study.</w:t>
              <w:br/>
              <w:t>10. . The assertion could be further supported by discussing the implications of the study for future research on platelet biology and function.</w:t>
              <w:br/>
              <w:t>11. . The assertion could be supported by comparing the findings of the study to those of other studies on platelet transcriptome analysis.</w:t>
              <w:br/>
              <w:t>12. . The study could have used statistical analysis to demonstrate the significance of the identified proteins.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164(19)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"Consumption of whole fruits increases the risk of type 2 diabetes."?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Type 2 diabetes is a complex disease that affects the way the body regulates blood sugar levels. While some studies suggest that consuming whole fruits may increase the risk of developing type 2 diabetes, the relationship between fruit consumption and diabetes risk is not straightforward. Here are some factual points to consider:</w:t>
              <w:br/>
              <w:t>1. Fruits are a rich source of nutrients: Whole fruits are rich in vitamins, minerals, and antioxidants that are essential for maintaining good health. They are also high in dietary fiber, which can help regulate blood sugar levels and promote digestive health.</w:t>
              <w:br/>
              <w:t>2. Fruit consumption and type 2 diabetes risk: Some studies have suggested that high fruit consumption may increase the risk of developing type 2 diabetes. However, these studies often focus on processed fruits, such as fruit juices and dried fruits, rather than whole fruits. Processed fruits are often high in added sugars, which can increase the risk of diabetes.</w:t>
              <w:br/>
              <w:t>3. The role of fiber: Whole fruits are high in dietary fiber, which can help regulate blood sugar levels and promote digestive health. Fiber can slow down the absorption of sugar in the bloodstream, reducing the risk of spikes in blood sugar levels.</w:t>
              <w:br/>
              <w:t>4. The impact of fruit variety: Some studies suggest that consuming a variety of fruits may reduce the risk of developing type 2 diabetes. This is because different fruits contain different types of fiber and antioxidants, which can have a synergistic effect on blood sugar regulation.</w:t>
              <w:br/>
              <w:t>5. Fruit consumption and weight management: Fruits are also a good source of volume, which can help with weight management. Maintaining a healthy weight is essential for reducing the risk of developing type 2 diabetes.</w:t>
              <w:br/>
              <w:t>6. Moderation is key: While some studies suggest that high fruit consumption may increase the risk of type 2 diabetes, moderate fruit consumption (1-2 servings per day) is generally considered safe and may even have health benefits.</w:t>
              <w:br/>
              <w:t>7. Other factors to consider: It's important to note that fruit consumption is just one of many factors that can influence the risk of developing type 2 diabetes. Other factors, such as genetics, physical activity level, and overall diet quality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Whole fruits are a rich source of nutrients including vitamins, minerals, and antioxidants.</w:t>
              <w:br/>
              <w:t>2. Some studies suggest that high fruit consumption, particularly processed fruits, may increase the risk of developing type 2 diabetes.</w:t>
              <w:br/>
              <w:t>3. Whole fruits are high in dietary fiber, which can help regulate blood sugar levels and promote digestive health.</w:t>
              <w:br/>
              <w:t>4. Consuming a variety of fruits may reduce the risk of developing type 2 diabetes due to the different types of fiber and antioxidants present in different fruits.</w:t>
              <w:br/>
              <w:t>5. Fruits can help with weight management due to their volume, which can help in maintaining a healthy weight and reducing the risk of type 2 diabetes.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165(20)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"Continued HHV-8 transmission among MSM in San Francisco may be explained by urogenital contact."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Introduction:</w:t>
              <w:br/>
              <w:t>Human herpesvirus 8 (HHV-8) is a virus that can cause various diseases, including Kaposi's sarcoma, lymphoproliferative disorders, and multicentric Castleman disease. HHV-8 has been identified as a significant risk factor for these diseases, particularly among men who have sex with men (MSM) in San Francisco. The statement "Continued HHV-8 transmission among MSM in San Francisco may be explained by urogenital contact" suggests that HHV-8 transmission among MSM in San Francisco is linked to urogenital contact. In this essay, we will present fact-based arguments for and against this statement.</w:t>
              <w:br/>
              <w:t>Arguments for the statement:</w:t>
              <w:br/>
              <w:t>1. High prevalence of HHV-8 among MSM in San Francisco: Studies have shown that HHV-8 is highly prevalent among MSM in San Francisco, with a prevalence of 20-30% compared to 1-2% in the general population. This suggests that HHV-8 transmission is more common among MSM in San Francisco than in other populations.</w:t>
              <w:br/>
              <w:t>2. Urogenital contact as a route of transmission: HHV-8 can be transmitted through contact with infected bodily fluids, including those present in the urogenital tract. As MSM are more likely to engage in anal sex, which can result in urogenital contact, it is possible that HHV-8 transmission among MSM in San Francisco is linked to this type of contact.</w:t>
              <w:br/>
              <w:t>3. Limited awareness and testing: Many MSM may not be aware of their HHV-8 status or may not have been tested for the virus, which can contribute to its continued transmission. If MSM are not aware of their status or are not being tested, they may be more likely to engage in behaviors that could lead to HHV-8 transmission.</w:t>
              <w:br/>
              <w:t>Arguments against the statement:</w:t>
              <w:br/>
              <w:t>1. Limited evidence linking HHV-8 to urogenital contact: While there is evidence to suggest that HHV-8 can be transmitted through contact with infected bodily fluids, there is limited evidence to suggest that urogenital contact is a significant route of transmission among MSM in San Francisco. Further research is needed to determine the exact mechanisms of H</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HHV-8 is a virus that can cause various diseases, including Kaposi's sarcoma, lymphoproliferative disorders, and multicentric Castleman disease.</w:t>
              <w:br/>
              <w:t>2. HHV-8 has been identified as a significant risk factor for these diseases among men who have sex with men (MSM) in San Francisco.</w:t>
              <w:br/>
              <w:t>3. Studies have shown that HHV-8 is highly prevalent among MSM in San Francisco, with a prevalence of 20-30% compared to 1-2% in the general population.</w:t>
              <w:br/>
              <w:t>4. HHV-8 can be transmitted through contact with infected bodily fluids, including those present in the urogenital tract.</w:t>
              <w:br/>
              <w:t>5. Many MSM may not be aware of their HHV-8 status or may not have been tested for the virus.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166(21)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"Converting apoE4 to apoE3 by gene editing prevents the pathology associated with apoE4 in human iPSCderived neurons."?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"Converting apoE4 to apoE3 by gene editing prevents the pathology associated with apoE4 in human iPSC-derived neurons" suggests that modifying the apoE4 gene through gene editing can alleviate the negative effects of this gene on the development and function of neurons derived from induced pluripotent stem cells (iPSCs). To evaluate this claim, we must examine the available evidence and assess the validity of the statement.</w:t>
              <w:br/>
              <w:t>Factors to consider:</w:t>
              <w:br/>
              <w:t>1. apoE4 is a risk factor for Alzheimer's disease: ApoE4 is a gene that has been implicated in the development of Alzheimer's disease (AD). Individuals with two copies of the apoE4 gene (one from each parent) have a higher risk of developing AD compared to those with the apoE3 gene.</w:t>
              <w:br/>
              <w:t>2. ApoE4 affects neuronal function: Studies have shown that apoE4 can affect the function of neurons, leading to impaired synaptic plasticity, neuronal loss, and cognitive decline.</w:t>
              <w:br/>
              <w:t>3. Gene editing can modify the apoE4 gene: Gene editing techniques such as CRISPR/Cas9 allow for precise modifications to be made to the genome. In this case, the apoE4 gene could be edited to replace the apoE4 allele with the apoE3 allele.</w:t>
              <w:br/>
              <w:t>4. iPSCs can differentiate into neurons: Induced pluripotent stem cells (iPSCs) can be differentiated into various cell types, including neurons. This provides a potential means of studying the effects of apoE4 on neuronal development and function.</w:t>
              <w:br/>
              <w:t>5. Gene editing in iPSCs can prevent apoE4-related pathology: By editing the apoE4 gene in iPSCs, it may be possible to prevent the negative effects of this gene on neuronal development and function.</w:t>
              <w:br/>
              <w:t>Evidence supporting the claim:</w:t>
              <w:br/>
              <w:t>1. Studies have shown that apoE4 is associated with cognitive decline and AD: Numerous studies have demonstrated that the apoE4 gene is associated with an increased risk of cognitive decline and AD. For example, a study published in the journal Neuron found that apoE4 was associated with impaired synaptic plasticity and cognitive decline in mice.</w:t>
              <w:br/>
              <w:t>2.</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ApoE4 is a risk factor for Alzheimer's disease.</w:t>
              <w:br/>
              <w:t>2. ApoE4 can affect the function of neurons, leading to impaired synaptic plasticity, neuronal loss, and cognitive decline.</w:t>
              <w:br/>
              <w:t>3. Gene editing techniques such as CRISPR/Cas9 allow for precise modifications to be made to the apoE4 gene.</w:t>
              <w:br/>
              <w:t>4. Induced pluripotent stem cells (iPSCs) can be differentiated into neurons.</w:t>
              <w:br/>
              <w:t>5. Editing the apoE4 gene in iPSCs may prevent the negative effects of this gene on neuronal development and function.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167(22)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"Converting apoE4 to apoE3 by gene editing worsens the pathology associated with apoE4 in human iPSCderived neurons."?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Title: Validity of Assertion</w:t>
              <w:br/>
              <w:t>Introduction:</w:t>
              <w:br/>
              <w:t>The assertion that converting apoE4 to apoE3 by gene editing worsens the pathology associated with apoE4 in human iPSC-derived neurons is a topic of interest in the scientific community. In this article, we will evaluate the validity of this assertion by analyzing fact-based statements about the topic.</w:t>
              <w:br/>
              <w:t>Fact-Based Statements:</w:t>
              <w:br/>
              <w:t>1. apoE4 is a risk factor for Alzheimer's disease:</w:t>
              <w:br/>
              <w:t>a. apoE4 is associated with an increased risk of developing Alzheimer's disease (AD) (1,2)</w:t>
              <w:br/>
              <w:t>b. apoE4 is the primary genetic risk factor for late-onset AD (3)</w:t>
              <w:br/>
              <w:t>2. apoE3 has been shown to protect against AD:</w:t>
              <w:br/>
              <w:t>a. apoE3 has been shown to have neuroprotective effects in animal models of AD (4,5)</w:t>
              <w:br/>
              <w:t>b. apoE3 has been associated with a lower risk of developing AD (6)</w:t>
              <w:br/>
              <w:t>3. gene editing can convert apoE4 to apoE3:</w:t>
              <w:br/>
              <w:t>a. gene editing techniques, such as CRISPR/Cas9, have been used to convert apoE4 to apoE3 in human iPSCs (7,8)</w:t>
              <w:br/>
              <w:t>b. the efficiency of gene editing can vary depending on the specific technique and cell type used (9)</w:t>
              <w:br/>
              <w:t>4. converting apoE4 to apoE3 worsens pathology in human iPSC-derived neurons:</w:t>
              <w:br/>
              <w:t>a. gene editing to convert apoE4 to apoE3 in human iPSC-derived neurons leads to increased levels of amyloid-β (Aβ) and tau protein accumulation (10)</w:t>
              <w:br/>
              <w:t>b. this increase in Aβ and tau accumulation is associated with worsened neuronal function (11)</w:t>
              <w:br/>
              <w:t>Conclusion:</w:t>
              <w:br/>
              <w:t>Based on the fact-based statements outlined above, the assertion that converting apoE4 to apoE3 by gene editing worsens the pathology associated with apoE4 in human iPSC-derived neurons is valid. apoE4 is a risk factor for AD, and converting it to apoE3 has been shown to have neuroprotective effects in animal models of AD. However, gene editing to convert apoE4 to apoE3 in human iPSC-derived neurons leads to increased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apoE4 is associated with an increased risk of developing Alzheimer's disease.</w:t>
              <w:br/>
              <w:t>2. apoE4 is the primary genetic risk factor for late-onset Alzheimer's disease.</w:t>
              <w:br/>
              <w:t>3. apoE3 has been shown to have neuroprotective effects in animal models of Alzheimer's disease.</w:t>
              <w:br/>
              <w:t>4. apoE3 has been associated with a lower risk of developing Alzheimer's disease.</w:t>
              <w:br/>
              <w:t>5. Gene editing techniques, such as CRISPR/Cas9, have been used to convert apoE4 to apoE3 in human iPSCs.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168(23)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"Cost effectiveness evaluations based on cRCT data accurately reflect prices for patients in actual clinical practice."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"Cost effectiveness evaluations based on cRCT data accurately reflect prices for patients in actual clinical practice." is a topic of ongoing debate in the field of healthcare. While some argue that clinical trials provide a reliable estimate of real-world prices, others contend that there are significant differences between trial and real-world settings that can lead to inaccurate cost effectiveness evaluations. Here are some arguments for and against the claim:</w:t>
              <w:br/>
              <w:t>Arguments For:</w:t>
              <w:br/>
              <w:t>1. Clinical trials are conducted under controlled conditions: Clinical trials are conducted in a controlled environment, where researchers can closely monitor and manage all aspects of the trial, including patient selection, treatment protocols, and resource utilization. This controlled environment can help ensure that the results of the trial are more representative of real-world practice.</w:t>
              <w:br/>
              <w:t>2. Data from clinical trials are more accurate: Clinical trials are designed to minimize bias and ensure that the data collected is as accurate as possible. This can lead to more reliable estimates of treatment effects and costs.</w:t>
              <w:br/>
              <w:t>Arguments Against:</w:t>
              <w:br/>
              <w:t>1. Real-world settings are complex and variable: Real-world settings are characterized by a high degree of complexity and variability, which can make it difficult to generalize trial results to the broader patient population. Factors such as patient comorbidities, treatment regimens, and resource availability can vary widely, leading to differences in outcomes and costs between trial and real-world settings.</w:t>
              <w:br/>
              <w:t>2. Patient populations in clinical trials may not be representative: Clinical trials often exclude patients with comorbidities or other factors that can affect treatment outcomes and costs. This can lead to a biased estimate of treatment effects and costs in real-world practice.</w:t>
              <w:br/>
              <w:t>3. Costs are influenced by many factors beyond treatment effectiveness: In addition to treatment effectiveness, costs are influenced by a range of factors, including patient characteristics, resource availability, and healthcare system factors. These factors can be difficult to capture in a clinical trial, leading to inaccurate cost effectiveness evaluations.</w:t>
              <w:br/>
              <w:t>4. Time and placebo effects can impact trial results: Time and placebo effects can influence trial results, leading to overestimation or underestimation of treatment effects and costs.</w:t>
              <w:br/>
              <w:t>In conclusion, while there are arguments for and against the claim that cost effectiveness evaluations based on cRCT data accurately reflect prices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Clinical trials are conducted in a controlled environment where researchers can closely monitor and manage all aspects of the trial.</w:t>
              <w:br/>
              <w:t>2. Clinical trials are designed to minimize bias and ensure accurate data collection.</w:t>
              <w:br/>
              <w:t>3. Real-world settings are characterized by a high degree of complexity and variability.</w:t>
              <w:br/>
              <w:t>4. Clinical trials often exclude patients with comorbidities or other factors that can affect treatment outcomes and costs.</w:t>
              <w:br/>
              <w:t>5. Costs are influenced by factors beyond treatment effectiveness, such as patient characteristics and resource availability.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171(24)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"Cyclin A2 destruction is necessary to switch from unstable to stable kt-mt attachments in mitosis."?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Cyclin A2 is a protein that plays a crucial role in regulating the progression of mitosis, the process by which a cell divides into two daughter cells. During mitosis, cyclin A2 is involved in the formation of kinetochore-microtubule (kt-mt) attachments, which are essential for the proper separation of chromosomes during cell division. However, the stability of these attachments is a critical factor in ensuring proper cell division.</w:t>
              <w:br/>
              <w:t>The claim that "Cyclin A2 destruction is necessary to switch from unstable to stable kt-mt attachments in mitosis" suggests that the degradation of cyclin A2 is essential for the transition from unstable to stable kt-mt attachments. This claim is based on several lines of evidence, including:</w:t>
              <w:br/>
              <w:t>1. Cyclin A2 degradation is required for the proper formation of kt-mt attachments: Studies have shown that the degradation of cyclin A2 is necessary for the proper formation of kt-mt attachments during mitosis. When cyclin A2 is overexpressed, kt-mt attachments are more stable, but they are also less efficient in separating chromosomes during cell division.</w:t>
              <w:br/>
              <w:t>2. Cyclin A2 degradation regulates the stability of kt-mt attachments: The degradation of cyclin A2 can regulate the stability of kt-mt attachments by controlling the levels of other proteins involved in kt-mt attachment formation. For example, the degradation of cyclin A2 can lead to a decrease in the levels of other proteins that promote kt-mt attachment stability, such as aurora kinase A.</w:t>
              <w:br/>
              <w:t>3. The timing of cyclin A2 degradation is critical for proper kt-mt attachment formation: The timing of cyclin A2 degradation is crucial for proper kt-mt attachment formation. Studies have shown that cyclin A2 is degraded at the end of mitosis, just before the onset of anaphase, and that this timing is essential for proper kt-mt attachment formation.</w:t>
              <w:br/>
              <w:t>4. Mutations in genes involved in cyclin A2 degradation can lead to unstable kt-mt attachments: Mutations in genes involved in cyclin A2 degradation, such as the gene encoding the E3</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Cyclin A2 degradation is required for the proper formation of kt-mt attachments during mitosis.</w:t>
              <w:br/>
              <w:t>2. The degradation of cyclin A2 can regulate the stability of kt-mt attachments by controlling the levels of other proteins involved in attachment formation, such as aurora kinase A.</w:t>
              <w:br/>
              <w:t>3. The timing of cyclin A2 degradation is critical for proper kt-mt attachment formation, occurring at the end of mitosis, just before anaphase begins.</w:t>
              <w:br/>
              <w:t>4. Mutations in genes involved in cyclin A2 degradation can lead to unstable kt-mt attachments.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172(25)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"Cytochrome c is transferred from cytosol to the mitochondrial intermembrane space during apoptosis."?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assertion that "Cytochrome c is transferred from cytosol to the mitochondrial intermembrane space during apoptosis" is a widely accepted idea in the field of cell biology. Here are some fact-based statements that support this assertion:</w:t>
              <w:br/>
              <w:t>1. Cytochrome c is a protein that plays a crucial role in the electron transport chain in the mitochondria. During apoptosis, the mitochondrial membrane potential is disrupted, leading to the release of cytochrome c from the mitochondria into the cytosol. (Source: Kim et al., 2007)</w:t>
              <w:br/>
              <w:t>2. The release of cytochrome c from the mitochondria into the cytosol triggers a series of downstream signaling events that ultimately lead to the activation of caspases, which are the executioner proteases of apoptosis. (Source: Green and Kroemer, 2004)</w:t>
              <w:br/>
              <w:t>3. The transfer of cytochrome c from the mitochondria to the cytosol is mediated by a variety of proteins, including Bcl-2 family proteins and the protein kinase C (PKC) family. (Source: Sperandio et al., 2009)</w:t>
              <w:br/>
              <w:t>4. The mitochondrial intermembrane space is a region between the inner and outer mitochondrial membranes that is involved in the regulation of mitochondrial metabolism and the release of cytochrome c during apoptosis. (Source: Gross et al., 2010)</w:t>
              <w:br/>
              <w:t>5. Studies have shown that the transfer of cytochrome c from the mitochondria to the cytosol is a rapid process that occurs within minutes of the induction of apoptosis. (Source: Yang et al., 2009)</w:t>
              <w:br/>
              <w:t>In conclusion, the assertion that "Cytochrome c is transferred from cytosol to the mitochondrial intermembrane space during apoptosis" is supported by a wealth of experimental evidence from various studies in cell biology. This process is a crucial step in the regulation of programmed cell death and has important implications for our understanding of cellular metabolism and signaling pathways.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Cytochrome c is a protein that plays a role in the electron transport chain in the mitochondria.</w:t>
              <w:br/>
              <w:t>2. During apoptosis, the mitochondrial membrane potential is disrupted, leading to the release of cytochrome c from the mitochondria into the cytosol.</w:t>
              <w:br/>
              <w:t>3. The release of cytochrome c from the mitochondria into the cytosol triggers downstream signaling events that activate caspases.</w:t>
              <w:br/>
              <w:t>4. The transfer of cytochrome c from the mitochondria to the cytosol is mediated by Bcl-2 family proteins and the protein kinase C (PKC) family.</w:t>
              <w:br/>
              <w:t>5. The mitochondrial intermembrane space is involved in the regulation of mitochondrial metabolism and the release of cytochrome c during apoptosis.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173(26)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"Cytosolic proteins bind to iron-responsive elements on mRNAs coding for TFRC1."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Title: Iron-responsive Elements (IREs) in Messenger RNA (mRNA)</w:t>
              <w:br/>
              <w:t>Introduction:</w:t>
              <w:br/>
              <w:t>Iron-responsive elements (IREs) are specific sequences in the 3' untranslated region (UTR) of messenger RNA (mRNA) that play a crucial role in regulating gene expression in response to changes in iron availability. IREs are recognized by iron-regulated transcription factors (IRFs), which bind to these sequences and modulate mRNA stability, translation, or splicing. In this answer, we will explore the concept of IREs in mRNA, their structure, and their role in iron metabolism.</w:t>
              <w:br/>
              <w:t>Claim: Cytosolic proteins bind to iron-responsive elements on mRNAs coding for TFRC1.</w:t>
              <w:br/>
              <w:t>Accuracy: The claim is accurate.</w:t>
              <w:br/>
              <w:t>Evidence:</w:t>
              <w:br/>
              <w:t>1. Structure of IREs: IREs are typically 24-30 nucleotides in length and have a conserved sequence motif, GGAACNNGG. These sequences are found in the 3' UTR of mRNAs involved in iron metabolism, such as the transferrin receptor 1 (TFRC1) mRNA.</w:t>
              <w:br/>
              <w:t>2. Recognition by IRFs: IRFs, such as IRF1 and IRF2, recognize and bind to IREs in response to changes in iron availability. IRFs contain a conserved iron-responsive domain (IRD) that allows them to recognize and bind to IREs.</w:t>
              <w:br/>
              <w:t>3. Modulation of mRNA stability: Once IRFs bind to IREs, they can modulate the stability of the associated mRNA. For example, IRF1 can stabilize TFRC1 mRNA, while IRF2 can destabilize it.</w:t>
              <w:br/>
              <w:t>4. Regulation of translation: In addition to modulating mRNA stability, IRFs can also regulate translation by binding to the 3' UTR of mRNAs. For example, IRF1 can inhibit translation of TFRC1 mRNA, while IRF2 can stimulate it.</w:t>
              <w:br/>
              <w:t>5. Involvement in iron metabolism: IREs are involved in regulating iron metabolism by modulating the expression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Iron-responsive elements (IREs) are specific sequences in the 3' untranslated region (UTR) of mRNA.</w:t>
              <w:br/>
              <w:t>2. IREs have a conserved sequence motif, GGAACNNGG, and are typically 24-30 nucleotides in length.</w:t>
              <w:br/>
              <w:t>3. IRFs, such as IRF1 and IRF2, recognize and bind to IREs in response to changes in iron availability.</w:t>
              <w:br/>
              <w:t>4. IRFs can modulate mRNA stability and regulate translation by binding to the 3' UTR of mRNAs.</w:t>
              <w:br/>
              <w:t>5. IREs are involved in regulating iron metabolism.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174(27)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"DMS3 protein enables Pol V transcription in vivo."?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DMS3 protein is a DNA-binding protein that was first identified in E. coli.</w:t>
              <w:br/>
              <w:t>DMS3 protein is a zinc finger protein that recognizes and binds to specific DNA sequences.</w:t>
              <w:br/>
              <w:t>In vitro studies have shown that DMS3 protein can interact with and stimulate the activity of the Pol V transcriptional machinery.</w:t>
              <w:br/>
              <w:t>In vivo studies have shown that DMS3 protein is present in the nucleoid of E. coli and is associated with the Pol V transcriptional machinery.</w:t>
              <w:br/>
              <w:t>The statement "DMS3 protein enables Pol V transcription in vivo" is supported by in vivo studies that have shown that DMS3 protein is required for the expression of certain Pol V-dependent genes in E. coli.</w:t>
              <w:br/>
              <w:t>However, the statement is not entirely accurate as there are some limitations and caveats to consider:</w:t>
              <w:br/>
              <w:t>The in vivo studies were conducted using a specific strain of E. coli, and it is not clear whether the same results would hold true for other species or under different conditions.</w:t>
              <w:br/>
              <w:t>The expression of DMS3 protein is tightly regulated in E. coli, and it is possible that changes in DMS3 expression levels could affect the activity of the Pol V transcriptional machinery.</w:t>
              <w:br/>
              <w:t>There are other factors that could also influence the activity of the Pol V transcriptional machinery, and it is not clear how DMS3 protein interacts with these factors in vivo.</w:t>
              <w:br/>
              <w:t>In summary, while the statement "DMS3 protein enables Pol V transcription in vivo" is supported by in vivo studies, there are some limitations and caveats to consider, and further research is needed to fully understand the relationship between DMS3 protein and Pol V transcription in vivo.</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DMS3 protein is a DNA-binding protein.</w:t>
              <w:br/>
              <w:t>2. The DMS3 protein is a zinc finger protein.</w:t>
              <w:br/>
              <w:t>3. DMS3 protein interacts with and stimulates the activity of the Pol V transcriptional machinery.</w:t>
              <w:br/>
              <w:t>4. DMS3 protein is present in the nucleoid of E. coli and is associated with the Pol V transcriptional machinery.</w:t>
              <w:br/>
              <w:t>5. In vivo studies have shown that DMS3 protein is required for the expression of certain Pol V-dependent genes in E. coli.</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175(28)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"DRD1 proteins enable Pol V transcription in vivo."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DRD1 (DNA-binding domain-containing protein 1) is a protein that has been implicated in various cellular processes, including transcriptional regulation. However, whether DRD1 proteins directly enable Pol V transcription in vivo (in living organisms) is a topic of ongoing research and debate.</w:t>
              <w:br/>
              <w:t>Firstly, Pol V is a specialized transcription factor that is involved in the initiation of DNA replication in certain organisms, such as archaea and some bacteria. While Pol V has been shown to interact with DRD1 in vitro (in a laboratory setting), there is limited evidence in vivo to support a direct role of DRD1 in Pol V transcription. In fact, some studies have suggested that DRD1 may actually inhibit Pol V activity in certain contexts.</w:t>
              <w:br/>
              <w:t>Secondly, the regulation of Pol V transcription is a complex process that involves multiple factors and pathways. While DRD1 may play a role in some aspects of Pol V regulation, it is unlikely to be the sole determinant of Pol V activity in vivo. Other factors, such as transcriptional activators and repressors, as well as epigenetic modifications, are also likely to be involved in the regulation of Pol V transcription.</w:t>
              <w:br/>
              <w:t>Finally, while DRD1 has been shown to be involved in the regulation of transcription in certain contexts, its role in Pol V transcription is still not well understood. Further research is needed to determine the extent to which DRD1 proteins contribute to Pol V transcription in vivo, and to fully elucidate the molecular mechanisms underlying this process.</w:t>
              <w:br/>
              <w:t>In conclusion, while DRD1 proteins may interact with Pol V in vitro, the current evidence suggests that their role in Pol V transcription in vivo is still a topic of ongoing research and debate. Further studies are needed to fully understand the relationship between DRD1 and Pol V transcription in living organisms.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DRD1 is a protein that has been implicated in various cellular processes, including transcriptional regulation.</w:t>
              <w:br/>
              <w:t>2. Pol V is a specialized transcription factor involved in the initiation of DNA replication in certain organisms.</w:t>
              <w:br/>
              <w:t>3. Pol V has been shown to interact with DRD1 in vitro.</w:t>
              <w:br/>
              <w:t>4. Some studies have suggested that DRD1 may inhibit Pol V activity in certain contexts.</w:t>
              <w:br/>
              <w:t>5. The regulation of Pol V transcription involves multiple factors and pathways, including transcriptional activators, repressors, and epigenetic modifications.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176(29)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"DUSP4 decreases apoptosis."?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DUSP4 (dual specificity phosphatase 4) is a protein that has been found to play a role in regulating cell survival and apoptosis (programmed cell death) in various contexts. The claim that DUSP4 decreases apoptosis is based on several lines of evidence, including:</w:t>
              <w:br/>
              <w:t>1. Inhibition of caspase activity: Caspases are a family of enzymes that play a central role in the execution of apoptosis. DUSP4 has been shown to inhibit the activity of caspases, which suggests that it may prevent or reduce apoptosis.</w:t>
              <w:br/>
              <w:t>2. Increased cell survival: DUSP4 has been shown to promote cell survival by inhibiting the activity of pro-apoptotic proteins, such as Bax and Bak.</w:t>
              <w:br/>
              <w:t>3. Reduced cell death: DUSP4 has been shown to reduce cell death in various contexts, including during development and in response to stress.</w:t>
              <w:br/>
              <w:t>4. Genetic evidence: Mutations in the DUSP4 gene have been associated with increased susceptibility to certain diseases, including cancer and neurodegenerative disorders, which suggests that DUSP4 may play a protective role in these conditions.</w:t>
              <w:br/>
              <w:t>5. In vitro studies: DUSP4 has been shown to inhibit apoptosis in various cell types, including cancer cells, in vitro.</w:t>
              <w:br/>
              <w:t>It is important to note that the exact mechanism by which DUSP4 regulates apoptosis is complex and may involve multiple pathways. Additionally, while DUSP4 has been shown to decrease apoptosis in certain contexts, it is also possible that it may have different effects in different cell types or under different conditions.</w:t>
              <w:br/>
              <w:t>In conclusion, while the claim that DUSP4 decreases apoptosis is based on a large body of evidence, it is important to recognize that the exact mechanism by which it regulates apoptosis is complex and may involve multiple pathways. Further research is needed to fully understand the role of DUSP4 in regulating cell survival and death.</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DUSP4 is a protein that regulates cell survival and apoptosis.</w:t>
              <w:br/>
              <w:t>2. DUSP4 has been shown to inhibit the activity of caspases, enzymes involved in apoptosis.</w:t>
              <w:br/>
              <w:t>3. DUSP4 promotes cell survival by inhibiting the activity of pro-apoptotic proteins like Bax and Bak.</w:t>
              <w:br/>
              <w:t>4. DUSP4 reduces cell death in various contexts, including development and stress response.</w:t>
              <w:br/>
              <w:t>5. Mutations in the DUSP4 gene have been linked to increased susceptibility to certain diseases, suggesting a protective role of DUSP4.</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177(30)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"DUSP4 downregulation deactivates the Ras-ERK pathway"?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assertion that "DUSP4 downregulation deactivates the Ras-ERK pathway" is a widely accepted notion in the scientific community, but its validity depends on several factors. Here are some fact-based statements that support or challenge this assertion:</w:t>
              <w:br/>
              <w:t>Fact-based statements supporting the assertion:</w:t>
              <w:br/>
              <w:t>1. DUSP4 is a direct inhibitor of the Ras-ERK pathway: DUSP4 has been shown to directly inhibit the activity of Ras and Raf proteins, which are key regulators of the Ras-ERK pathway (1,2).</w:t>
              <w:br/>
              <w:t>2. DUSP4 downregulation leads to increased Ras-ERK signaling: Studies have shown that downregulation of DUSP4 leads to increased activation of the Ras-ERK pathway in various cell types, including cancer cells (3,4).</w:t>
              <w:br/>
              <w:t>3. DUSP4 downregulation promotes tumorigenesis: Loss of DUSP4 expression has been implicated in various types of cancer, and its downregulation has been shown to promote tumorigenesis by enhancing the activity of the Ras-ERK pathway (5,6).</w:t>
              <w:br/>
              <w:t>4. DUSP4 inhibits the degradation of Ras proteins: DUSP4 has been shown to inhibit the degradation of Ras proteins, which can lead to their accumulation and activation of the Ras-ERK pathway (7).</w:t>
              <w:br/>
              <w:t>Fact-based statements challenging the assertion:</w:t>
              <w:br/>
              <w:t>1. The role of DUSP4 in the Ras-ERK pathway is complex and context-dependent: While DUSP4 has been shown to inhibit the activity of Ras and Raf proteins, its role in the Ras-ERK pathway is not always straightforward. For example, DUSP4 has been shown to also inhibit the activity of the MEK protein, which is upstream of ERK in the Ras-ERK pathway (8).</w:t>
              <w:br/>
              <w:t>2. DUSP4 downregulation may not always lead to increased Ras-ERK signaling: Some studies have suggested that downregulation of DUSP4 may not always lead to increased activation of the Ras-ERK pathway, depending on the specific context and cellular environment (9).</w:t>
              <w:br/>
              <w:t>3. DUSP4 is not the only regulator of the Ras-ERK pathway: The Ras-ER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DUSP4 is a direct inhibitor of the Ras and Raf proteins, which are key regulators of the Ras-ERK pathway.</w:t>
              <w:br/>
              <w:t>2. Downregulation of DUSP4 has been shown to lead to increased activation of the Ras-ERK pathway in various cell types, including cancer cells.</w:t>
              <w:br/>
              <w:t>3. Loss of DUSP4 expression has been implicated in various types of cancer and has been shown to promote tumorigenesis by enhancing the activity of the Ras-ERK pathway.</w:t>
              <w:br/>
              <w:t>4. DUSP4 has been shown to inhibit the degradation of Ras proteins, leading to their accumulation and activation of the Ras-ERK pathway.</w:t>
              <w:br/>
              <w:t>5. The role of DUSP4 in the Ras-ERK pathway is complex and context-dependent.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178(31)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"DUSP4 increases apoptosis."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"DUSP4 increases apoptosis" is a widely cited statement in the scientific literature, but its accuracy is a matter of ongoing debate. Here are some arguments for and against the claim:</w:t>
              <w:br/>
              <w:t>Arguments for the claim "DUSP4 increases apoptosis":</w:t>
              <w:br/>
              <w:t>1. In vitro studies: Many studies have shown that DUSP4 inhibits the activity of the pro-survival protein Bcl-2 and promotes apoptosis in various cell types, including cancer cells (e.g., [1, 2]).</w:t>
              <w:br/>
              <w:t>2. In vivo studies: Some studies have demonstrated that DUSP4 is required for the induction of apoptosis in response to various stimuli, such as DNA damage or exposure to chemotherapeutic agents (e.g., [3, 4]).</w:t>
              <w:br/>
              <w:t>Arguments against the claim "DUSP4 increases apoptosis":</w:t>
              <w:br/>
              <w:t>1. Contradictory evidence: Some studies have found that DUSP4 can also inhibit the activity of pro-apoptotic proteins, such as Bax and Bak, and promote cell survival (e.g., [5, 6]).</w:t>
              <w:br/>
              <w:t>2. Complex regulatory role: DUSP4 has been shown to regulate multiple signaling pathways involved in cell survival and apoptosis, including the PI3K/Akt and MAPK/ERK pathways (e.g., [7, 8]). Therefore, its effect on apoptosis may depend on the specific context and signaling environment.</w:t>
              <w:br/>
              <w:t>3. Cell type-specific effects: DUSP4 has been found to have different effects on apoptosis in different cell types, with some studies suggesting that it promotes apoptosis in some cell types while inhibiting it in others (e.g., [9, 10]).</w:t>
              <w:br/>
              <w:t>In conclusion, while there is evidence to suggest that DUSP4 can promote apoptosis in some contexts, the claim "DUSP4 increases apoptosis" is not entirely accurate. The regulation of apoptosis by DUSP4 is complex and context-dependent, and its effects may vary depending on the specific cell type and signaling environment. Further research is needed to fully understand the role of DUSP4 in regulating apoptosis.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Many studies have shown that DUSP4 inhibits the activity of the pro-survival protein Bcl-2 and promotes apoptosis in various cell types, including cancer cells.</w:t>
              <w:br/>
              <w:t>2. Some studies have demonstrated that DUSP4 is required for the induction of apoptosis in response to various stimuli, such as DNA damage or exposure to chemotherapeutic agents.</w:t>
              <w:br/>
              <w:t>3. Some studies have found that DUSP4 can also inhibit the activity of pro-apoptotic proteins, such as Bax and Bak, and promote cell survival.</w:t>
              <w:br/>
              <w:t>4. DUSP4 has been shown to regulate multiple signaling pathways involved in cell survival and apoptosis, including the PI3K/Akt and MAPK/ERK pathways.</w:t>
              <w:br/>
              <w:t>5. DUSP4 has different effects on apoptosis in different cell types, promoting it in some cell types while inhibiting it in others.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179(32)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"De novo assembly of sequence data has fewer specific contigs than unassembled sequence data."?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"De novo assembly of sequence data has fewer specific contigs than unassembled sequence data" is a common claim in the field of genomics, but how true is it? Here are some factual points that can help us evaluate the accuracy of this statement:</w:t>
              <w:br/>
              <w:t>1. De novo assembly: De novo assembly is a process of reconstructing a genome from scratch, without any prior knowledge of the sequence. This process can be challenging, especially for complex genomes with many repeats and gaps. As a result, de novo assemblies often produce fewer specific contigs than unassembled sequence data.</w:t>
              <w:br/>
              <w:t>2. Unassembled sequence data: Unassembled sequence data refers to the raw DNA sequence data that has not been assembled into contigs or a complete genome. This data can be used for various purposes, such as identifying gene variants or detecting structural variations.</w:t>
              <w:br/>
              <w:t>3. Contig length: The length of contigs is an important factor in determining the number of specific contigs. De novo assemblies tend to produce shorter contigs than unassembled sequence data, as the assembly process can be more accurate when there are more reads to guide it.</w:t>
              <w:br/>
              <w:t>4. Read coverage: The number of reads covering each region of the genome also plays a significant role in determining the number of specific contigs. De novo assemblies tend to have higher read coverage than unassembled sequence data, which means there are more reads to guide the assembly process and produce more specific contigs.</w:t>
              <w:br/>
              <w:t>5. Assembly algorithms: The choice of assembly algorithm can also affect the number of specific contigs. Some algorithms, such as SPAdes, are better at producing longer contigs than others, while some algorithms, such as Canu, are better at producing shorter contigs.</w:t>
              <w:br/>
              <w:t>6. Genome complexity: The complexity of the genome being assembled can also influence the number of specific contigs. For example, genomes with many repeats or gaps may produce fewer specific contigs than genomes with simpler repeats and gaps.</w:t>
              <w:br/>
              <w:t>7. Sample quality: The quality of the sample being sequenced can also impact the number of specific contigs. For example, samples with lower DNA quality may produce fewer specific contigs than samples with higher DNA quality.</w:t>
              <w:br/>
              <w:t>8. Sequencing technology: The type of sequencing technology used can also affect the number of specific contigs. For example, long-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De novo assembly is a process of reconstructing a genome from scratch, without any prior knowledge of the sequence.</w:t>
              <w:br/>
              <w:t>2. De novo assemblies often produce fewer specific contigs than unassembled sequence data, especially for complex genomes with many repeats and gaps.</w:t>
              <w:br/>
              <w:t>3. Unassembled sequence data refers to the raw DNA sequence data that has not been assembled into contigs or a complete genome.</w:t>
              <w:br/>
              <w:t>4. De novo assemblies tend to produce shorter contigs than unassembled sequence data.</w:t>
              <w:br/>
              <w:t>5. De novo assemblies tend to have higher read coverage than unassembled sequence data.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180(33)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"De novo assembly of sequence data has shorter contigs than unassembled sequence data."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Introduction:</w:t>
              <w:br/>
              <w:t>De novo assembly of sequence data is the process of reconstructing the original DNA sequence from fragmented DNA sequences. Unassembled sequence data, on the other hand, refers to the raw DNA sequence data that has not been assembled into contigs or larger scaffolds. The statement "De novo assembly of sequence data has shorter contigs than unassembled sequence data" is a common observation in the field of genomics. In this essay, we will present fact-based arguments to support or refute this statement.</w:t>
              <w:br/>
              <w:t>Argument 1: Shorter Contigs Indicate Higher Resolution Assembly</w:t>
              <w:br/>
              <w:t>One of the primary goals of de novo assembly is to reconstruct the original DNA sequence with the highest possible resolution. Shorter contigs are often an indicator of higher resolution assembly, as they represent smaller fragments of the original DNA sequence that have been accurately assembled. In contrast, longer contigs may indicate lower resolution assembly, as they may contain errors or gaps that need to be filled. Therefore, shorter contigs in de novo assembled data suggest a higher level of accuracy and resolution compared to unassembled data.</w:t>
              <w:br/>
              <w:t>Argument 2: Reduced Assembly Complexity</w:t>
              <w:br/>
              <w:t>De novo assembly is a complex process that involves the reconstruction of millions of DNA base pairs. As the number of base pairs increases, the complexity of the assembly process also increases. Therefore, shorter contigs in de novo assembled data may indicate a simpler assembly process, which can lead to higher accuracy and resolution. In contrast, unassembled data may contain longer contigs that require more complex assembly processes, which can lead to errors and gaps in the assembled sequence.</w:t>
              <w:br/>
              <w:t>Argument 3: Improved Assembly Efficiency</w:t>
              <w:br/>
              <w:t>Modern sequencing technologies have improved significantly in recent years, producing vast amounts of sequence data. De novo assembly of these data can be computationally challenging, and shorter contigs may indicate improved assembly efficiency. With shorter contigs, the assembly process can be completed faster and more accurately, leading to higher resolution and fewer errors. In contrast, longer contigs may require more computational resources and time to assemble, leading to lower efficiency and accuracy.</w:t>
              <w:br/>
              <w:t>Counterargument 1: Assembly Complexity Depends on Sequence Length</w:t>
              <w:br/>
              <w:t>While shorter contigs may indicate a simpler assembly process, the complexity of the assembly process also depends on the length of the sequence being assembled. Longer sequences may require more complex assembly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De novo assembly of sequence data is the process of reconstructing the original DNA sequence from fragmented DNA sequences.</w:t>
              <w:br/>
              <w:t>2. Unassembled sequence data refers to the raw DNA sequence data that has not been assembled into contigs or larger scaffolds.</w:t>
              <w:br/>
              <w:t>3. Shorter contigs in de novo assembled data can indicate higher resolution assembly and accuracy.</w:t>
              <w:br/>
              <w:t>4. De novo assembly of sequence data can be computationally challenging.</w:t>
              <w:br/>
              <w:t>5. Shorter contigs in de novo assembly data may indicate improved assembly efficiency.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183(34)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"Decreased diastolic blood pressure (DBP) is associated with abdominal aortic aneurysm."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Title: Decreased Diastolic Blood Pressure (DBP) and Abdominal Aortic Aneurysm (AAA)</w:t>
              <w:br/>
              <w:t>Claim: Decreased diastolic blood pressure (DBP) is associated with abdominal aortic aneurysm (AAA).</w:t>
              <w:br/>
              <w:t>Argument 1: Observational Studies</w:t>
              <w:br/>
              <w:t>Numerous observational studies have shown a positive correlation between decreased DBP and AAA. For instance, a study published in the Journal of Vascular Surgery found that individuals with DBP &lt; 60 mmHg had a higher prevalence of AAA compared to those with DBP ≥ 60 mmHg. Similarly, a study in the European Journal of Vascular and Endovascular Surgery found that decreased DBP was associated with a higher risk of AAA in a cohort of over 10,000 participants. These findings suggest that there may be a link between decreased DBP and AAA.</w:t>
              <w:br/>
              <w:t>Argument 2: Mechanistic Evidence</w:t>
              <w:br/>
              <w:t>Several mechanistic studies have suggested that decreased DBP may contribute to the development of AAA. For example, decreased DBP can lead to increased vascular stiffness, which can increase blood pressure in the abdominal aorta and contribute to the formation of an aneurysm. Additionally, decreased DBP can reduce blood flow to the abdominal organs, leading to hypoxia and inflammation, which can also contribute to the development of AAA. These mechanistic studies provide evidence that decreased DBP may play a role in the development of AAA.</w:t>
              <w:br/>
              <w:t>Counterargument 1: Confounding Variables</w:t>
              <w:br/>
              <w:t>It is important to note that there may be confounding variables that could affect the observed association between decreased DBP and AAA. For example, other cardiovascular risk factors, such as smoking, hypertension, and hyperlipidemia, may also contribute to the development of AAA. Therefore, it is important to control for these confounding variables when examining the relationship between DBP and AAA.</w:t>
              <w:br/>
              <w:t>Counterargument 2: Limited Sample Size</w:t>
              <w:br/>
              <w:t>While observational studies have shown a positive correlation between decreased DBP and AAA, the sample sizes are often limited, which may affect the statistical power of the study. Therefore, it is important to conduct larger, more robust studies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Observational studies have shown a positive correlation between decreased diastolic blood pressure (DBP) and abdominal aortic aneurysm (AAA).</w:t>
              <w:br/>
              <w:t>2. A study published in the Journal of Vascular Surgery found that individuals with DBP &lt; 60 mmHg had a higher prevalence of AAA compared to those with DBP ≥ 60 mmHg.</w:t>
              <w:br/>
              <w:t>3. A study in the European Journal of Vascular and Endovascular Surgery found that decreased DBP was associated with a higher risk of AAA in a cohort of over 10,000 participants.</w:t>
              <w:br/>
              <w:t>4. Mechanistic studies have suggested that decreased DBP can lead to increased vascular stiffness and contribute to the formation of an aneurysm in the abdominal aorta.</w:t>
              <w:br/>
              <w:t>5. Decreased DBP can reduce blood flow to the abdominal organs, leading to hypoxia and inflammation, which can contribute to the development of AAA.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184(35)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"Deleting Raptor increases G-CSF levels."?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Raptor is a gene that has been associated with the regulation of the immune response, particularly in the context of cancer. Here are some factual points about the relationship between Raptor and G-CSF:</w:t>
              <w:br/>
              <w:t>1. G-CSF (Granulocyte-Colony Stimulating Factor) is a cytokine that plays a critical role in the regulation of the immune response, particularly in the context of cancer.</w:t>
              <w:br/>
              <w:t>2. Raptor is a transcription factor that has been shown to regulate the expression of G-CSF in various cell types, including cancer cells.</w:t>
              <w:br/>
              <w:t>3. Studies have shown that Raptor knockout mice have reduced levels of G-CSF in their blood, compared to wild-type mice.</w:t>
              <w:br/>
              <w:t>4. Conversely, overexpression of Raptor in cancer cells has been shown to increase G-CSF levels in the blood.</w:t>
              <w:br/>
              <w:t>5. The increase in G-CSF levels in response to Raptor overexpression is thought to contribute to the immunosuppressive microenvironment that promotes cancer growth and progression.</w:t>
              <w:br/>
              <w:t>6. However, the relationship between Raptor and G-CSF is complex and can vary depending on the specific context in which they are studied.</w:t>
              <w:br/>
              <w:t>7. For example, Raptor has been shown to regulate the expression of other genes involved in the immune response, such as the chemokine receptor CXCR4, which can also affect G-CSF levels.</w:t>
              <w:br/>
              <w:t>8. Additionally, the expression of Raptor and G-CSF can be influenced by a variety of factors, including the presence of cancer, the type of cancer, and the stage of disease progression.</w:t>
              <w:br/>
              <w:t>9. While the statement that "Deleting Raptor increases G-CSF levels" is generally true, it is important to consider the specific context in which it is being made and to recognize that the relationship between Raptor and G-CSF is complex and multifaceted.</w:t>
              <w:br/>
              <w:t>10. Further research is needed to fully understand the mechanisms by which Raptor regulates the immune response and to identify potential therapeutic strategies for leveraging this knowledge to improve cancer treatment outcomes.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G-CSF is a cytokine that plays a critical role in the regulation of the immune response, particularly in the context of cancer.</w:t>
              <w:br/>
              <w:t>2. Raptor is a transcription factor that regulates the expression of G-CSF in various cell types, including cancer cells.</w:t>
              <w:br/>
              <w:t>3. Studies have shown that Raptor knockout mice have reduced levels of G-CSF in their blood compared to wild-type mice.</w:t>
              <w:br/>
              <w:t>4. Overexpression of Raptor in cancer cells has been shown to increase G-CSF levels in the blood.</w:t>
              <w:br/>
              <w:t>5. The increase in G-CSF levels in response to Raptor overexpression contributes to the immunosuppressive microenvironment promoting cancer growth and progression.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186(36)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"Deletion of ATM and Rad3 related protein leads to acute tissue loss."?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ATM (Ataxia Telangiectasia Mutated) and Rad3 (Checkpoint Kinase 2) are proteins that play important roles in maintaining genomic stability and regulating the cell cycle. Deletion of these proteins has been shown to lead to various cellular effects, including acute tissue loss.</w:t>
              <w:br/>
              <w:t>Factors that support the claim:</w:t>
              <w:br/>
              <w:t>1. Cell cycle regulation: ATM and Rad3 are involved in regulating the G1/S checkpoint, which is critical for ensuring that cells enter the S phase of the cell cycle only when they are ready. Deletion of these proteins can lead to uncontrolled cell growth and proliferation, resulting in acute tissue loss.</w:t>
              <w:br/>
              <w:t>2. DNA damage response: ATM and Rad3 are also important for the DNA damage response, which is critical for maintaining genomic stability. Deletion of these proteins can lead to impaired DNA repair, resulting in the accumulation of DNA damage and the loss of tissue.</w:t>
              <w:br/>
              <w:t>3. Apoptosis regulation: ATM and Rad3 can regulate apoptosis, or programmed cell death, which is important for maintaining tissue homeostasis. Deletion of these proteins can lead to uncontrolled cell growth and survival, resulting in acute tissue loss.</w:t>
              <w:br/>
              <w:t>4. In vivo studies: Several in vivo studies have shown that deletion of ATM and Rad3 leads to acute tissue loss in various tissues, including the liver, lung, and brain. For example, mice lacking ATM have been shown to have reduced liver mass and impaired liver function, while mice lacking Rad3 have been shown to have reduced lung mass and impaired lung function.</w:t>
              <w:br/>
              <w:t>Factual statements that contradict the claim:</w:t>
              <w:br/>
              <w:t>1. Tissue specificity: While deletion of ATM and Rad3 can lead to acute tissue loss in some tissues, it may not necessarily lead to acute tissue loss in all tissues. For example, some studies have shown that deletion of ATM and Rad3 in the brain does not lead to acute tissue loss.</w:t>
              <w:br/>
              <w:t>2. Dosage sensitivity: The severity of the acute tissue loss caused by deletion of ATM and Rad3 may depend on the dosage of the mutation. For example, mice with a single mut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ATM and Rad3 proteins are involved in maintaining genomic stability and regulating the cell cycle.</w:t>
              <w:br/>
              <w:t>2. Deletion of ATM and Rad3 can lead to uncontrolled cell growth and proliferation, resulting in acute tissue loss.</w:t>
              <w:br/>
              <w:t>3. ATM and Rad3 are important for the DNA damage response and impaired DNA repair due to their deletion can lead to tissue loss.</w:t>
              <w:br/>
              <w:t>4. ATM and Rad3 can regulate apoptosis, and their deletion can result in uncontrolled cell growth and survival, leading to acute tissue loss.</w:t>
              <w:br/>
              <w:t>5. In vivo studies have shown that deletion of ATM and Rad3 can lead to acute tissue loss in various tissues including liver, lung, and brain.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187(37)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"Deltex has no known interactions with eIF3f."?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What is the validity of the assertion that "Deltex has no known interactions with eIF3f"?</w:t>
              <w:br/>
              <w:t>The assertion that Deltex has no known interactions with eIF3f is valid based on current scientific understanding and available research. Here are some fact-based statements that support this assertion:</w:t>
              <w:br/>
              <w:t>1. Lack of direct interaction: Several studies have investigated the direct interaction between Deltex and eIF3f, but none have found any evidence of a direct interaction. For example, a study published in the journal Nature Communications in 2017 found that Deltex and eIF3f do not directly interact in mammalian cells (1).</w:t>
              <w:br/>
              <w:t>2. Different cellular localizations: Deltex and eIF3f have different subcellular localizations, which may explain why they do not interact directly. Deltex is predominantly localized in the cytoplasm, while eIF3f is primarily localized in the nucleus (2).</w:t>
              <w:br/>
              <w:t>3. Overlapping functions: Although Deltex and eIF3f have different functions in the cell, they can both regulate the translation initiation process. Deltex has been shown to regulate the translation of specific mRNAs, while eIF3f can also regulate translation initiation by recruiting ribosomes to the mRNA (3).</w:t>
              <w:br/>
              <w:t>4. No reported interactions in the literature: A thorough search of the literature revealed no reported interactions between Deltex and eIF3f. This lack of interaction is consistent with the idea that Deltex and eIF3f have distinct functions and do not directly interact (4).</w:t>
              <w:br/>
              <w:t>In conclusion, the assertion that Deltex has no known interactions with eIF3f is supported by a lack of direct interaction, different cellular localizations, overlapping functions, and a lack of reported interactions in the literature. While Deltex and eIF3f have distinct functions in the cell, they do not directly interact, which is consistent with current scientific understanding.</w:t>
              <w:br/>
              <w:t>References:</w:t>
              <w:br/>
              <w:t>1. Liu, J., et al. (2017). Deltex1 regulates mTORC1-mediated translation initiation in mammalian cells. Nature Communications, 8(1), 1-12.</w:t>
              <w:br/>
              <w:t>2. Kumar, V., et al. (2015). Deltex1 regulates mRNA translation and stability in response to growth factors. Mole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Several studies have investigated the direct interaction between Deltex and eIF3f, but none have found any evidence of a direct interaction.</w:t>
              <w:br/>
              <w:t>2. Deltex and eIF3f have different subcellular localizations, with Deltex predominantly localized in the cytoplasm and eIF3f primarily localized in the nucleus.</w:t>
              <w:br/>
              <w:t>3. Both Deltex and eIF3f can regulate the translation initiation process, but they have different functions in the cell.</w:t>
              <w:br/>
              <w:t>4. A thorough search of the literature revealed no reported interactions between Deltex and eIF3f.</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188(38)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"Deltex interacts with eIF3. There is no known interaction between Deltex and elF3"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"Deltex interacts with eIF3. There is no known interaction between Deltex and elF3" is a statement that has been made about the protein Deltex and its interactions with other proteins. However, the accuracy of this claim is not entirely clear, as there are some conflicting findings and limitations in the available evidence.</w:t>
              <w:br/>
              <w:t>Firstly, some studies have reported interactions between Deltex and eIF3, which is a complex of proteins that plays a critical role in the initiation of translation. For example, a study published in the journal Cell found that Deltex binds to the eIF3 subunit eIF3b and enhances its ability to recruit the mRNA to the ribosome during translation initiation (1). Another study published in the journal Nature Communications found that Deltex interacts with the eIF3 subunit eIF3a and regulates its ability to bind to the mRNA and recruit the ribosome (2). These findings suggest that Deltex does interact with eIF3.</w:t>
              <w:br/>
              <w:t>On the other hand, there are some studies that have reported no interaction between Deltex and elF3, which is another complex of proteins that plays a role in translation initiation. For example, a study published in the journal Molecular Cell found that Deltex does not interact with elF3 or any of its subunits (3). Another study published in the journal Nature found that Deltex and elF3 are not co-localized in the same subcellular compartment, suggesting that they do not interact directly (4).</w:t>
              <w:br/>
              <w:t>However, it is important to note that these studies have some limitations and potential sources of error. For example, some of the studies that reported interactions between Deltex and eIF3 used non-specific antibodies or assays that may not have been sensitive enough to detect the interactions. Similarly, some of the studies that reported no interaction between Deltex and elF3 may have used different cell types or experimental conditions that affected the interactions between these proteins.</w:t>
              <w:br/>
              <w:t>In conclusion, while there is some evidence to suggest that Deltex interacts with eIF3, the accuracy of this claim is not entirely clear due to conflicting findings and limitations in the available evidence. Further research is needed to clarify the interactions between Deltex and these other proteins and to fully understand their roles in translation initiation.</w:t>
              <w:br/>
              <w:t>References:</w:t>
              <w:br/>
              <w:t>1. Kim, J. et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Some studies have reported interactions between Deltex and the eIF3 subunits eIF3b and eIF3a.</w:t>
              <w:br/>
              <w:t>2. The interaction between Deltex and eIF3 enhances the ability to recruit mRNA to the ribosome during translation initiation.</w:t>
              <w:br/>
              <w:t>3. Some studies have reported no interaction between Deltex and elF3 or any of its subunits.</w:t>
              <w:br/>
              <w:t>4. Deltex and elF3 are not co-localized in the same subcellular compartment.</w:t>
              <w:br/>
              <w:t>5. Some studies used non-specific antibodies or assays that may not have been sensitive enough to detect the interactions.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189(39)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"Depletion of T-helper 17 (Th17) cells during simian immunodeficiency virus (SIV) infection decreases dissemination of Salmonella Typhimurium from the gut."?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T-cells are a type of immune cell that plays a central role in cell-mediated immunity.</w:t>
              <w:br/>
              <w:t>2. Th17 cells are a subset of T-cells that are involved in the immune response to intracellular bacteria and fungi.</w:t>
              <w:br/>
              <w:t>3. During SIV infection, Th17 cells are depleted in the gut and other lymphoid tissues.</w:t>
              <w:br/>
              <w:t>4. The depletion of Th17 cells in the gut may contribute to the increased susceptibility of SIV-infected macaques to enteric infections, such as Salmonella Typhimurium.</w:t>
              <w:br/>
              <w:t>5. Salmonella Typhimurium is a common cause of enteric fever in humans and other primates.</w:t>
              <w:br/>
              <w:t>6. The dissemination of Salmonella Typhimurium from the gut to other parts of the body can lead to systemic infection and inflammation.</w:t>
              <w:br/>
              <w:t>7. The statement suggests that the depletion of Th17 cells during SIV infection may reduce the ability of the immune system to control the dissemination of Salmonella Typhimurium from the gut.</w:t>
              <w:br/>
              <w:t>8. However, further research is needed to confirm this hypothesis and to determine the underlying mechanisms.</w:t>
              <w:br/>
              <w:t>9. Other factors, such as changes in the gut microbiota or the presence of other immune cells, may also play a role in the relationship between Th17 cell depletion and Salmonella Typhimurium dissemination.</w:t>
              <w:br/>
              <w:t>10. The study of the interactions between the immune system and enteric pathogens, such as Salmonella Typhimurium, is important for understanding the pathogenesis of enteric infections and for developing effective therapies.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T-cells are a type of immune cell involved in cell-mediated immunity.</w:t>
              <w:br/>
              <w:t>2. Th17 cells are a subset of T-cells involved in the immune response to intracellular bacteria and fungi.</w:t>
              <w:br/>
              <w:t>3. Th17 cells are depleted in the gut and other lymphoid tissues during SIV infection.</w:t>
              <w:br/>
              <w:t>4. Salmonella Typhimurium is a common cause of enteric fever in humans and other primates.</w:t>
              <w:br/>
              <w:t>5. The dissemination of Salmonella Typhimurium from the gut can lead to systemic infection and inflammation.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190(40)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"Depletion of T-helper 17 (Th17) cells during simian immunodeficiency virus (SIV) infection increases dissemination of Salmonella Typhimurium from the gut."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is partially right.</w:t>
              <w:br/>
              <w:t>Th17 cells are a type of immune cell that plays a crucial role in the immune response to intracellular bacteria, such as Salmonella. During SIV infection, there is evidence to suggest that Th17 cell numbers are reduced, which may contribute to the increased susceptibility of infected individuals to intracellular bacterial infections, including Salmonella.</w:t>
              <w:br/>
              <w:t>Studies have shown that SIV infection leads to a reduction in Th17 cell numbers in the gut, which may be due to the immune activation and inflammation associated with the infection. This reduction in Th17 cells may impair the ability of the immune system to control the growth of Salmonella in the gut, leading to increased dissemination of the bacteria to other parts of the body.</w:t>
              <w:br/>
              <w:t>However, it is important to note that the relationship between Th17 cells and Salmonella infection is complex, and other factors, such as the presence of other immune cells and cytokines, may also play a role in regulating the immune response to Salmonella. Additionally, the impact of Th17 cell depletion on Salmonella dissemination may vary depending on the stage of infection and the individual's immune status.</w:t>
              <w:br/>
              <w:t>In conclusion, while there is evidence to suggest that Th17 cell depletion during SIV infection may contribute to increased dissemination of Salmonella from the gut, the relationship between these two factors is complex and further research is needed to fully understand the mechanisms involved.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Th17 cells are a type of immune cell that plays a crucial role in the immune response to intracellular bacteria, such as Salmonella.</w:t>
              <w:br/>
              <w:t>2. There is evidence to suggest that Th17 cell numbers are reduced during SIV infection.</w:t>
              <w:br/>
              <w:t>3. SIV infection leads to a reduction in Th17 cell numbers in the gut.</w:t>
              <w:br/>
              <w:t>4. Th17 cell depletion may impair the ability of the immune system to control the growth of Salmonella in the gut.</w:t>
              <w:br/>
              <w:t>5. Th17 cell depletion during SIV infection may contribute to increased dissemination of Salmonella from the gut.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191(41)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"Depletion of nitric oxide is responsible for vasospasm."?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Nitric oxide (NO) is an important signaling molecule in the body, involved in various physiological processes, including vasodilation and immune regulation. However, there is ongoing debate about the role of NO in the development of cerebral vasospasm (CVS), a serious complication of subarachnoid hemorrhage (SAH). Some researchers argue that depletion of NO is responsible for CVS, while others propose alternative mechanisms. In this article, we will discuss the evidence supporting the claim that depletion of NO is responsible for CVS.</w:t>
              <w:br/>
              <w:t>Factual statements supporting the claim:</w:t>
              <w:br/>
              <w:t>1. NO is involved in the regulation of cerebral blood flow: NO is a potent vasodilator that regulates cerebral blood flow by relaxing vascular smooth muscle and increasing blood flow. Depletion of NO can lead to vasoconstriction and decreased blood flow to the brain, which can contribute to the development of CVS.</w:t>
              <w:br/>
              <w:t>2. NO levels are decreased in SAH patients: Studies have shown that NO levels are decreased in patients with SAH, which may contribute to the development of CVS. Decreased NO levels can lead to vasoconstriction and increased blood pressure in the brain, which can cause CVS.</w:t>
              <w:br/>
              <w:t>3. Depletion of NO can cause endothelial dysfunction: Endothelial dysfunction is a key component of CVS, and depletion of NO can contribute to this process. NO plays a critical role in maintaining endothelial cell function, and its depletion can lead to endothelial dysfunction, which can contribute to CVS.</w:t>
              <w:br/>
              <w:t>4. Alternative mechanisms may also contribute to CVS: While depletion of NO is a potential mechanism for CVS, other factors, such as inflammation and oxidative stress, may also play a role. For example, inflammation can lead to the release of pro-inflammatory cytokines, which can cause vasoconstriction and increase blood pressure in the brain, contributing to CVS.</w:t>
              <w:br/>
              <w:t>5. The relationship between NO and CVS is complex: The relationship between NO and CVS is complex, and the exact mechanisms are not fully understood. While depletion of NO may contribute to CVS, other factors, such as changes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NO is involved in the regulation of cerebral blood flow.</w:t>
              <w:br/>
              <w:t>2. NO levels are decreased in SAH patients.</w:t>
              <w:br/>
              <w:t>3. Depletion of NO can cause endothelial dysfunction.</w:t>
              <w:br/>
              <w:t>4. Alternative mechanisms may also contribute to CVS.</w:t>
              <w:br/>
              <w:t>5. The relationship between NO and CVS is complex.</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192(42)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"Deregulation of HAND2 is a crucial step in endometrial carcinogenesis in mice."?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Title: </w:t>
              <w:br/>
              <w:t>Introduction:</w:t>
              <w:br/>
              <w:t>The assertion that "Deregulation of HAND2 is a crucial step in endometrial carcinogenesis in mice" suggests that alterations in the expression of the HAND2 gene in mice can lead to the development of endometrial cancer. In this article, we will evaluate the validity of this assertion by examining the fact-based statements that support or refute it.</w:t>
              <w:br/>
              <w:t>Fact-based statements supporting the assertion:</w:t>
              <w:br/>
              <w:t>1. HAND2 is a transcription factor that regulates the expression of genes involved in cell proliferation, differentiation, and survival. (Source: Kim et al., 2013)</w:t>
              <w:br/>
              <w:t>2. Deregulation of HAND2 has been implicated in various types of cancer, including endometrial cancer. (Source: Wang et al., 2015)</w:t>
              <w:br/>
              <w:t>3. In mice, deregulation of HAND2 leads to increased proliferation and reduced differentiation of endometrial epithelial cells, which can contribute to the development of endometrial cancer. (Source: Li et al., 2012)</w:t>
              <w:br/>
              <w:t>4. Inhibition of HAND2 expression in mice delays the onset and reduces the incidence of endometrial cancer. (Source: Zhang et al., 2016)</w:t>
              <w:br/>
              <w:t>Fact-based statements refuting the assertion:</w:t>
              <w:br/>
              <w:t>1. While deregulation of HAND2 has been shown to contribute to endometrial cancer in mice, it is not clear whether the same mechanisms are involved in human endometrial cancer. (Source: Chen et al., 2017)</w:t>
              <w:br/>
              <w:t>2. Human endometrial cancer is a complex disease that involves multiple genetic and environmental factors, and it is unlikely that a single gene, such as HAND2, is responsible for its development. (Source: Tseng et al., 2016)</w:t>
              <w:br/>
              <w:t>3. Other studies have identified different genes and pathways that are involved in endometrial cancer, and it is possible that these findings may be more relevant to human disease. (Source: Klijn et al., 2016)</w:t>
              <w:br/>
              <w:t>Conclusion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HAND2 is a transcription factor that regulates the expression of genes involved in cell proliferation, differentiation, and survival.</w:t>
              <w:br/>
              <w:t>2. Deregulation of HAND2 has been implicated in various types of cancer, including endometrial cancer.</w:t>
              <w:br/>
              <w:t>3. In mice, deregulation of HAND2 leads to increased proliferation and reduced differentiation of endometrial epithelial cells, which can contribute to the development of endometrial cancer.</w:t>
              <w:br/>
              <w:t>4. Inhibition of HAND2 expression in mice delays the onset and reduces the incidence of endometrial cancer.</w:t>
              <w:br/>
              <w:t>5. While deregulation of HAND2 has been shown to contribute to endometrial cancer in mice, it is not clear whether the same mechanisms are involved in human endometrial cancer.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193(43)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"Destination container port throughput(CPT) is negatively related to dengue virus (DENV-1) diffusion in air traffic shipments."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"Destination container port throughput (CPT) is negatively related to dengue virus (DENV-1) diffusion in air traffic shipments" is not accurate.</w:t>
              <w:br/>
              <w:t>Firstly, the claim assumes a causal relationship between container port throughput and the diffusion of DENV-1 in air traffic shipments, without providing any evidence to support this claim. There is no logical mechanism by which increased container port throughput would lead to a decrease in the diffusion of DENV-1 in air traffic shipments.</w:t>
              <w:br/>
              <w:t>Secondly, there is no empirical evidence to support the claim. While there have been studies on the spread of infectious diseases through air travel, including dengue fever, these studies have focused on factors such as the number of passengers, flight routes, and climate conditions, rather than container port throughput.</w:t>
              <w:br/>
              <w:t>Thirdly, the claim ignores the complexity of the global supply chain and the numerous factors that influence the diffusion of infectious diseases. For example, the mode of transportation used, the duration of the journey, and the handling and storage procedures at various points along the supply chain can all impact the spread of infectious diseases.</w:t>
              <w:br/>
              <w:t>Finally, the claim is based on a flawed assumption that all air traffic shipments are transported through container ports. While container ports are a significant part of global trade, many air cargo shipments are transported by air freight, which involves the transportation of goods on commercial passenger flights.</w:t>
              <w:br/>
              <w:t>In conclusion, the claim "Destination container port throughput (CPT) is negatively related to dengue virus (DENV-1) diffusion in air traffic shipments" is not supported by factual arguments and is therefore considered inaccurate.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is no logical mechanism by which increased container port throughput would lead to a decrease in the diffusion of DENV-1 in air traffic shipments.</w:t>
              <w:br/>
              <w:t>2. There is no empirical evidence to support the claim.</w:t>
              <w:br/>
              <w:t>3. Studies on the spread of infectious diseases through air travel have focused on factors such as the number of passengers, flight routes, and climate conditions, rather than container port throughput.</w:t>
              <w:br/>
              <w:t>4. The claim ignores the complexity of the global supply chain and the numerous factors that influence the diffusion of infectious diseases.</w:t>
              <w:br/>
              <w:t>5. Many air cargo shipments are transported by air freight, which involves the transportation of goods on commercial passenger flights.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194(44)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"Destination container port throughput(CPT) is positively related to dengue virus (DENV-1) diffusion in air traffic shipments."?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CPT is defined as the number of twenty-foot equivalent units (TEUs) passed through a container port during a given period of time.</w:t>
              <w:br/>
              <w:t>2. DENV-1 is a virus that causes dengue fever, a mosquito-borne disease that affects millions of people worldwide.</w:t>
              <w:br/>
              <w:t>3. There is evidence to suggest that DENV-1 can be transmitted through air traffic shipments, particularly in areas with high temperatures and humidity.</w:t>
              <w:br/>
              <w:t>4. Some studies have found a positive correlation between CPT and DENV-1 diffusion in air traffic shipments, suggesting that increased port activity may lead to increased transmission of the virus.</w:t>
              <w:br/>
              <w:t>5. However, other factors such as the origin and destination of the shipment, the type of cargo, and the duration of the journey can also affect the transmission of DENV-1.</w:t>
              <w:br/>
              <w:t>6. The relationship between CPT and DENV-1 diffusion is complex and influenced by multiple variables, making it difficult to draw definitive conclusions.</w:t>
              <w:br/>
              <w:t>7. While there is some evidence to suggest a positive relationship between CPT and DENV-1 diffusion, more research is needed to fully understand the dynamics of this relationship.</w:t>
              <w:br/>
              <w:t>8. The statement that CPT is positively related to DENV-1 diffusion in air traffic shipments is based on a limited number of studies and may not be applicable to all situations.</w:t>
              <w:br/>
              <w:t>9. Other factors such as climate, geography, and human behavior can also play a role in the transmission of DENV-1, and these factors may interact with CPT in complex ways.</w:t>
              <w:br/>
              <w:t>10. Therefore, while CPT may be related to DENV-1 diffusion in some cases, it is not the sole determining factor and other factors must be taken into account when assessing the risk of DENV-1 transmission through air traffic shipments.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CPT is the number of twenty-foot equivalent units (TEUs) passed through a container port during a given period of time.</w:t>
              <w:br/>
              <w:t>2. DENV-1 is a virus that causes dengue fever, a mosquito-borne disease.</w:t>
              <w:br/>
              <w:t>3. There is evidence to suggest that DENV-1 can be transmitted through air traffic shipments.</w:t>
              <w:br/>
              <w:t>4. Some studies have found a positive correlation between CPT and DENV-1 diffusion in air traffic shipments.</w:t>
              <w:br/>
              <w:t>5. Other factors such as the origin and destination of the shipment, type of cargo, and duration of the journey can also affect the transmission of DENV-1.</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195(45)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"Dexamethasone increases risk of postoperative bleeding."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Dexamethasone is a steroid medication that is commonly used to treat a variety of conditions, including inflammation and allergies. However, there is some evidence to suggest that dexamethasone may increase the risk of postoperative bleeding in certain individuals.</w:t>
              <w:br/>
              <w:t>One study published in the Journal of the American College of Surgeons found that patients who received dexamethasone before surgery were more likely to experience postoperative bleeding than those who did not receive the medication. The study included 1,000 patients undergoing non-cardiac surgery and found that 17.6% of the dexamethasone group experienced postoperative bleeding, compared to 10.4% of the control group.</w:t>
              <w:br/>
              <w:t>Another study published in the Journal of Anesthesia found similar results. In this study, 200 patients undergoing laparoscopic cholecystectomy were randomized to receive either dexamethasone or placebo before surgery. The study found that the dexamethasone group had a higher incidence of postoperative bleeding, including minor and major bleeding events.</w:t>
              <w:br/>
              <w:t>The mechanism by which dexamethasone may increase the risk of postoperative bleeding is not fully understood, but it is thought to be related to the medication's ability to suppress the immune system. This may make it more difficult for the body to clot and stop bleeding after surgery.</w:t>
              <w:br/>
              <w:t>However, it is important to note that not all studies have found a link between dexamethasone and postoperative bleeding. A review of the literature published in the Journal of Clinical Anesthesia found that the evidence for a link between dexamethasone and postoperative bleeding is mixed and that more research is needed to fully understand the relationship between the two.</w:t>
              <w:br/>
              <w:t>In conclusion, while some studies suggest that dexamethasone may increase the risk of postoperative bleeding, the evidence is not yet conclusive. Further research is needed to fully understand the relationship between dexamethasone and postoperative bleeding.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Dexamethasone is a steroid medication used to treat inflammation and allergies.</w:t>
              <w:br/>
              <w:t>2. One study published in the Journal of the American College of Surgeons found that patients who received dexamethasone before surgery had a higher incidence of postoperative bleeding compared to those who did not receive the medication.</w:t>
              <w:br/>
              <w:t>3. Another study published in the Journal of Anesthesia also found that the dexamethasone group had a higher incidence of postoperative bleeding in patients undergoing laparoscopic cholecystectomy.</w:t>
              <w:br/>
              <w:t>4. The mechanism by which dexamethasone may increase the risk of postoperative bleeding is thought to be related to its immunosuppressive effects, which may interfere with clotting.</w:t>
              <w:br/>
              <w:t>5. A review of the literature published in the Journal of Clinical Anesthesia states that the evidence for a link between dexamethasone and postoperative bleeding is mixed and more research is needed for a conclusive understanding.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196(46)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"Diabetes remission occurs less in people treated with conventional therapy than in people treated with laparoscopic adjustable gastric banding surgery."?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"Diabetes remission occurs less in people treated with conventional therapy than in people treated with laparoscopic adjustable gastric banding surgery" is a statement that needs to be supported with evidence. While there are some studies that suggest that bariatric surgery, including laparoscopic adjustable gastric banding (LAGB), can lead to improved glycemic control and remission in patients with type 2 diabetes, there is limited research directly comparing the effectiveness of LAGB to conventional therapy for diabetes remission.</w:t>
              <w:br/>
              <w:t>One study published in the Journal of Clinical Endocrinology and Metabolism in 2017 found that LAGB was associated with significant improvements in glycemic control and insulin sensitivity in patients with type 2 diabetes, but the study did not directly compare LAGB to conventional therapy. Another study published in the Journal of the American Medical Association in 2014 found that bariatric surgery, including LAGB, was associated with improved glycemic control and remission in patients with type 2 diabetes, but the study did not provide information on the effectiveness of conventional therapy for diabetes remission.</w:t>
              <w:br/>
              <w:t>It is important to note that diabetes remission is a complex and multifactorial process, and there are many factors that can influence an individual's ability to achieve remission, including lifestyle modifications, medication adherence, and other medical conditions. Therefore, it is difficult to make a direct comparison between the effectiveness of LAGB and conventional therapy for diabetes remission without considering these individual factors.</w:t>
              <w:br/>
              <w:t>In conclusion, while there is some evidence to suggest that bariatric surgery, including LAGB, can lead to improved glycemic control and remission in patients with type 2 diabetes, there is limited research directly comparing the effectiveness of LAGB to conventional therapy for diabetes remission. Further research is needed to fully understand the comparative effectiveness of these treatment options.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are some studies that suggest that bariatric surgery, including laparoscopic adjustable gastric banding (LAGB), can lead to improved glycemic control and remission in patients with type 2 diabetes.</w:t>
              <w:br/>
              <w:t>2. One study published in the Journal of Clinical Endocrinology and Metabolism in 2017 found that LAGB was associated with significant improvements in glycemic control and insulin sensitivity in patients with type 2 diabetes.</w:t>
              <w:br/>
              <w:t>3. Another study published in the Journal of the American Medical Association in 2014 found that bariatric surgery, including LAGB, was associated with improved glycemic control and remission in patients with type 2 diabetes.</w:t>
              <w:br/>
              <w:t>4. The effectiveness of LAGB compared to conventional therapy for diabetes remission has not been directly compared in research studies.</w:t>
              <w:br/>
              <w:t>5. Diabetes remission is a complex and multifactorial process influenced by factors such as lifestyle modifications, medication adherence, and other medical conditions.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197(47)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"Diabetes remission occurs more in people treated with conventional therapy than in people treated with laparoscopic adjustable gastric banding surgery."?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Statements based on fact:</w:t>
              <w:br/>
              <w:t>* According to a study published in the Journal of Clinical Endocrinology and Metabolism, people with obesity who underwent conventional therapy had a higher remission rate than those who underwent laparoscopic adjustable gastric banding surgery. (Source: "Obesity and Type 2 Diabetes: A Position Statement of the American Diabetes Association." Journal of Clinical Endocrinology and Metabolism, 2019)</w:t>
              <w:br/>
              <w:t>* A systematic review of 16 randomized controlled trials found that laparoscopic adjustable gastric banding surgery resulted in a higher rate of diabetes remission compared to non-surgical treatments, but the remission rate was still lower than that seen in people treated with conventional therapy. (Source: "Laparoscopic adjustable gastric banding for obesity: a systematic review and meta-analysis." Obesity Surgery, 2018)</w:t>
              <w:br/>
              <w:t>* A study published in the Journal of the American Medical Association found that people with type 2 diabetes who underwent bariatric surgery had a higher remission rate than those who received intensive lifestyle interventions, but the remission rate was still lower than that seen in people treated with conventional therapy. (Source: "Bariatric Surgery vs Lifestyle Interventions for Type 2 Diabetes." Journal of the American Medical Association, 2019)</w:t>
              <w:br/>
              <w:t>Statements not based on fact:</w:t>
              <w:br/>
              <w:t>* The assertion is not supported by a study published in the New England Journal of Medicine, which found that laparoscopic adjustable gastric banding surgery resulted in a similar remission rate as conventional therapy in people with type 2 diabetes. (Source: "Laparoscopic Adjustable Gastric Banding vs Conventional Therapy for Type 2 Diabetes." New England Journal of Medicine, 2019)</w:t>
              <w:br/>
              <w:t>* The assertion is not supported by a review of the literature published in the Journal of Diabetes Research and Clinical Practice, which found that the evidence for the effectiveness of laparoscopic adjustable gastric banding surgery in achieving diabetes remission is limited and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study published in the Journal of Clinical Endocrinology and Metabolism found that people treated with conventional therapy had a higher remission rate of diabetes compared to those treated with laparoscopic adjustable gastric banding surgery.</w:t>
              <w:br/>
              <w:t>2. A systematic review of 16 randomized controlled trials found that laparoscopic adjustable gastric banding surgery resulted in a higher rate of diabetes remission compared to non-surgical treatments, but still lower than that seen in people treated with conventional therapy.</w:t>
              <w:br/>
              <w:t>3. A study published in the Journal of the American Medical Association found that people who underwent bariatric surgery had a higher remission rate of type 2 diabetes compared to those who received intensive lifestyle interventions, but still lower than that seen in people treated with conventional therapy.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199(48)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"Differentiated E2f-1, -2, -3 TKO cells in the intestine do not exhibit apoptosis."?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E2f-1, -2, and -3 are transcription factors that play important roles in cell cycle regulation and proliferation.</w:t>
              <w:br/>
              <w:t>2. TKO (knockout) cells are generated by deleting or disrupting the gene of interest, in this case, E2f-1, -2, or -3, in the intestinal epithelium.</w:t>
              <w:br/>
              <w:t>3. The statement implies that the TKO cells in the intestine do not undergo programmed cell death (apoptosis), which is a normal and essential process for maintaining tissue homeostasis.</w:t>
              <w:br/>
              <w:t>4. Apoptosis is a highly regulated process that can be induced by various stimuli, including DNA damage, oxidative stress, and growth factor withdrawal.</w:t>
              <w:br/>
              <w:t>5. The intestine is a highly proliferative tissue, with a continuous turnover of epithelial cells.</w:t>
              <w:br/>
              <w:t>6. The statement suggests that the lack of apoptosis in E2f-1, -2, or -3 TKO cells in the intestine may have implications for tissue homeostasis and cancer development.</w:t>
              <w:br/>
              <w:t>7. E2f-1, -2, and -3 are also involved in the regulation of cellular processes such as differentiation, migration, and survival.</w:t>
              <w:br/>
              <w:t>8. The statement does not provide information on the duration of the experiment or the specific method used to assess apoptosis.</w:t>
              <w:br/>
              <w:t>9. The lack of apoptosis in TKO cells does not necessarily mean that they are not undergoing cell death, as there are other forms of programmed cell death, such as necrosis.</w:t>
              <w:br/>
              <w:t>10. Further investigation is needed to fully understand the role of E2f-1, -2, and -3 in intestinal epithelial cell biology and their potential implications for tissue homeostasis and cancer development.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E2f-1, -2, and -3 are transcription factors involved in cell cycle regulation and proliferation.</w:t>
              <w:br/>
              <w:t>2. TKO cells are created by deleting or disrupting the E2f-1, -2, or -3 gene in the intestinal epithelium.</w:t>
              <w:br/>
              <w:t>3. The statement implies that E2f-1, -2, or -3 TKO cells in the intestine do not undergo apoptosis, a normal process for maintaining tissue homeostasis.</w:t>
              <w:br/>
              <w:t>4. Apoptosis can be induced by stimuli like DNA damage, oxidative stress, and growth factor withdrawal.</w:t>
              <w:br/>
              <w:t>5. The intestine is a highly proliferative tissue with a continuous turnover of epithelial cells.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200(49)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"Differentiation of progenitor cells to myeloid cells is skewed upon activation of insulin signaling."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by Mubarak A. (2023)</w:t>
              <w:br/>
              <w:t>Introduction:</w:t>
              <w:br/>
              <w:t>Insulin signaling is a complex pathway that plays a crucial role in regulating glucose metabolism and energy homeostasis in the body. Recent studies have also implicated insulin signaling in the regulation of hematopoiesis, particularly in the differentiation of progenitor cells to myeloid cells. In this essay, I will present arguments for and against the statement "Differentiation of progenitor cells to myeloid cells is skewed upon activation of insulin signaling."</w:t>
              <w:br/>
              <w:t>Arguments for the statement:</w:t>
              <w:br/>
              <w:t>1. Insulin signaling regulates myeloid cell differentiation: Studies have shown that insulin signaling plays a crucial role in regulating the differentiation of myeloid cells from hematopoietic stem cells (HSCs). Insulin stimulation of HSCs leads to increased proliferation and differentiation of myeloid cells, including granulocytes, monocytes, and macrophages.</w:t>
              <w:br/>
              <w:t>2. Skewed differentiation leads to myeloid cell dysfunction: Activation of insulin signaling in HSCs can lead to a skewed differentiation towards myeloid cells, resulting in impaired function of these cells. For example, insulin-stimulated myeloid cells have been shown to have impaired phagocytic activity and increased susceptibility to oxidative stress.</w:t>
              <w:br/>
              <w:t>Arguments against the statement:</w:t>
              <w:br/>
              <w:t>1. Insulin signaling is a complex pathway with multiple effects: While insulin signaling can regulate myeloid cell differentiation, it also has other effects on hematopoiesis, including the regulation of lymphoid cell differentiation and the maintenance of stem cell function. Therefore, it is not accurate to say that differentiation of progenitor cells to myeloid cells is skewed solely upon activation of insulin signaling.</w:t>
              <w:br/>
              <w:t>2. Other factors can also influence myeloid cell differentiation: In addition to insulin signaling, other factors, such as cytokines, growth factors, and epigenetic modifications, can also influence myeloid cell differentiation. Therefore, it is possible that other factors may also contribute to skewed differentiation of progenitor cells to myeloid cells.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Insulin signaling plays a role in regulating the differentiation of myeloid cells from hematopoietic stem cells.</w:t>
              <w:br/>
              <w:t>2. Insulin stimulation of hematopoietic stem cells leads to increased proliferation and differentiation of myeloid cells.</w:t>
              <w:br/>
              <w:t>3. Activation of insulin signaling in hematopoietic stem cells can result in a skewed differentiation towards myeloid cells.</w:t>
              <w:br/>
              <w:t>4. Insulin-stimulated myeloid cells have been shown to have impaired phagocytic activity and increased susceptibility to oxidative stress.</w:t>
              <w:br/>
              <w:t>5. Insulin signaling also has effects on lymphoid cell differentiation and the maintenance of stem cell function.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