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16B81B15" w:rsidR="00FC0364" w:rsidRDefault="00381176" w:rsidP="00717D48">
      <w:pPr>
        <w:pStyle w:val="12"/>
      </w:pPr>
      <w:r>
        <w:t>1 Анализ предметной области</w:t>
      </w:r>
    </w:p>
    <w:p w14:paraId="404280FE" w14:textId="5668C2D7" w:rsidR="00381176" w:rsidRDefault="00381176" w:rsidP="00381176">
      <w:pPr>
        <w:pStyle w:val="23"/>
        <w:numPr>
          <w:ilvl w:val="1"/>
          <w:numId w:val="18"/>
        </w:numPr>
      </w:pPr>
      <w:r>
        <w:t>Учет мероприятий в рейтинговой стипендии</w:t>
      </w:r>
    </w:p>
    <w:p w14:paraId="2DD955C8" w14:textId="0B12A5B4" w:rsidR="00B613EB" w:rsidRDefault="00B613EB" w:rsidP="00B613EB">
      <w:pPr>
        <w:pStyle w:val="a9"/>
      </w:pPr>
      <w:r>
        <w:t>Рейтинговая стипендия является одним из инструментов мотивации студентов в высшем образовании. Она представляет собой вознаграждение, предоставляемое студентам, которые достигают высоких результатов в академической и</w:t>
      </w:r>
      <w:r>
        <w:t xml:space="preserve">ли научной деятельности, спортивных, культурно массовых или общественных </w:t>
      </w:r>
      <w:r>
        <w:t xml:space="preserve">мероприятиях, таких как научные конференции, спортивные соревнования, </w:t>
      </w:r>
      <w:r>
        <w:t>хакатоны, концертные выступления и так далее</w:t>
      </w:r>
      <w:r>
        <w:t>.</w:t>
      </w:r>
    </w:p>
    <w:p w14:paraId="05BCB778" w14:textId="77777777" w:rsidR="00B613EB" w:rsidRDefault="00B613EB" w:rsidP="00B613EB">
      <w:pPr>
        <w:pStyle w:val="a9"/>
      </w:pPr>
      <w:r>
        <w:t>Анализ мероприятий, учитываемых в рейтинговой стипендии:</w:t>
      </w:r>
    </w:p>
    <w:p w14:paraId="33D739F5" w14:textId="2B89C873" w:rsidR="00B613EB" w:rsidRDefault="00B613EB" w:rsidP="00B613EB">
      <w:pPr>
        <w:pStyle w:val="a9"/>
      </w:pPr>
      <w:r>
        <w:t xml:space="preserve">Мероприятия, учитываемые в рейтинговой стипендии, могут варьироваться в зависимости от политики и правил конкретного </w:t>
      </w:r>
      <w:r w:rsidR="0079774B">
        <w:t>ВУЗ</w:t>
      </w:r>
      <w:r>
        <w:t>а. Обычно они включают следующие виды мероприятий: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 xml:space="preserve">Академические мероприятия: это могут быть </w:t>
      </w:r>
      <w:r>
        <w:t>достижение отличны</w:t>
      </w:r>
      <w:r w:rsidR="005A72C1">
        <w:t>х</w:t>
      </w:r>
      <w:r>
        <w:t xml:space="preserve"> показателей в учебной деятельности</w:t>
      </w:r>
      <w:r>
        <w:t>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</w:t>
      </w:r>
      <w:proofErr w:type="spellStart"/>
      <w:r w:rsidRPr="007B56A7">
        <w:t>волонт</w:t>
      </w:r>
      <w:r w:rsidR="003B5630">
        <w:t>е</w:t>
      </w:r>
      <w:r w:rsidRPr="007B56A7">
        <w:t>рство</w:t>
      </w:r>
      <w:proofErr w:type="spellEnd"/>
      <w:r w:rsidRPr="007B56A7">
        <w:t>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40423010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79774B">
        <w:t>ВУЗа</w:t>
      </w:r>
      <w:r w:rsidRPr="00932C3B">
        <w:t xml:space="preserve"> мероприятия подразделены на внутренние и внешние. Внутренние мероприятия </w:t>
      </w:r>
      <w:r w:rsidRPr="00932C3B">
        <w:t>— это</w:t>
      </w:r>
      <w:r w:rsidRPr="00932C3B">
        <w:t xml:space="preserve"> мероприятия, 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</w:t>
      </w:r>
      <w:r w:rsidRPr="00932C3B">
        <w:t>— это</w:t>
      </w:r>
      <w:r w:rsidRPr="00932C3B">
        <w:t xml:space="preserve"> мероприятия, организованные вне университета, в академическом или научном сообществе, на научных </w:t>
      </w:r>
      <w:r w:rsidRPr="00932C3B">
        <w:lastRenderedPageBreak/>
        <w:t xml:space="preserve">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494678BE" w14:textId="2C1C64E1" w:rsidR="00932C3B" w:rsidRDefault="00D3308C" w:rsidP="00D91FCB">
      <w:pPr>
        <w:pStyle w:val="23"/>
        <w:numPr>
          <w:ilvl w:val="1"/>
          <w:numId w:val="18"/>
        </w:numPr>
      </w:pPr>
      <w:r>
        <w:t>Обзор аналогов</w:t>
      </w:r>
    </w:p>
    <w:p w14:paraId="50AB96EF" w14:textId="77777777" w:rsidR="00443FDE" w:rsidRDefault="00443FDE" w:rsidP="00D91FCB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208FECA8" w14:textId="2DAE555C" w:rsidR="00D91FCB" w:rsidRDefault="00443FDE" w:rsidP="00D91FCB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proofErr w:type="spellStart"/>
      <w:r w:rsidRPr="00443FDE">
        <w:rPr>
          <w:highlight w:val="yellow"/>
          <w:lang w:val="en-US"/>
        </w:rPr>
        <w:t>runet</w:t>
      </w:r>
      <w:proofErr w:type="spellEnd"/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</w:t>
      </w:r>
      <w:r w:rsidRPr="00555489">
        <w:rPr>
          <w:highlight w:val="yellow"/>
        </w:rPr>
        <w:t>]</w:t>
      </w:r>
      <w:r w:rsidRPr="00555489">
        <w:t xml:space="preserve"> </w:t>
      </w:r>
      <w:r w:rsidR="00555489" w:rsidRPr="00555489">
        <w:t>RUNET-ID предлагает широкий набор возможностей для создания мероприятий крупного масштаба, таких как конференции, форумы.</w:t>
      </w:r>
      <w:r w:rsidR="0048530B">
        <w:t xml:space="preserve"> Платформа</w:t>
      </w:r>
      <w:r w:rsidR="0048530B"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="00555489"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7273B0F7" w14:textId="2B083237" w:rsidR="00555489" w:rsidRPr="00B13481" w:rsidRDefault="00B13481" w:rsidP="0048530B">
      <w:pPr>
        <w:pStyle w:val="a9"/>
      </w:pPr>
      <w:proofErr w:type="spellStart"/>
      <w:r w:rsidRPr="00E17D23">
        <w:rPr>
          <w:b/>
          <w:bCs/>
        </w:rPr>
        <w:t>Leader</w:t>
      </w:r>
      <w:proofErr w:type="spellEnd"/>
      <w:r w:rsidRPr="00E17D23">
        <w:rPr>
          <w:b/>
          <w:bCs/>
        </w:rPr>
        <w:t>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6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  <w:r w:rsidR="0048530B">
        <w:t>Платформа</w:t>
      </w:r>
      <w:r w:rsidR="0048530B" w:rsidRPr="00555489">
        <w:t xml:space="preserve"> предлага</w:t>
      </w:r>
      <w:r w:rsidR="0048530B">
        <w:t>е</w:t>
      </w:r>
      <w:r w:rsidR="0048530B" w:rsidRPr="00555489">
        <w:t>т функции регистрации участников, планирования программы мероприятия, контроля и аналитики участия, а также взаимодействия между участниками и специалистами.</w:t>
      </w:r>
      <w:r w:rsidR="0048530B">
        <w:t xml:space="preserve"> </w:t>
      </w:r>
      <w:proofErr w:type="spellStart"/>
      <w:r w:rsidR="0048530B">
        <w:t>Leader</w:t>
      </w:r>
      <w:proofErr w:type="spellEnd"/>
      <w:r w:rsidR="0048530B">
        <w:t>-ID также предоставляет выгрузку отчетов о проведенных мероприятиях, что может быть полезно для анализа результатов.</w:t>
      </w:r>
      <w:r w:rsidR="0048530B">
        <w:t xml:space="preserve"> </w:t>
      </w:r>
      <w:r w:rsidR="0048530B">
        <w:t xml:space="preserve">Однако, </w:t>
      </w:r>
      <w:proofErr w:type="spellStart"/>
      <w:r w:rsidR="0048530B">
        <w:t>Leader</w:t>
      </w:r>
      <w:proofErr w:type="spellEnd"/>
      <w:r w:rsidR="0048530B">
        <w:t>-ID также имеет свои недостатки</w:t>
      </w:r>
      <w:r w:rsidR="0077306C">
        <w:t>, одним из которых является о</w:t>
      </w:r>
      <w:r w:rsidR="0048530B">
        <w:t>тсутствие фактического подтверждения присутствия участников на мероприятии в электронном формате</w:t>
      </w:r>
      <w:r w:rsidR="009A2D97">
        <w:t>. К</w:t>
      </w:r>
      <w:r w:rsidR="009A2D97" w:rsidRPr="009A2D97">
        <w:t>роме того, привязка мероприятий к Точк</w:t>
      </w:r>
      <w:r w:rsidR="00504B48">
        <w:t>е</w:t>
      </w:r>
      <w:r w:rsidR="009A2D97" w:rsidRPr="009A2D97">
        <w:t xml:space="preserve"> Кипения может быть неудобной и ограничивающей фактором</w:t>
      </w:r>
      <w:r w:rsidR="00504B48">
        <w:t xml:space="preserve"> проведения события.</w:t>
      </w:r>
    </w:p>
    <w:p w14:paraId="134FE80E" w14:textId="42256B8F" w:rsidR="00D91FCB" w:rsidRDefault="00D91FCB" w:rsidP="00D91FCB">
      <w:pPr>
        <w:pStyle w:val="23"/>
        <w:numPr>
          <w:ilvl w:val="1"/>
          <w:numId w:val="18"/>
        </w:numPr>
      </w:pPr>
      <w:r>
        <w:t>Постановка задачи</w:t>
      </w:r>
    </w:p>
    <w:p w14:paraId="074996A3" w14:textId="4D1DABC3" w:rsidR="00D91FCB" w:rsidRDefault="00D91FCB" w:rsidP="009E361D">
      <w:pPr>
        <w:pStyle w:val="a9"/>
      </w:pPr>
      <w:r>
        <w:t xml:space="preserve">В рамках проекта </w:t>
      </w:r>
      <w:r>
        <w:t>«</w:t>
      </w:r>
      <w:r>
        <w:t>Рейтинг студентов</w:t>
      </w:r>
      <w:r>
        <w:t>»</w:t>
      </w:r>
      <w:r>
        <w:t xml:space="preserve"> необходимо разработать мобильное приложение для платформы </w:t>
      </w:r>
      <w:proofErr w:type="spellStart"/>
      <w:r>
        <w:t>Android</w:t>
      </w:r>
      <w:proofErr w:type="spellEnd"/>
      <w:r>
        <w:t xml:space="preserve">, </w:t>
      </w:r>
      <w:r>
        <w:t xml:space="preserve">в </w:t>
      </w:r>
      <w:r>
        <w:t>которо</w:t>
      </w:r>
      <w:r>
        <w:t>м</w:t>
      </w:r>
      <w:r>
        <w:t xml:space="preserve"> </w:t>
      </w:r>
      <w:r>
        <w:t>необходимо</w:t>
      </w:r>
      <w:r>
        <w:t xml:space="preserve"> </w:t>
      </w:r>
      <w:r>
        <w:t>реализовать</w:t>
      </w:r>
      <w:r>
        <w:t xml:space="preserve"> два варианта использования: для студентов и для ответственных за мероприятия. Для студентов приложение должно предоставлять возможность</w:t>
      </w:r>
      <w:r>
        <w:t xml:space="preserve"> просмотра информации о мероприятии,</w:t>
      </w:r>
      <w:r>
        <w:t xml:space="preserve">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осуществляться путем сканирования QR-кода с помощью камеры устройства, на котором установлено приложение.</w:t>
      </w:r>
    </w:p>
    <w:p w14:paraId="267F08CD" w14:textId="0E4E8E57" w:rsidR="00D91FCB" w:rsidRDefault="00D91FCB" w:rsidP="00E03525">
      <w:pPr>
        <w:pStyle w:val="a9"/>
      </w:pPr>
      <w:r>
        <w:lastRenderedPageBreak/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"Рейтинг студентов"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5B8AE2C0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 xml:space="preserve">Основные задачи разработки мобильного приложения </w:t>
      </w:r>
      <w:r w:rsidR="00E03525">
        <w:t xml:space="preserve">должны </w:t>
      </w:r>
      <w:r>
        <w:t>включа</w:t>
      </w:r>
      <w:r w:rsidR="00E03525">
        <w:t>ть</w:t>
      </w:r>
      <w:r>
        <w:t>:</w:t>
      </w:r>
    </w:p>
    <w:p w14:paraId="3A97945D" w14:textId="1E1CFEC3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Разработка функциональности</w:t>
      </w:r>
      <w:r w:rsidR="00E03525">
        <w:t xml:space="preserve"> просмотра информации о мероприятиях,</w:t>
      </w:r>
      <w:r>
        <w:t xml:space="preserve"> регистрации студентов на мероприятия и получения уникальных QR-кодов.</w:t>
      </w:r>
    </w:p>
    <w:p w14:paraId="64238169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Реализация функциональности сканирования QR-кодов и подтверждения присутствия студентов на мероприятиях.</w:t>
      </w:r>
    </w:p>
    <w:p w14:paraId="412879E1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Интеграция мобильного приложения с системой проекта "Рейтинг студентов" с помощью API-запросов.</w:t>
      </w:r>
    </w:p>
    <w:p w14:paraId="32CCEEAD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Тестирование и отладка мобильного приложения для обеспечения его стабильной и надежной работы.</w:t>
      </w:r>
    </w:p>
    <w:p w14:paraId="7B1DD29B" w14:textId="446AF3A5" w:rsidR="00D91FCB" w:rsidRP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Оптимизация интерфейса приложения для удобства использования студентами и ответственными за мероприятия.</w:t>
      </w:r>
    </w:p>
    <w:sectPr w:rsidR="00D91FCB" w:rsidRPr="00D91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8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12"/>
  </w:num>
  <w:num w:numId="8">
    <w:abstractNumId w:val="9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8"/>
  </w:num>
  <w:num w:numId="15">
    <w:abstractNumId w:val="3"/>
  </w:num>
  <w:num w:numId="16">
    <w:abstractNumId w:val="11"/>
  </w:num>
  <w:num w:numId="17">
    <w:abstractNumId w:val="14"/>
  </w:num>
  <w:num w:numId="18">
    <w:abstractNumId w:val="4"/>
  </w:num>
  <w:num w:numId="19">
    <w:abstractNumId w:val="17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56EF"/>
    <w:rsid w:val="00075FEB"/>
    <w:rsid w:val="0008343B"/>
    <w:rsid w:val="00092AC5"/>
    <w:rsid w:val="000C55AD"/>
    <w:rsid w:val="000C73DF"/>
    <w:rsid w:val="000E0217"/>
    <w:rsid w:val="00100F78"/>
    <w:rsid w:val="001017B4"/>
    <w:rsid w:val="001268C4"/>
    <w:rsid w:val="001371ED"/>
    <w:rsid w:val="00170CEF"/>
    <w:rsid w:val="00173532"/>
    <w:rsid w:val="001818CA"/>
    <w:rsid w:val="001B507E"/>
    <w:rsid w:val="001D438C"/>
    <w:rsid w:val="001F5D07"/>
    <w:rsid w:val="00275DCA"/>
    <w:rsid w:val="002B5DB1"/>
    <w:rsid w:val="002E3E29"/>
    <w:rsid w:val="00306500"/>
    <w:rsid w:val="0032021B"/>
    <w:rsid w:val="00335D91"/>
    <w:rsid w:val="0034469C"/>
    <w:rsid w:val="0037782C"/>
    <w:rsid w:val="00381176"/>
    <w:rsid w:val="003B5630"/>
    <w:rsid w:val="003D2748"/>
    <w:rsid w:val="00401F3F"/>
    <w:rsid w:val="00443FDE"/>
    <w:rsid w:val="0048530B"/>
    <w:rsid w:val="004D4530"/>
    <w:rsid w:val="004F5A61"/>
    <w:rsid w:val="00504B48"/>
    <w:rsid w:val="00522AC9"/>
    <w:rsid w:val="00551574"/>
    <w:rsid w:val="00555489"/>
    <w:rsid w:val="005A72C1"/>
    <w:rsid w:val="005C3A3D"/>
    <w:rsid w:val="00621089"/>
    <w:rsid w:val="00622132"/>
    <w:rsid w:val="00623A32"/>
    <w:rsid w:val="00673085"/>
    <w:rsid w:val="00675F66"/>
    <w:rsid w:val="0069061A"/>
    <w:rsid w:val="006A278E"/>
    <w:rsid w:val="006F3AA3"/>
    <w:rsid w:val="00716ED9"/>
    <w:rsid w:val="00717D48"/>
    <w:rsid w:val="00753617"/>
    <w:rsid w:val="0077306C"/>
    <w:rsid w:val="0079774B"/>
    <w:rsid w:val="007B56A7"/>
    <w:rsid w:val="007C21D4"/>
    <w:rsid w:val="007C432D"/>
    <w:rsid w:val="007C5278"/>
    <w:rsid w:val="008016A5"/>
    <w:rsid w:val="00812B8E"/>
    <w:rsid w:val="008673F4"/>
    <w:rsid w:val="00896709"/>
    <w:rsid w:val="00910D6E"/>
    <w:rsid w:val="00915FEA"/>
    <w:rsid w:val="00932C3B"/>
    <w:rsid w:val="00937A74"/>
    <w:rsid w:val="009422FF"/>
    <w:rsid w:val="009459D3"/>
    <w:rsid w:val="009756FC"/>
    <w:rsid w:val="009A2D97"/>
    <w:rsid w:val="009A5E4E"/>
    <w:rsid w:val="009B4480"/>
    <w:rsid w:val="009E361D"/>
    <w:rsid w:val="00A170D5"/>
    <w:rsid w:val="00A236EB"/>
    <w:rsid w:val="00A25F1F"/>
    <w:rsid w:val="00A331F1"/>
    <w:rsid w:val="00A46DFB"/>
    <w:rsid w:val="00A87173"/>
    <w:rsid w:val="00B13481"/>
    <w:rsid w:val="00B158F3"/>
    <w:rsid w:val="00B20A4D"/>
    <w:rsid w:val="00B40823"/>
    <w:rsid w:val="00B44349"/>
    <w:rsid w:val="00B503C9"/>
    <w:rsid w:val="00B613EB"/>
    <w:rsid w:val="00B80B65"/>
    <w:rsid w:val="00B84465"/>
    <w:rsid w:val="00B92070"/>
    <w:rsid w:val="00C00705"/>
    <w:rsid w:val="00C21152"/>
    <w:rsid w:val="00CE5B8B"/>
    <w:rsid w:val="00CE6AD4"/>
    <w:rsid w:val="00CF2303"/>
    <w:rsid w:val="00D3308C"/>
    <w:rsid w:val="00D76135"/>
    <w:rsid w:val="00D91FCB"/>
    <w:rsid w:val="00DB634E"/>
    <w:rsid w:val="00E03525"/>
    <w:rsid w:val="00E17D23"/>
    <w:rsid w:val="00ED6340"/>
    <w:rsid w:val="00F25EBE"/>
    <w:rsid w:val="00F27A40"/>
    <w:rsid w:val="00F66D02"/>
    <w:rsid w:val="00FC0364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der-id.ru/int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175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80</cp:revision>
  <dcterms:created xsi:type="dcterms:W3CDTF">2022-11-09T10:25:00Z</dcterms:created>
  <dcterms:modified xsi:type="dcterms:W3CDTF">2023-04-24T11:03:00Z</dcterms:modified>
</cp:coreProperties>
</file>