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 xml:space="preserve">Словарь терминов </w:t>
      </w:r>
      <w:r w:rsidRPr="00861B36">
        <w:t>— это</w:t>
      </w:r>
      <w:r w:rsidRPr="00861B36">
        <w:t xml:space="preserve">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47423C" w14:paraId="7C8619DB" w14:textId="77777777" w:rsidTr="0047423C">
        <w:tc>
          <w:tcPr>
            <w:tcW w:w="4672" w:type="dxa"/>
          </w:tcPr>
          <w:p w14:paraId="7E8ABE30" w14:textId="72FD5DFD" w:rsidR="0047423C" w:rsidRDefault="009C4E77" w:rsidP="00C33E84">
            <w:pPr>
              <w:pStyle w:val="a9"/>
              <w:ind w:firstLine="0"/>
            </w:pPr>
            <w:proofErr w:type="spellStart"/>
            <w:r w:rsidRPr="009C4E77">
              <w:t>Хакатон</w:t>
            </w:r>
            <w:proofErr w:type="spellEnd"/>
          </w:p>
        </w:tc>
        <w:tc>
          <w:tcPr>
            <w:tcW w:w="4673" w:type="dxa"/>
          </w:tcPr>
          <w:p w14:paraId="2BAF3B63" w14:textId="4EFEB21A" w:rsidR="0047423C" w:rsidRDefault="009C4E77" w:rsidP="00C33E84">
            <w:pPr>
              <w:pStyle w:val="a9"/>
              <w:ind w:firstLine="0"/>
            </w:pPr>
            <w:r w:rsidRPr="009C4E77">
              <w:t>формат соревнований, в котором участники соревнуются в решении определенных задач, обычно в области информационных технологий.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DD5" w14:paraId="457BBA26" w14:textId="77777777" w:rsidTr="00437DD5">
        <w:tc>
          <w:tcPr>
            <w:tcW w:w="4672" w:type="dxa"/>
          </w:tcPr>
          <w:p w14:paraId="236B4CFF" w14:textId="77777777" w:rsidR="00437DD5" w:rsidRDefault="00437DD5" w:rsidP="005E4B23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667584FD" w14:textId="77777777" w:rsidR="00437DD5" w:rsidRDefault="00437DD5" w:rsidP="005E4B23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77777777" w:rsidR="004C0832" w:rsidRDefault="004C0832" w:rsidP="005E4B23">
            <w:pPr>
              <w:pStyle w:val="a9"/>
              <w:ind w:firstLine="0"/>
            </w:pPr>
            <w:r w:rsidRPr="002544B1">
              <w:t>Система "Рейтинг студентов"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lastRenderedPageBreak/>
        <w:t>формировать словарь предметной области для</w:t>
      </w:r>
      <w:r>
        <w:t xml:space="preserve"> </w:t>
      </w:r>
      <w:r>
        <w:t>каждого текста, а общий словарь предметной области</w:t>
      </w:r>
      <w:r>
        <w:t xml:space="preserve"> </w:t>
      </w:r>
      <w:r>
        <w:t>будет являться их композицией</w:t>
      </w:r>
      <w:r w:rsidR="00D5428B">
        <w:t>;</w:t>
      </w:r>
    </w:p>
    <w:p w14:paraId="53327A69" w14:textId="2FA5BC0A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</w:t>
      </w:r>
      <w:r>
        <w:t xml:space="preserve"> </w:t>
      </w:r>
      <w:r>
        <w:t>для всех проанализированных текстов и затем формировать словарь предметной области (возможна потеря</w:t>
      </w:r>
      <w:r>
        <w:t xml:space="preserve"> </w:t>
      </w:r>
      <w:r>
        <w:t>важных терминов предметной области в связи с неравномерным распределением слов по анализируемым</w:t>
      </w:r>
      <w:r>
        <w:t xml:space="preserve"> </w:t>
      </w:r>
      <w:r>
        <w:t>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042B8628" w14:textId="7A6757E6" w:rsidR="0074708D" w:rsidRDefault="006D088A" w:rsidP="0074708D">
      <w:pPr>
        <w:pStyle w:val="a9"/>
      </w:pPr>
      <w:r w:rsidRPr="006D088A">
        <w:t>В таблице 1.</w:t>
      </w:r>
      <w:r w:rsidRPr="006D088A">
        <w:t>2</w:t>
      </w:r>
      <w:r w:rsidRPr="006D088A">
        <w:t xml:space="preserve"> приведен словарь </w:t>
      </w:r>
      <w:r>
        <w:t>предметной области.</w:t>
      </w:r>
    </w:p>
    <w:p w14:paraId="69A41CA5" w14:textId="77777777" w:rsidR="00DD76F9" w:rsidRPr="006D088A" w:rsidRDefault="00DD76F9" w:rsidP="0074708D">
      <w:pPr>
        <w:pStyle w:val="a9"/>
      </w:pPr>
    </w:p>
    <w:p w14:paraId="288E783C" w14:textId="73E377B4" w:rsidR="000C4220" w:rsidRDefault="000C4220" w:rsidP="000C4220">
      <w:pPr>
        <w:pStyle w:val="a9"/>
      </w:pPr>
      <w:r>
        <w:t>Таблица 1.</w:t>
      </w:r>
      <w:r>
        <w:t>2</w:t>
      </w:r>
      <w:r>
        <w:t xml:space="preserve"> – Словарь </w:t>
      </w:r>
      <w:r>
        <w:t>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B80" w14:paraId="55805E78" w14:textId="77777777" w:rsidTr="00F50B80">
        <w:tc>
          <w:tcPr>
            <w:tcW w:w="3115" w:type="dxa"/>
          </w:tcPr>
          <w:p w14:paraId="0325B26B" w14:textId="4E6E8ABF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6486EBC4" w14:textId="03549467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Прилагательное</w:t>
            </w:r>
          </w:p>
        </w:tc>
        <w:tc>
          <w:tcPr>
            <w:tcW w:w="3115" w:type="dxa"/>
          </w:tcPr>
          <w:p w14:paraId="583A73FC" w14:textId="78F7ECD8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</w:tr>
      <w:tr w:rsidR="00F50B80" w14:paraId="6B99C5F2" w14:textId="77777777" w:rsidTr="00F50B80">
        <w:tc>
          <w:tcPr>
            <w:tcW w:w="3115" w:type="dxa"/>
          </w:tcPr>
          <w:p w14:paraId="38B4FCDB" w14:textId="4D4B4A0E" w:rsidR="00F50B80" w:rsidRDefault="003F61F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203102AA" w14:textId="76F5BCC1" w:rsidR="00F50B80" w:rsidRDefault="005326EE" w:rsidP="007F256A">
            <w:pPr>
              <w:pStyle w:val="a9"/>
              <w:ind w:firstLine="0"/>
            </w:pPr>
            <w:r>
              <w:t>Внутренние</w:t>
            </w:r>
          </w:p>
        </w:tc>
        <w:tc>
          <w:tcPr>
            <w:tcW w:w="3115" w:type="dxa"/>
          </w:tcPr>
          <w:p w14:paraId="1255408B" w14:textId="4FB596AC" w:rsidR="00F50B80" w:rsidRDefault="005A21FF" w:rsidP="007F256A">
            <w:pPr>
              <w:pStyle w:val="a9"/>
              <w:ind w:firstLine="0"/>
            </w:pPr>
            <w:r>
              <w:t>Подтвердить</w:t>
            </w:r>
          </w:p>
        </w:tc>
      </w:tr>
      <w:tr w:rsidR="00F50B80" w14:paraId="399A15DC" w14:textId="77777777" w:rsidTr="00F50B80">
        <w:tc>
          <w:tcPr>
            <w:tcW w:w="3115" w:type="dxa"/>
          </w:tcPr>
          <w:p w14:paraId="054BD0A0" w14:textId="525D5913" w:rsidR="00F50B80" w:rsidRDefault="003F61F9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1911D261" w14:textId="6D1F1848" w:rsidR="00F50B80" w:rsidRDefault="005326EE" w:rsidP="007F256A">
            <w:pPr>
              <w:pStyle w:val="a9"/>
              <w:ind w:firstLine="0"/>
            </w:pPr>
            <w:r>
              <w:t>Внешние</w:t>
            </w:r>
          </w:p>
        </w:tc>
        <w:tc>
          <w:tcPr>
            <w:tcW w:w="3115" w:type="dxa"/>
          </w:tcPr>
          <w:p w14:paraId="488F3968" w14:textId="5548A470" w:rsidR="00F50B80" w:rsidRDefault="005A21FF" w:rsidP="007F256A">
            <w:pPr>
              <w:pStyle w:val="a9"/>
              <w:ind w:firstLine="0"/>
            </w:pPr>
            <w:r>
              <w:t>Зарегистрироваться</w:t>
            </w:r>
          </w:p>
        </w:tc>
      </w:tr>
      <w:tr w:rsidR="00F50B80" w14:paraId="7C1F72C2" w14:textId="77777777" w:rsidTr="00F50B80">
        <w:tc>
          <w:tcPr>
            <w:tcW w:w="3115" w:type="dxa"/>
          </w:tcPr>
          <w:p w14:paraId="674572E9" w14:textId="2B6A3C08" w:rsidR="00F50B80" w:rsidRPr="00A93569" w:rsidRDefault="00A93569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07F0BEA2" w14:textId="17A36211" w:rsidR="00F50B80" w:rsidRDefault="004B1E7B" w:rsidP="007F256A">
            <w:pPr>
              <w:pStyle w:val="a9"/>
              <w:ind w:firstLine="0"/>
            </w:pPr>
            <w:r>
              <w:t>Научное</w:t>
            </w:r>
          </w:p>
        </w:tc>
        <w:tc>
          <w:tcPr>
            <w:tcW w:w="3115" w:type="dxa"/>
          </w:tcPr>
          <w:p w14:paraId="6E563440" w14:textId="72326686" w:rsidR="00F50B80" w:rsidRDefault="005A21FF" w:rsidP="007F256A">
            <w:pPr>
              <w:pStyle w:val="a9"/>
              <w:ind w:firstLine="0"/>
            </w:pPr>
            <w:r>
              <w:t>Отменить</w:t>
            </w:r>
          </w:p>
        </w:tc>
      </w:tr>
      <w:tr w:rsidR="00F50B80" w14:paraId="7B8E371A" w14:textId="77777777" w:rsidTr="00F50B80">
        <w:tc>
          <w:tcPr>
            <w:tcW w:w="3115" w:type="dxa"/>
          </w:tcPr>
          <w:p w14:paraId="5D8271E3" w14:textId="73DBB833" w:rsidR="00F50B80" w:rsidRDefault="00ED1421" w:rsidP="007F256A">
            <w:pPr>
              <w:pStyle w:val="a9"/>
              <w:ind w:firstLine="0"/>
            </w:pPr>
            <w:r>
              <w:t>Мероприятие</w:t>
            </w:r>
          </w:p>
        </w:tc>
        <w:tc>
          <w:tcPr>
            <w:tcW w:w="3115" w:type="dxa"/>
          </w:tcPr>
          <w:p w14:paraId="2FF21C8D" w14:textId="714B2AF7" w:rsidR="00F50B80" w:rsidRDefault="004B1E7B" w:rsidP="007F256A">
            <w:pPr>
              <w:pStyle w:val="a9"/>
              <w:ind w:firstLine="0"/>
            </w:pPr>
            <w:r>
              <w:t>Культурно-массовое</w:t>
            </w:r>
          </w:p>
        </w:tc>
        <w:tc>
          <w:tcPr>
            <w:tcW w:w="3115" w:type="dxa"/>
          </w:tcPr>
          <w:p w14:paraId="70580394" w14:textId="43AA6615" w:rsidR="00F50B80" w:rsidRDefault="005A21FF" w:rsidP="007F256A">
            <w:pPr>
              <w:pStyle w:val="a9"/>
              <w:ind w:firstLine="0"/>
            </w:pPr>
            <w:r>
              <w:t>Просмотреть</w:t>
            </w:r>
          </w:p>
        </w:tc>
      </w:tr>
      <w:tr w:rsidR="00F50B80" w14:paraId="58A81295" w14:textId="77777777" w:rsidTr="00F50B80">
        <w:tc>
          <w:tcPr>
            <w:tcW w:w="3115" w:type="dxa"/>
          </w:tcPr>
          <w:p w14:paraId="19E4E7D8" w14:textId="1EE8B792" w:rsidR="00F50B80" w:rsidRDefault="002351BA" w:rsidP="007F256A">
            <w:pPr>
              <w:pStyle w:val="a9"/>
              <w:ind w:firstLine="0"/>
            </w:pPr>
            <w:r>
              <w:t>Регистрация</w:t>
            </w:r>
          </w:p>
        </w:tc>
        <w:tc>
          <w:tcPr>
            <w:tcW w:w="3115" w:type="dxa"/>
          </w:tcPr>
          <w:p w14:paraId="45850F7D" w14:textId="61FBE014" w:rsidR="00F50B80" w:rsidRDefault="00406636" w:rsidP="007F256A">
            <w:pPr>
              <w:pStyle w:val="a9"/>
              <w:ind w:firstLine="0"/>
            </w:pPr>
            <w:r>
              <w:t>Спортивное</w:t>
            </w:r>
          </w:p>
        </w:tc>
        <w:tc>
          <w:tcPr>
            <w:tcW w:w="3115" w:type="dxa"/>
          </w:tcPr>
          <w:p w14:paraId="7D9F05A2" w14:textId="67D347CC" w:rsidR="00F50B80" w:rsidRDefault="005A21FF" w:rsidP="007F256A">
            <w:pPr>
              <w:pStyle w:val="a9"/>
              <w:ind w:firstLine="0"/>
            </w:pPr>
            <w:r>
              <w:t>Ознакомиться</w:t>
            </w:r>
          </w:p>
        </w:tc>
      </w:tr>
      <w:tr w:rsidR="00F50B80" w14:paraId="4B9498DA" w14:textId="77777777" w:rsidTr="00F50B80">
        <w:tc>
          <w:tcPr>
            <w:tcW w:w="3115" w:type="dxa"/>
          </w:tcPr>
          <w:p w14:paraId="42DDCC59" w14:textId="215D816A" w:rsidR="00F50B80" w:rsidRDefault="00207E2D" w:rsidP="007F256A">
            <w:pPr>
              <w:pStyle w:val="a9"/>
              <w:ind w:firstLine="0"/>
            </w:pPr>
            <w:r>
              <w:t>Рейтинг</w:t>
            </w:r>
          </w:p>
        </w:tc>
        <w:tc>
          <w:tcPr>
            <w:tcW w:w="3115" w:type="dxa"/>
          </w:tcPr>
          <w:p w14:paraId="2A613818" w14:textId="2DEC74B2" w:rsidR="00F50B80" w:rsidRDefault="00406636" w:rsidP="007F256A">
            <w:pPr>
              <w:pStyle w:val="a9"/>
              <w:ind w:firstLine="0"/>
            </w:pPr>
            <w:r>
              <w:t>Общественное</w:t>
            </w:r>
          </w:p>
        </w:tc>
        <w:tc>
          <w:tcPr>
            <w:tcW w:w="3115" w:type="dxa"/>
          </w:tcPr>
          <w:p w14:paraId="51F55397" w14:textId="64726B4A" w:rsidR="00F50B80" w:rsidRDefault="005A21FF" w:rsidP="007F256A">
            <w:pPr>
              <w:pStyle w:val="a9"/>
              <w:ind w:firstLine="0"/>
            </w:pPr>
            <w:r>
              <w:t>Выбрать</w:t>
            </w:r>
          </w:p>
        </w:tc>
      </w:tr>
      <w:tr w:rsidR="00F50B80" w14:paraId="06F07C27" w14:textId="77777777" w:rsidTr="00F50B80">
        <w:tc>
          <w:tcPr>
            <w:tcW w:w="3115" w:type="dxa"/>
          </w:tcPr>
          <w:p w14:paraId="1EB8CA99" w14:textId="4E0B1E2A" w:rsidR="00F50B80" w:rsidRDefault="00E12B29" w:rsidP="007F256A">
            <w:pPr>
              <w:pStyle w:val="a9"/>
              <w:ind w:firstLine="0"/>
            </w:pPr>
            <w:r>
              <w:t>Направления</w:t>
            </w:r>
          </w:p>
        </w:tc>
        <w:tc>
          <w:tcPr>
            <w:tcW w:w="3115" w:type="dxa"/>
          </w:tcPr>
          <w:p w14:paraId="320B8BC8" w14:textId="24827E3E" w:rsidR="00F50B80" w:rsidRDefault="00432008" w:rsidP="007F256A">
            <w:pPr>
              <w:pStyle w:val="a9"/>
              <w:ind w:firstLine="0"/>
            </w:pPr>
            <w:r>
              <w:t>Учебное</w:t>
            </w:r>
          </w:p>
        </w:tc>
        <w:tc>
          <w:tcPr>
            <w:tcW w:w="3115" w:type="dxa"/>
          </w:tcPr>
          <w:p w14:paraId="32411C89" w14:textId="549BF341" w:rsidR="00F50B80" w:rsidRDefault="005A21FF" w:rsidP="007F256A">
            <w:pPr>
              <w:pStyle w:val="a9"/>
              <w:ind w:firstLine="0"/>
            </w:pPr>
            <w:r>
              <w:t>Найти</w:t>
            </w:r>
          </w:p>
        </w:tc>
      </w:tr>
      <w:tr w:rsidR="00F84E98" w14:paraId="01DD748A" w14:textId="77777777" w:rsidTr="00F50B80">
        <w:tc>
          <w:tcPr>
            <w:tcW w:w="3115" w:type="dxa"/>
          </w:tcPr>
          <w:p w14:paraId="7C6FB9C5" w14:textId="4ACDD47C" w:rsidR="00F84E98" w:rsidRDefault="00F84E98" w:rsidP="007F256A">
            <w:pPr>
              <w:pStyle w:val="a9"/>
              <w:ind w:firstLine="0"/>
            </w:pPr>
            <w:r>
              <w:t>Присутствие</w:t>
            </w:r>
          </w:p>
        </w:tc>
        <w:tc>
          <w:tcPr>
            <w:tcW w:w="3115" w:type="dxa"/>
          </w:tcPr>
          <w:p w14:paraId="6536A364" w14:textId="27DD98FA" w:rsidR="00F84E98" w:rsidRDefault="007574F1" w:rsidP="007F256A">
            <w:pPr>
              <w:pStyle w:val="a9"/>
              <w:ind w:firstLine="0"/>
            </w:pPr>
            <w:r>
              <w:t>Открытые</w:t>
            </w:r>
          </w:p>
        </w:tc>
        <w:tc>
          <w:tcPr>
            <w:tcW w:w="3115" w:type="dxa"/>
          </w:tcPr>
          <w:p w14:paraId="7C2711A9" w14:textId="44A112FF" w:rsidR="00F84E98" w:rsidRDefault="005A21FF" w:rsidP="007F256A">
            <w:pPr>
              <w:pStyle w:val="a9"/>
              <w:ind w:firstLine="0"/>
            </w:pPr>
            <w:r>
              <w:t>Фильтровать</w:t>
            </w:r>
          </w:p>
        </w:tc>
      </w:tr>
      <w:tr w:rsidR="00F84E98" w14:paraId="7DC3A915" w14:textId="77777777" w:rsidTr="00F50B80">
        <w:tc>
          <w:tcPr>
            <w:tcW w:w="3115" w:type="dxa"/>
          </w:tcPr>
          <w:p w14:paraId="37F4E73C" w14:textId="168A7ACC" w:rsidR="00F84E98" w:rsidRDefault="00F84E98" w:rsidP="007F256A">
            <w:pPr>
              <w:pStyle w:val="a9"/>
              <w:ind w:firstLine="0"/>
            </w:pPr>
            <w:r>
              <w:t>Подтверждение</w:t>
            </w:r>
          </w:p>
        </w:tc>
        <w:tc>
          <w:tcPr>
            <w:tcW w:w="3115" w:type="dxa"/>
          </w:tcPr>
          <w:p w14:paraId="4957B992" w14:textId="77777777" w:rsidR="00F84E98" w:rsidRDefault="00F84E98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76E889" w14:textId="0355D266" w:rsidR="00F84E98" w:rsidRDefault="00201AAC" w:rsidP="007F256A">
            <w:pPr>
              <w:pStyle w:val="a9"/>
              <w:ind w:firstLine="0"/>
            </w:pPr>
            <w:r>
              <w:t>Сохранить</w:t>
            </w:r>
          </w:p>
        </w:tc>
      </w:tr>
      <w:tr w:rsidR="004B1E7B" w14:paraId="2FEFA242" w14:textId="77777777" w:rsidTr="00F50B80">
        <w:tc>
          <w:tcPr>
            <w:tcW w:w="3115" w:type="dxa"/>
          </w:tcPr>
          <w:p w14:paraId="3B35BEE9" w14:textId="2BA4921C" w:rsidR="004B1E7B" w:rsidRDefault="004B1E7B" w:rsidP="007F256A">
            <w:pPr>
              <w:pStyle w:val="a9"/>
              <w:ind w:firstLine="0"/>
            </w:pPr>
            <w:r>
              <w:t>Деятельность</w:t>
            </w:r>
          </w:p>
        </w:tc>
        <w:tc>
          <w:tcPr>
            <w:tcW w:w="3115" w:type="dxa"/>
          </w:tcPr>
          <w:p w14:paraId="17E9B8A7" w14:textId="77777777" w:rsidR="004B1E7B" w:rsidRDefault="004B1E7B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C5DA77F" w14:textId="61535A3C" w:rsidR="004B1E7B" w:rsidRDefault="00201AAC" w:rsidP="007F256A">
            <w:pPr>
              <w:pStyle w:val="a9"/>
              <w:ind w:firstLine="0"/>
            </w:pPr>
            <w:r>
              <w:t>Отправить</w:t>
            </w:r>
          </w:p>
        </w:tc>
      </w:tr>
      <w:tr w:rsidR="00BA318D" w14:paraId="302CF5CF" w14:textId="77777777" w:rsidTr="00F50B80">
        <w:tc>
          <w:tcPr>
            <w:tcW w:w="3115" w:type="dxa"/>
          </w:tcPr>
          <w:p w14:paraId="24243031" w14:textId="532DC8F9" w:rsidR="00BA318D" w:rsidRDefault="00BA318D" w:rsidP="007F256A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</w:tcPr>
          <w:p w14:paraId="1B597E93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3599EC6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05B0466B" w14:textId="77777777" w:rsidTr="00F50B80">
        <w:tc>
          <w:tcPr>
            <w:tcW w:w="3115" w:type="dxa"/>
          </w:tcPr>
          <w:p w14:paraId="34568C3B" w14:textId="705FF06D" w:rsidR="00BA318D" w:rsidRDefault="00BA318D" w:rsidP="007F256A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</w:tcPr>
          <w:p w14:paraId="774E7392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B494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606C531D" w14:textId="77777777" w:rsidTr="00F50B80">
        <w:tc>
          <w:tcPr>
            <w:tcW w:w="3115" w:type="dxa"/>
          </w:tcPr>
          <w:p w14:paraId="74063390" w14:textId="2C77A56E" w:rsidR="00BA318D" w:rsidRDefault="00BA318D" w:rsidP="007F256A">
            <w:pPr>
              <w:pStyle w:val="a9"/>
              <w:ind w:firstLine="0"/>
            </w:pPr>
            <w:r>
              <w:t>Заголовок</w:t>
            </w:r>
          </w:p>
        </w:tc>
        <w:tc>
          <w:tcPr>
            <w:tcW w:w="3115" w:type="dxa"/>
          </w:tcPr>
          <w:p w14:paraId="2CF51A3E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1FC8AF9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18788AB6" w14:textId="77777777" w:rsidTr="00F50B80">
        <w:tc>
          <w:tcPr>
            <w:tcW w:w="3115" w:type="dxa"/>
          </w:tcPr>
          <w:p w14:paraId="2A2F5C17" w14:textId="797B4D42" w:rsidR="00BA318D" w:rsidRDefault="00BA318D" w:rsidP="007F256A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</w:tcPr>
          <w:p w14:paraId="75ECA4B6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277C9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3629CC9F" w14:textId="77777777" w:rsidTr="00F50B80">
        <w:tc>
          <w:tcPr>
            <w:tcW w:w="3115" w:type="dxa"/>
          </w:tcPr>
          <w:p w14:paraId="61545908" w14:textId="5A5F284C" w:rsidR="00BA318D" w:rsidRDefault="00BA318D" w:rsidP="007F256A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</w:tcPr>
          <w:p w14:paraId="7BE86E54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EDD9856" w14:textId="77777777" w:rsidR="00BA318D" w:rsidRDefault="00BA318D" w:rsidP="007F256A">
            <w:pPr>
              <w:pStyle w:val="a9"/>
              <w:ind w:firstLine="0"/>
            </w:pP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021DEACC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>
        <w:t>Объектно-ориентированный словарь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B58" w14:paraId="3454F2B3" w14:textId="77777777" w:rsidTr="004C0B58">
        <w:tc>
          <w:tcPr>
            <w:tcW w:w="3115" w:type="dxa"/>
          </w:tcPr>
          <w:p w14:paraId="38A37ECC" w14:textId="0ECB59AB" w:rsidR="004C0B58" w:rsidRDefault="004C0B58" w:rsidP="004C0B58">
            <w:pPr>
              <w:pStyle w:val="a9"/>
              <w:ind w:firstLine="0"/>
              <w:jc w:val="center"/>
            </w:pPr>
            <w:r>
              <w:t>Классы</w:t>
            </w:r>
          </w:p>
        </w:tc>
        <w:tc>
          <w:tcPr>
            <w:tcW w:w="3115" w:type="dxa"/>
          </w:tcPr>
          <w:p w14:paraId="73443983" w14:textId="3C4C8C09" w:rsidR="004C0B58" w:rsidRDefault="004C0B58" w:rsidP="004C0B58">
            <w:pPr>
              <w:pStyle w:val="a9"/>
              <w:ind w:firstLine="0"/>
              <w:jc w:val="center"/>
            </w:pPr>
            <w:r>
              <w:t>Свойства</w:t>
            </w:r>
          </w:p>
        </w:tc>
        <w:tc>
          <w:tcPr>
            <w:tcW w:w="3115" w:type="dxa"/>
          </w:tcPr>
          <w:p w14:paraId="1B5F5BE4" w14:textId="229CCB3B" w:rsidR="004C0B58" w:rsidRDefault="004C0B58" w:rsidP="004C0B58">
            <w:pPr>
              <w:pStyle w:val="a9"/>
              <w:ind w:firstLine="0"/>
              <w:jc w:val="center"/>
            </w:pPr>
            <w:r>
              <w:t>Методы</w:t>
            </w:r>
          </w:p>
        </w:tc>
      </w:tr>
      <w:tr w:rsidR="004C0B58" w14:paraId="0320FFF3" w14:textId="77777777" w:rsidTr="004C0B58">
        <w:tc>
          <w:tcPr>
            <w:tcW w:w="3115" w:type="dxa"/>
          </w:tcPr>
          <w:p w14:paraId="39EF91B2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B53D3F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1FB5CB9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4F5EEC38" w14:textId="77777777" w:rsidTr="004C0B58">
        <w:tc>
          <w:tcPr>
            <w:tcW w:w="3115" w:type="dxa"/>
          </w:tcPr>
          <w:p w14:paraId="2407BF7B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499FFC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B8B7046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53264CD2" w14:textId="77777777" w:rsidTr="004C0B58">
        <w:tc>
          <w:tcPr>
            <w:tcW w:w="3115" w:type="dxa"/>
          </w:tcPr>
          <w:p w14:paraId="0799026E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FEE086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3F82EC0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0DED81CE" w14:textId="77777777" w:rsidTr="004C0B58">
        <w:tc>
          <w:tcPr>
            <w:tcW w:w="3115" w:type="dxa"/>
          </w:tcPr>
          <w:p w14:paraId="7F5E02A8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98D639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65F37D4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7967FA1D" w14:textId="77777777" w:rsidTr="004C0B58">
        <w:tc>
          <w:tcPr>
            <w:tcW w:w="3115" w:type="dxa"/>
          </w:tcPr>
          <w:p w14:paraId="6B9981BE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B1341EB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CD4C3CA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031DD535" w14:textId="77777777" w:rsidTr="004C0B58">
        <w:tc>
          <w:tcPr>
            <w:tcW w:w="3115" w:type="dxa"/>
          </w:tcPr>
          <w:p w14:paraId="24F333A8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1117718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129D00" w14:textId="77777777" w:rsidR="004C0B58" w:rsidRDefault="004C0B58" w:rsidP="008D219E">
            <w:pPr>
              <w:pStyle w:val="a9"/>
              <w:ind w:firstLine="0"/>
            </w:pPr>
          </w:p>
        </w:tc>
      </w:tr>
      <w:tr w:rsidR="004C0B58" w14:paraId="6D785C5D" w14:textId="77777777" w:rsidTr="004C0B58">
        <w:tc>
          <w:tcPr>
            <w:tcW w:w="3115" w:type="dxa"/>
          </w:tcPr>
          <w:p w14:paraId="2A88FB51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1E1A95" w14:textId="77777777" w:rsidR="004C0B58" w:rsidRDefault="004C0B58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1EEB3E5" w14:textId="77777777" w:rsidR="004C0B58" w:rsidRDefault="004C0B58" w:rsidP="008D219E">
            <w:pPr>
              <w:pStyle w:val="a9"/>
              <w:ind w:firstLine="0"/>
            </w:pPr>
          </w:p>
        </w:tc>
      </w:tr>
    </w:tbl>
    <w:p w14:paraId="3C9585D0" w14:textId="77777777" w:rsidR="008D219E" w:rsidRPr="007F256A" w:rsidRDefault="008D219E" w:rsidP="008D219E">
      <w:pPr>
        <w:pStyle w:val="a9"/>
      </w:pPr>
    </w:p>
    <w:p w14:paraId="404280FE" w14:textId="34FCF053" w:rsidR="00381176" w:rsidRDefault="00C33E84" w:rsidP="00C33E84">
      <w:pPr>
        <w:pStyle w:val="23"/>
      </w:pPr>
      <w:r>
        <w:t xml:space="preserve">1.2 </w:t>
      </w:r>
      <w:r w:rsidR="00381176">
        <w:t>Учет мероприятий в рейтинговой стипендии</w:t>
      </w:r>
    </w:p>
    <w:p w14:paraId="2DD955C8" w14:textId="0B12A5B4" w:rsidR="00B613EB" w:rsidRDefault="00B613EB" w:rsidP="00B613EB">
      <w:pPr>
        <w:pStyle w:val="a9"/>
      </w:pPr>
      <w:r>
        <w:t xml:space="preserve">Рейтинговая стипендия является одним из инструментов мотивации студентов в высшем образовании. Она представляет собой вознаграждение, предоставляемое студентам, которые достигают высоких результатов в академической или научной деятельности, спортивных, культурно массовых </w:t>
      </w:r>
      <w:r>
        <w:lastRenderedPageBreak/>
        <w:t>или общественных мероприятиях, таких как научные конференции, спортивные соревнования, хакатоны, концертные выступления и так далее.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49CEC721" w:rsidR="00932C3B" w:rsidRDefault="00C33E84" w:rsidP="00C33E84">
      <w:pPr>
        <w:pStyle w:val="23"/>
      </w:pPr>
      <w:r>
        <w:t xml:space="preserve">1.3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</w:t>
      </w:r>
      <w:r w:rsidRPr="00443FDE">
        <w:lastRenderedPageBreak/>
        <w:t>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6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 xml:space="preserve"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</w:t>
      </w:r>
      <w:r>
        <w:lastRenderedPageBreak/>
        <w:t>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5B1ABF">
        <w:rPr>
          <w:highlight w:val="yellow"/>
          <w:lang w:val="en-US"/>
        </w:rPr>
        <w:t>[https://myrosmol.ru/measures]</w:t>
      </w:r>
    </w:p>
    <w:p w14:paraId="134FE80E" w14:textId="7B488265" w:rsidR="00D91FCB" w:rsidRDefault="00C33E84" w:rsidP="00C33E84">
      <w:pPr>
        <w:pStyle w:val="23"/>
      </w:pPr>
      <w:r>
        <w:t xml:space="preserve">1.4 </w:t>
      </w:r>
      <w:r w:rsidR="00D91FCB">
        <w:t>Постановка задачи</w:t>
      </w:r>
    </w:p>
    <w:p w14:paraId="074996A3" w14:textId="4D1DABC3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в котором необходимо реализовать два варианта использования: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lastRenderedPageBreak/>
        <w:t xml:space="preserve">Основные задачи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1E1CFEC3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QR-кодов.</w:t>
      </w:r>
    </w:p>
    <w:p w14:paraId="64238169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Тестирование и отладка мобильного приложения для обеспечения его стабильной и надежной работы.</w:t>
      </w:r>
    </w:p>
    <w:p w14:paraId="7B1DD29B" w14:textId="733395D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Оптимизация интерфейса приложения для удобства использования студентами и ответственными за мероприятия.</w:t>
      </w:r>
    </w:p>
    <w:p w14:paraId="1D078710" w14:textId="7BBC510F" w:rsidR="00756863" w:rsidRDefault="00C33E84" w:rsidP="00C33E84">
      <w:pPr>
        <w:pStyle w:val="23"/>
      </w:pPr>
      <w:r>
        <w:t xml:space="preserve">1.5 </w:t>
      </w:r>
      <w:r w:rsidR="004B52BB"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A29149F" w14:textId="247F3D74" w:rsidR="004B4C70" w:rsidRDefault="003472EA" w:rsidP="004B4C70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="006E0893" w:rsidRPr="006E0893">
        <w:t>Kotlin</w:t>
      </w:r>
      <w:proofErr w:type="spellEnd"/>
      <w:r w:rsidR="006E0893" w:rsidRPr="006E0893">
        <w:t>, сохраняя совместимость с существующим Java-кодом.</w:t>
      </w:r>
      <w:r w:rsidR="00E34530">
        <w:t xml:space="preserve"> </w:t>
      </w:r>
      <w:proofErr w:type="spellStart"/>
      <w:r w:rsidR="00E34530" w:rsidRPr="00E34530">
        <w:t>Kotlin</w:t>
      </w:r>
      <w:proofErr w:type="spellEnd"/>
      <w:r w:rsidR="00E34530"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proofErr w:type="spellStart"/>
      <w:r w:rsidR="004B4C70" w:rsidRPr="004B4C70">
        <w:t>Kotlin</w:t>
      </w:r>
      <w:proofErr w:type="spellEnd"/>
      <w:r w:rsidR="004B4C70"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="006E06F1">
        <w:t>.</w:t>
      </w:r>
    </w:p>
    <w:p w14:paraId="40654C8B" w14:textId="6320FE02" w:rsidR="006E06F1" w:rsidRDefault="006E06F1" w:rsidP="006E06F1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 w:rsidR="003D7F37">
        <w:t xml:space="preserve">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</w:t>
      </w:r>
      <w:proofErr w:type="spellStart"/>
      <w:r w:rsidR="003D7F37" w:rsidRPr="003D7F37">
        <w:t>Android</w:t>
      </w:r>
      <w:proofErr w:type="spellEnd"/>
      <w:r w:rsidR="003D7F37" w:rsidRPr="003D7F37">
        <w:t xml:space="preserve"> </w:t>
      </w:r>
      <w:r w:rsidR="003D7F37" w:rsidRPr="003D7F37">
        <w:lastRenderedPageBreak/>
        <w:t xml:space="preserve">с использованием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Design, Google предоставляет библиотеку под названием </w:t>
      </w:r>
      <w:r w:rsidR="002C4548">
        <w:t>«</w:t>
      </w:r>
      <w:proofErr w:type="spellStart"/>
      <w:r w:rsidR="003D7F37" w:rsidRPr="003D7F37">
        <w:t>Material</w:t>
      </w:r>
      <w:proofErr w:type="spellEnd"/>
      <w:r w:rsidR="003D7F37" w:rsidRPr="003D7F37">
        <w:t xml:space="preserve"> </w:t>
      </w:r>
      <w:proofErr w:type="spellStart"/>
      <w:r w:rsidR="003D7F37" w:rsidRPr="003D7F37">
        <w:t>Components</w:t>
      </w:r>
      <w:proofErr w:type="spellEnd"/>
      <w:r w:rsidR="003D7F37" w:rsidRPr="003D7F37">
        <w:t xml:space="preserve"> </w:t>
      </w:r>
      <w:proofErr w:type="spellStart"/>
      <w:r w:rsidR="003D7F37" w:rsidRPr="003D7F37">
        <w:t>for</w:t>
      </w:r>
      <w:proofErr w:type="spellEnd"/>
      <w:r w:rsidR="003D7F37" w:rsidRPr="003D7F37">
        <w:t xml:space="preserve"> </w:t>
      </w:r>
      <w:proofErr w:type="spellStart"/>
      <w:r w:rsidR="003D7F37" w:rsidRPr="003D7F37">
        <w:t>Android</w:t>
      </w:r>
      <w:proofErr w:type="spellEnd"/>
      <w:r w:rsidR="002C4548">
        <w:t>»</w:t>
      </w:r>
      <w:r w:rsidR="003D7F37"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 Эта библиотека интегрируется в </w:t>
      </w:r>
      <w:proofErr w:type="spellStart"/>
      <w:r w:rsidR="003D7F37" w:rsidRPr="003D7F37">
        <w:t>Android</w:t>
      </w:r>
      <w:proofErr w:type="spellEnd"/>
      <w:r w:rsidR="003D7F37"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</w:t>
      </w:r>
    </w:p>
    <w:p w14:paraId="03BD8D03" w14:textId="0CE4B3E4" w:rsidR="00890C16" w:rsidRDefault="00890C16" w:rsidP="00890C16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>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51C30491" w:rsidR="00890C16" w:rsidRDefault="00DE05DE" w:rsidP="00890C16">
      <w:pPr>
        <w:pStyle w:val="a9"/>
      </w:pPr>
      <w:proofErr w:type="spellStart"/>
      <w:r w:rsidRPr="00DE05DE"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Pr="00DE05DE">
        <w:t>.</w:t>
      </w:r>
    </w:p>
    <w:p w14:paraId="79ACF1FE" w14:textId="71547F6A" w:rsidR="00EB46E5" w:rsidRDefault="00EB46E5" w:rsidP="00EB46E5">
      <w:pPr>
        <w:pStyle w:val="a9"/>
      </w:pPr>
      <w:r w:rsidRPr="00EB46E5">
        <w:rPr>
          <w:b/>
          <w:bCs/>
        </w:rPr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0B4D1888" w:rsidR="00EB46E5" w:rsidRDefault="00EB46E5" w:rsidP="00EB46E5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бизнес-процессов.</w:t>
      </w:r>
    </w:p>
    <w:p w14:paraId="507036B6" w14:textId="35AAE4F2" w:rsidR="00EB46E5" w:rsidRDefault="00EB46E5" w:rsidP="00EB46E5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D44E08C" w:rsidR="00EB46E5" w:rsidRDefault="009B4096" w:rsidP="00EB46E5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</w:t>
      </w:r>
      <w:r w:rsidRPr="009B4096">
        <w:lastRenderedPageBreak/>
        <w:t>историю изменений, сотрудничать с другими разработчиками, проводить рецензирование кода, управлять проектами и многое другое.</w:t>
      </w:r>
    </w:p>
    <w:p w14:paraId="74F52A4A" w14:textId="498EB2C7" w:rsidR="009B4096" w:rsidRDefault="009B4096" w:rsidP="00EB46E5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</w:t>
      </w:r>
      <w:proofErr w:type="gramStart"/>
      <w:r w:rsidRPr="009B4096">
        <w:t>- это</w:t>
      </w:r>
      <w:proofErr w:type="gramEnd"/>
      <w:r w:rsidRPr="009B4096">
        <w:t xml:space="preserve">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03E735F1" w14:textId="43F55171" w:rsidR="009B4096" w:rsidRDefault="00F67E39" w:rsidP="00F67E39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Pr="00F67E39">
        <w:t>.</w:t>
      </w:r>
    </w:p>
    <w:p w14:paraId="3542452D" w14:textId="4AFE039F" w:rsidR="0007605B" w:rsidRDefault="00C33E84" w:rsidP="00C33E84">
      <w:pPr>
        <w:pStyle w:val="23"/>
      </w:pPr>
      <w:r>
        <w:t xml:space="preserve">1.6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</w:t>
      </w:r>
      <w:r w:rsidRPr="005E6F65">
        <w:lastRenderedPageBreak/>
        <w:t xml:space="preserve">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605C0"/>
    <w:rsid w:val="00062F8D"/>
    <w:rsid w:val="00073599"/>
    <w:rsid w:val="00075FEB"/>
    <w:rsid w:val="0007605B"/>
    <w:rsid w:val="0008343B"/>
    <w:rsid w:val="00092AC5"/>
    <w:rsid w:val="000C4220"/>
    <w:rsid w:val="000C55AD"/>
    <w:rsid w:val="000C73DF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C2403"/>
    <w:rsid w:val="001D438C"/>
    <w:rsid w:val="001F5D07"/>
    <w:rsid w:val="00201AAC"/>
    <w:rsid w:val="00207E2D"/>
    <w:rsid w:val="00223B20"/>
    <w:rsid w:val="002351BA"/>
    <w:rsid w:val="002544B1"/>
    <w:rsid w:val="00275DCA"/>
    <w:rsid w:val="0027735D"/>
    <w:rsid w:val="002B5DB1"/>
    <w:rsid w:val="002C4548"/>
    <w:rsid w:val="002E3E29"/>
    <w:rsid w:val="00306500"/>
    <w:rsid w:val="0032021B"/>
    <w:rsid w:val="00335D91"/>
    <w:rsid w:val="003369A8"/>
    <w:rsid w:val="0034469C"/>
    <w:rsid w:val="003472EA"/>
    <w:rsid w:val="0037782C"/>
    <w:rsid w:val="00381176"/>
    <w:rsid w:val="003B5630"/>
    <w:rsid w:val="003B7A1A"/>
    <w:rsid w:val="003D2748"/>
    <w:rsid w:val="003D7F37"/>
    <w:rsid w:val="003F61F9"/>
    <w:rsid w:val="00401F3F"/>
    <w:rsid w:val="00406636"/>
    <w:rsid w:val="00432008"/>
    <w:rsid w:val="00437DD5"/>
    <w:rsid w:val="00443FDE"/>
    <w:rsid w:val="00464EE5"/>
    <w:rsid w:val="0047423C"/>
    <w:rsid w:val="0048530B"/>
    <w:rsid w:val="00491540"/>
    <w:rsid w:val="004B1E7B"/>
    <w:rsid w:val="004B4C70"/>
    <w:rsid w:val="004B52BB"/>
    <w:rsid w:val="004C0832"/>
    <w:rsid w:val="004C0B58"/>
    <w:rsid w:val="004D4530"/>
    <w:rsid w:val="004F5A61"/>
    <w:rsid w:val="00504B48"/>
    <w:rsid w:val="00522AC9"/>
    <w:rsid w:val="005326EE"/>
    <w:rsid w:val="00551574"/>
    <w:rsid w:val="00555489"/>
    <w:rsid w:val="00596193"/>
    <w:rsid w:val="005A0C37"/>
    <w:rsid w:val="005A21FF"/>
    <w:rsid w:val="005A72C1"/>
    <w:rsid w:val="005B1ABF"/>
    <w:rsid w:val="005C3A3D"/>
    <w:rsid w:val="005E6F65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D088A"/>
    <w:rsid w:val="006E06F1"/>
    <w:rsid w:val="006E0893"/>
    <w:rsid w:val="006E6357"/>
    <w:rsid w:val="006F3AA3"/>
    <w:rsid w:val="00716ED9"/>
    <w:rsid w:val="00717D48"/>
    <w:rsid w:val="0074708D"/>
    <w:rsid w:val="00753617"/>
    <w:rsid w:val="00756863"/>
    <w:rsid w:val="007574F1"/>
    <w:rsid w:val="0077306C"/>
    <w:rsid w:val="007866C3"/>
    <w:rsid w:val="0079774B"/>
    <w:rsid w:val="007A16C6"/>
    <w:rsid w:val="007B56A7"/>
    <w:rsid w:val="007C21D4"/>
    <w:rsid w:val="007C3EC4"/>
    <w:rsid w:val="007C432D"/>
    <w:rsid w:val="007C5278"/>
    <w:rsid w:val="007F256A"/>
    <w:rsid w:val="008016A5"/>
    <w:rsid w:val="008041E6"/>
    <w:rsid w:val="00812B8E"/>
    <w:rsid w:val="00861B36"/>
    <w:rsid w:val="008673F4"/>
    <w:rsid w:val="008732B3"/>
    <w:rsid w:val="00890C16"/>
    <w:rsid w:val="00896709"/>
    <w:rsid w:val="008D219E"/>
    <w:rsid w:val="008E3A4E"/>
    <w:rsid w:val="00910D6E"/>
    <w:rsid w:val="00915FEA"/>
    <w:rsid w:val="00931DC8"/>
    <w:rsid w:val="00932C3B"/>
    <w:rsid w:val="00937A74"/>
    <w:rsid w:val="009422FF"/>
    <w:rsid w:val="00945782"/>
    <w:rsid w:val="009459D3"/>
    <w:rsid w:val="009756FC"/>
    <w:rsid w:val="009A2D97"/>
    <w:rsid w:val="009A5101"/>
    <w:rsid w:val="009A5E4E"/>
    <w:rsid w:val="009B4096"/>
    <w:rsid w:val="009B4480"/>
    <w:rsid w:val="009C4E77"/>
    <w:rsid w:val="009E361D"/>
    <w:rsid w:val="00A13450"/>
    <w:rsid w:val="00A170D5"/>
    <w:rsid w:val="00A236EB"/>
    <w:rsid w:val="00A25F1F"/>
    <w:rsid w:val="00A331F1"/>
    <w:rsid w:val="00A46DFB"/>
    <w:rsid w:val="00A87173"/>
    <w:rsid w:val="00A93569"/>
    <w:rsid w:val="00B03825"/>
    <w:rsid w:val="00B13481"/>
    <w:rsid w:val="00B158F3"/>
    <w:rsid w:val="00B20A4D"/>
    <w:rsid w:val="00B40823"/>
    <w:rsid w:val="00B44349"/>
    <w:rsid w:val="00B503C9"/>
    <w:rsid w:val="00B613EB"/>
    <w:rsid w:val="00B74D93"/>
    <w:rsid w:val="00B80B65"/>
    <w:rsid w:val="00B84465"/>
    <w:rsid w:val="00B92070"/>
    <w:rsid w:val="00BA318D"/>
    <w:rsid w:val="00BE04CA"/>
    <w:rsid w:val="00C00705"/>
    <w:rsid w:val="00C21152"/>
    <w:rsid w:val="00C21DAD"/>
    <w:rsid w:val="00C33E84"/>
    <w:rsid w:val="00C577A6"/>
    <w:rsid w:val="00C86600"/>
    <w:rsid w:val="00CB330A"/>
    <w:rsid w:val="00CE5B8B"/>
    <w:rsid w:val="00CE6AD4"/>
    <w:rsid w:val="00CF2303"/>
    <w:rsid w:val="00D27447"/>
    <w:rsid w:val="00D318C2"/>
    <w:rsid w:val="00D3308C"/>
    <w:rsid w:val="00D50A61"/>
    <w:rsid w:val="00D5428B"/>
    <w:rsid w:val="00D70F39"/>
    <w:rsid w:val="00D76135"/>
    <w:rsid w:val="00D91066"/>
    <w:rsid w:val="00D91FCB"/>
    <w:rsid w:val="00DB634E"/>
    <w:rsid w:val="00DD76F9"/>
    <w:rsid w:val="00DE05DE"/>
    <w:rsid w:val="00E03525"/>
    <w:rsid w:val="00E12B29"/>
    <w:rsid w:val="00E17D23"/>
    <w:rsid w:val="00E34530"/>
    <w:rsid w:val="00E46AE9"/>
    <w:rsid w:val="00EB46E5"/>
    <w:rsid w:val="00ED1421"/>
    <w:rsid w:val="00ED6340"/>
    <w:rsid w:val="00EE1EDB"/>
    <w:rsid w:val="00F25EBE"/>
    <w:rsid w:val="00F27A40"/>
    <w:rsid w:val="00F50B80"/>
    <w:rsid w:val="00F66D02"/>
    <w:rsid w:val="00F67E39"/>
    <w:rsid w:val="00F84E98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der-id.ru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591</TotalTime>
  <Pages>10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181</cp:revision>
  <dcterms:created xsi:type="dcterms:W3CDTF">2022-11-09T10:25:00Z</dcterms:created>
  <dcterms:modified xsi:type="dcterms:W3CDTF">2023-04-30T05:26:00Z</dcterms:modified>
</cp:coreProperties>
</file>