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52"/>
          <w:szCs w:val="52"/>
        </w:rPr>
        <w:t xml:space="preserve">数字图像处理</w:t>
      </w:r>
    </w:p>
    <w:p>
      <w:pPr>
        <w:spacing w:after="600"/>
        <w:jc w:val="center"/>
      </w:pPr>
      <w:r>
        <w:rPr>
          <w:rFonts w:ascii="Arial" w:eastAsia="Microsoft YaHei" w:hAnsi="Arial"/>
          <w:color w:val="4a5568"/>
          <w:sz w:val="32"/>
          <w:szCs w:val="32"/>
        </w:rPr>
        <w:t xml:space="preserve">知识点索引（开卷考试用）</w:t>
      </w:r>
    </w:p>
    <w:p>
      <w:pPr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按课件页码定位 | 简要概括 | 全面覆盖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第1讲 导论（11页）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"图"与"像"的区分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图=物体投射或反射光的分布；像=人的视觉系统对图的感知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图像类型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可见图像、数学图像(物→光→像的函数关系)、物理图像(照片/图/画)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帕累托定律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至少80%以上外界信息经视觉获得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数字图像处理定义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将图像信号转换为数字信号并利用计算机处理的过程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三个层次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低层(图→图)、中层(图→数据描述)、高层(数据→决策)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与CG/CV的关系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CG=计算机图形学(数据→图像)；CV=计算机视觉(图像→理解)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起源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1920s海底电缆图片改善→1964年月球照片→CT获诺贝尔奖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当今热点方向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虚拟现实、场可视化、图像安全技术、图形仿真、自动识别、全息摄影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P4-5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应用领域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生物医学(X射线/CT)、遥感、军事、工业检测、通信、侦缉破案等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其他成像方式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超声波成像、电子显微镜成像、三维计算机模型/分形成像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P6-7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成像波段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伽马射线、X射线、紫外、可见光、红外、微波、无线电波段成像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P7-8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研究内容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数字化、变换、增强、复原、压缩、分割、重建、分析、识别、隐藏(隐写术)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系统组成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图像获取(摄取→光电转换→数字化)→存储→传输→处理→输出显示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MATLAB工具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imread/imwrite/imshow/imnoise/fft2/imfilter/wiener2等函数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第2讲 数字图像基础（16页）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2.1 视觉感知要素（P1-P3）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视觉系统构造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光学系统(角膜/房水/晶状体/玻璃体)+感光系统(视网膜)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视网膜结构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视细胞(杆状+锥状)、水平细胞、无足细胞、神经节细胞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锥状细胞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约650万，白天感知颜色，集中在中央凹，明视觉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杆状细胞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约1.3亿，夜晚感知明暗，布满视网膜，暗视觉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视觉三色原理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红敏、绿敏、蓝敏三类锥状细胞，分别对RGB敏感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亮度/色度/饱和度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亮度=明暗程度；色调=颜色(光谱成分)；饱和度=颜色深浅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2.2 成像模型（P3-P4）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表象与成像假设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表象=表达信息的形式化系统；成像四因素：几何关系、反射、照明、观察点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成像四因素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景物几何关系、可见表面反射情况、场景照明情况、观察点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成像亮度函数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I=f(x,y,z,λ,t)；二维I=f(x,y)表示静止单色图像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单色视觉模型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低通滤波器(光学系统)+对数运算(亮度恒定)+高通滤波器(马赫带效应/侧抑制)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2.3 采样与量化（P4-P6）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图像数字化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采样(空间坐标离散化)+量化(幅值离散化)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均匀/非均匀采样量化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均匀=等间隔；非均匀=灰度变化剧烈处密集采样、灰度级概率分布决定量化疏密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数字图像矩阵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M×N数组，像素值=光照强度；一般M=N=2^n(64~1024)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2.4 基本参数（P6-P8）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分辨率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图像实际大小(像素×像素)，与采样相关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颜色深度(像素深度)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1位=二值图；8位=256灰度级；24位=真彩色(2^24色)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图像数据量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总像素数×每像素字节数(例：640×480真彩色=900KB)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黑白图像与灰度图像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黑白=像素值0或1；灰度=量化灰度级描述，无彩色信息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2.5 彩色图像表示（P9-P13）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三基色理论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自然界绝大多数颜色可由三基色混合产生(Maxwell 1855证明)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加色/减色原理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加色(R+G+B=白，发射光源)；减色(C+M+Y=黑，反射光源)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RGB模型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加色模型，(0,0,0)黑，(1,1,1)白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CMY模型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减色模型，C=1-R, M=1-G, Y=1-B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HIS模型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H=色调(0-360°)，S=饱和度(0-1)，I=强度(0-1)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对立色学说(Hering)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四原色(红绿黄蓝)；对立色对：蓝-黄、红-绿、黑-白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YIQ模型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I轴最敏感(红黄间)，Q轴最不敏感(蓝品红间)，IQ与UV夹角33°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颜色模型转换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RGB↔HIS、RGB↔YIQ转换公式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P12-13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彩色图像矩阵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三基色分量矩阵R/G/B分别存储，3位RGB真值表(8种颜色)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2.6 图像文件格式（P13-P16）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P14-15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BMP格式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文件头+信息头+调色板+位图数据；Windows标准格式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GIF格式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数据块存储，网络传输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JPEG格式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有损压缩，ISO10918-1标准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PNG格式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新兴网络格式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TIFF格式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跨平台存储扫描图像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JPEG2000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压缩率比JPEG高30%，支持有损/无损压缩和感兴趣区域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第3讲 图像信号分析基础（26页）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3.1 像素邻域与连通性（P1-P4）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4-邻域N4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上下左右4个像素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D-邻域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4个对角邻近像素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8-邻域N8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N4+D-邻域，共8个像素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邻接关系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4-邻接、8-邻接、m-连接(混合连接)定义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连通性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4-连通、8-连通、m-连通的定义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距离函数三公理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存在性(D≥0)、唯一性(D(p,q)=D(q,p))、三角不等式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欧氏距离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De=√[(x-s)²+(y-t)²]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街区距离D4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D4=|x-s|+|y-t|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棋盘距离D8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D8=max(|x-s|,|y-t|)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3.2 图像运算（P5-P10）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算术运算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加s=f+g、减d=f-g、乘p=f×g、除v=f÷g（对应元素运算）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逻辑运算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AND、OR、NOT、XOR及其真值表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非线性运算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最小值、最大值运算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图像平均降噪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ḡ=(1/K)Σgk；噪声标准差σ=ση/√K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方差与标准差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方差=像素值与均值之差的平方的均值；标准差=√方差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对比度与方差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对比度小→方差小；对比度大→方差大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数字减影DSA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g=f-h，注入造影剂后图像减模板图像，显示血管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阴影校正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f=g/h，实拍图像除以阴影函数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ROI提取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g=f×h，原图与ROI模板(区域为1)相乘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单像素运算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s=T(z)，输出仅由对应输入像素决定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P9-10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邻域运算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矩形邻域滑动平均，g(x,y)=(1/mn)ΣΣf(r,c)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3.3 线性系统与卷积（P11-P25）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系统定义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输入信号到输出信号的映射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线性系统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叠加性：T[x1]+T[x2]=T[x1+x2]；齐次性：aT[x]=T[ax]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P12-13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线性时不变系统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y(t-t0)=T[x(t-t0)]，输入移位输出相应移位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线性平移不变LSI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同时满足线性和平移不变性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δ函数定义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δ(x,y)=∞(x=0,y=0)，积分=1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δ函数五大特性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偶函数、位移性、可分性、乘积性、筛选性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冲激响应/PSF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h(x,y)=系统对δ函数的响应，也称点扩展函数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等晕成像系统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等晕区内是空间不变的LSI系统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离散二维卷积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g(i,j)=ΣΣf(m,n)h(i-m,j-n)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卷积定理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时域卷积⇔频域乘积：G=F·H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传递函数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H(fx,fy)=冲激响应的傅里叶变换，即频率响应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卷积性质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交换律、分配律、结合律、求导性质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P22-23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卷积计算步骤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取邻域→翻转核→内积(对应元素相乘求和)→滑动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平滑卷积核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全1/9的3×3矩阵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边缘增强卷积核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中心为8周围为-1的3×3矩阵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P24-25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卷积矩阵运算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矩阵扩展→构造fb列向量→构造Hb循环矩阵→Gb=Hb·fb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第4讲 图像变换（18页）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4.1 傅里叶变换基础（变换1，6页）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欧拉公式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e^(ix)=cos(x)+i·sin(x)；cos/sin的指数表示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基础正弦波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A·sin(ωt+θ)，振幅A、角频率ω、相位θ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时域与频域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时域=随时间变化；频域=静止表示，基本单元是正弦波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直流分量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0频率，cos(0t)=直线，仅影响整体偏移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P2-3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傅里叶级数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任何周期函数=不同振幅/相位正弦波的叠加；时域周期连续→频域非周期离散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傅里叶变换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针对非周期函数；时域非周期连续→频域非周期连续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频谱与相位谱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频谱=各正弦波振幅；相位谱=各正弦波位置(相位)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滤波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在频域中去除特定频率成分的操作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正/负频率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逆时针旋转=正频率；顺时针旋转=负频率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4.2 离散傅里叶变换与性质（变换2，5页）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一维DFT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F(u)=(1/N)Σf(x)e^(-j2πux/N)；逆变换f(x)=ΣF(u)e^(j2πux/N)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二维DFT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F(u,v)=(1/MN)ΣΣf(x,y)e^(-j2π(ux/M+vy/N))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幅度谱与相位谱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|F(u,v)|=√[R²+I²]；φ=arctan(I/R)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线性性质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a1f1+a2f2 ⇔ a1F1+a2F2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可分离性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二维变换=两次一维变换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空间位移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f(x-x0,y-y0) ⇔ F(u,v)e^(-j2π(ux0/M+vy0/N))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频率位移(中心化)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f(x,y)(-1)^(x+y) ⇔ F(u-M/2,v-N/2)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周期性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F(u,v)=F(u+aN,v+bN)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共轭对称性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f*(x,y) ⇔ F*(-u,-v)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旋转不变性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f(r,θ+θ0) ⇔ F(ρ,φ+θ0)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平均值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F(0,0)=f̄(x,y)，频谱原点=图像平均灰度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卷积定理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f*h ⇔ F·H；f·h ⇔ F*H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帕塞瓦定理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ΣΣ|f|²=ΣΣ|F|²，空域能量=频域能量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4.3 频谱图分析（变换3，7页）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四种傅里叶变换对比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DFT是唯一可用计算机实现的(时域周期离散→频域周期离散)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频谱图意义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每个频点=一个特定频率和方向的正弦波幅度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MATLAB实现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fft2→fftshift→log(abs+1)显示；ifft2逆变换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频谱中心化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乘(-1)^(x+y)或fftshift，零频移到中心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能量分布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中心最小圈~85%能量；次小圈~93%；最大圈~99%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纵横交错性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空间域横条→频域Y轴；竖条→频域X轴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方向性规律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空间域法线∥频域点到原点连线；条纹线⊥连线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平移不变性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空域平移不影响频谱幅度，只影响相位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旋转同步性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空域旋转θ，频域也旋转θ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频域宽窄与空域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频域窄↔空域宽；频域宽↔空域窄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第5讲 图像增强1（16页）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5.1 灰度直方图（P2）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p(sk)=nk/n；横轴=灰度级，纵轴=像素数(或概率)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直方图性质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不反映位置信息；唯一性不可逆；子区域直方图可加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直方图形态与质量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偏暗(集中在低灰度)、偏亮(高灰度)、低对比度(窄分布)、高对比度(均匀分布)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5.2 点运算（P3-P5）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线性点运算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DB=aDA+b；a&gt;1对比度↑，0&lt;a&lt;1对比度↓，a&lt;0反相，b≠0整体变亮/暗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分段线性点运算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斜率&gt;1突出感兴趣区域，斜率&lt;1抑制不感兴趣区域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对数变换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y=log(1+x)/p；扩展低灰度压缩高灰度，增强暗部细节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幂次变换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y=255c(x/255)^r；r&lt;1变亮，r&gt;1变暗；用于伽马校正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指数变换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y=bc^(x-a)-1；扩展高灰度压缩低灰度，转折点更明显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5.3 直方图均衡化与规定化（P6-P11）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均衡化思想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以累积分布函数(CDF)为基础，产生均匀分布直方图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变换函数条件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T(r)严格单调递增；0≤T(r)≤L-1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连续形式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s=T(r)=(L-1)∫p_r(w)dw；变换后ps(s)=1/(L-1)均匀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离散形式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sk=(L-1)Σpr(rj)，j=0到k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均衡化例题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64×64、L=8图像完整计算：原始直方图→概率→累积→取整→映射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直方图规定化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将直方图改造成规定形状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SML规则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寻找k,l使|Σpr(ri)-Σpu(uj)|最小化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规定化例题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三步法+完整计算过程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5.4 几何运算（P11-P16）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几何运算定义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像素值不变，位置改变；包括平移/镜像/转置/缩放/旋转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P11-12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齐次坐标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n+1维向量表示n维向量，统一矩阵线性变换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一般变换矩阵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[[a,b],[c,d]]=恒等/比例/镜像/错切/旋转；[p,q]^T=平移；[l,m]=透视；s=全比例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平移变换矩阵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[[1,0,dx],[0,1,dy],[0,0,1]]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全比例缩放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s&gt;1缩小，0&lt;s&lt;1放大，s=1不变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水平/垂直镜像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以垂直/水平中线为轴对称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转置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坐标互换=水平镜像+逆时针旋转90°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缩放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按比例(取奇/偶行列)和不按比例(可能几何畸变)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旋转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绕中心点旋转，不变形但宽高和中心坐标变化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最近邻插值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取最近整数坐标点灰度值；速度快但有马赛克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双线性插值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四邻点加权插值公式；质量高但有低通滤波性质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第5讲 图像增强2（11页）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5.5 图像平滑（P1-P5）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噪声类型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高斯噪声、椒盐噪声、乘性噪声、泊松噪声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P1-2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邻域平均(低通滤波)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全1/9的3×3矩阵；简单但边缘模糊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加权平均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H2=(1/10)[[1,1,1],[1,2,1],[1,1,1]]；H3=(1/16)[[1,2,1],[2,4,2],[1,2,1]]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中值滤波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g=Median{f}；非线性滤波，对椒盐噪声效果最好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统计滤波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最小值/最大值/中值滤波；ordfilt2函数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维纳滤波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wiener2；自适应滤波，根据局部方差调节，保留边缘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掩模性质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所有权系数之和为单位值；邻域一般取3×3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5.6 图像锐化（P5-P11）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梯度定义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G[f(x,y)]=[∂f/∂x, ∂f/∂y]；幅度G=√[(∂f/∂x)²+(∂f/∂y)²]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数字梯度近似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Δxf=f(i+1,j)-f(i,j)；Δyf=f(i,j+1)-f(i,j)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各向同性梯度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G=|Δxf|+|Δyf| 或 G=max(|Δxf|,|Δyf|)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Roberts交叉梯度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G=|f(i+1,j+1)-f(i,j)|+|f(i+1,j)-f(i,j+1)|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Sobel算子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3×3模板，水平dx和垂直dy；有平滑作用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Prewitt算子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3×3模板，计算简单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Isotropic算子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各向同性边缘检测，含√2系数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Kirsch算子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8个方向梯度检测，g=max|5Sk-3Tk|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Wallis算子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结合拉普拉斯和对数运算，解决暗部锐化弱的缺陷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拉普拉斯算子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∇²f=∂²f/∂x²+∂²f/∂y²；二阶微分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拉普拉斯模板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四邻域[[0,1,0],[1,-4,1],[0,1,0]]；八邻域[[1,1,1],[1,-8,1],[1,1,1]]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梯度图像生成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五种方法：直接显示/阈值处理/固定灰度/二值化等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第6讲 特征提取（13页）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6.1 Moravec算子（P5-P7）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P1-3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特征点应用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全景拼接、目标检测、深度计算、三维重建、视觉导航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角点检测基本流程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滑动窗口→角点预测映射图→门限筛选→非极大值抑制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Moravec算子原理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8方向滑动窗口计算灰度变化V=Σ(A-B)²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角点度量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C(x,y)=min Vu,v(x,y)，取8方向最小值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Moravec局限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方向各向异性、噪声敏感、无旋转不变性、权重同质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6.2 Harris角点检测（P8-P11）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Harris基本思想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各方向移动：无变化=平坦；一方向变化大=边缘；各方向均变化大=角点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P8-9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结构张量M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M=[[A,C],[C,B]]=[[ΣIx²,ΣIxIy],[ΣIxIy,ΣIy²]]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Harris推导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自相关函数c(x,y;Δx,Δy)→泰勒一阶近似→二次型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窗口函数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常数窗口(均匀加权)和高斯加权窗口w(u,v)两种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Harris响应值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R=det(M)-α·trace²(M)；α=0.04~0.06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特征值与结构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λ1≫λ2或λ2≫λ1=边缘；λ1≈λ2且大=角点；λ1≈λ2且小=平坦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算法步骤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计算梯度→梯度乘积→高斯加权→计算R→非极大值抑制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参数α影响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α↑减少角点数；α↓增加角点数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Harris性质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对亮度/对比度不敏感；旋转不变；★不具有尺度不变性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Shi-Tomasi算法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Harris改进，min(λ1,λ2)作为响应值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SUSAN算子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圆形模板，统计与中心像素近似像元数量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非极大值抑制实现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通过图像膨胀运算(窗口内最大值替代当前灰度值)检测局部极大值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第7讲 图像分割1-边缘（14页）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7.1 图像分割概述（P1-P2）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图像分割定义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将图像划分成特征一致性且互不重叠的区域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边界方法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假设子区域一定有边缘存在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区域方法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假设区域内性质相同，区域间无共同性质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分割评价UMA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绝对误差AUMA=Rf-Sf；相对误差RUMA=(Rf-Sf)/Rf×100%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评价方法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分析法(研究算法原理特性)、实验法(分割图像后借助质量测度判断)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5个目标特征值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面积A、圆形性C、偏心率E、形状参数F、周长P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边缘两个特征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方向和幅度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7.2 边缘检测算子（P2-P6）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边缘与微分关系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一阶导数峰值=边缘位置；二阶导数过零点=边缘位置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模板类型特点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平滑(系数正,和=1)；锐化(有正负,和=1)；边缘检测(有正负,和=0)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正交梯度算子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水平模板Wh+垂直模板Wv→合成梯度G→二值化→边缘连接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Roberts梯度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交叉2×2模板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平滑梯度算子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Sobel等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方向梯度法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平均差分方向梯度、Kirsch方向梯度(8方向)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二阶导数算子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拉普拉斯算子、Marr算子、LoG算子(高斯拉普拉斯,先平滑再求二阶导)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P4-5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Canny边缘检测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四个步骤：高斯平滑→计算梯度→非极大值抑制→双阈值检测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Canny三个准则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好检测、好定位、单响应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Hough变换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直线检测：ρ=x·cosθ+y·sinθ；参数空间量化累计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Hough检测圆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可推广到检测圆，圆的参数空间涉及三个参数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MATLAB边缘检测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J=edge(I,type)；type:roberts/sobel/log等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第7讲 图像分割2-区域（10页）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7.3 阈值分割法（P2-P4）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区域分割四点要求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(1)区域内像素相似 (2)相邻区域差异显著 (3)区域连通性 (4)边缘定位准确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阈值分割原理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g(m,n)=1(f&gt;T)或0(f≤T)，二值化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直方图双峰法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两峰之间谷底为阈值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最佳阈值法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使错分概率最小；正态分布假设下Zt=(μ1+μ2)/2+σ²/(μ1-μ2)·ln[(1-θ)/θ]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θ=1/2简化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Zt=(μ1+μ2)/2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均值迭代法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初始T→分割R1/R2→计算μ1/μ2→新T=(μ1+μ2)/2→迭代至收敛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7.4 区域标记法（P5-P6）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区域标记定义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用不同标号标记连通区域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连通性定义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4-连通：(x1-x2)²+(y1-y2)²=1；8-连通：≤2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四邻域标记算法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判断最左/最上邻域标号，合并等价标号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八邻域标记算法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判断最左/左上/最上/上右邻域标号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7.5 区域生长法（P7-P8）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基本思想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从种子像素开始，合并相似邻域像素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三个关键问题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种子选择、合并准则、停止条件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简单生长法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|f(m,n)-f(s,t)|&lt;T，基准=种子点灰度值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质心生长法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|f(m,n)-f̄(s,t)|&lt;T，基准=已生长区域均值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混合生长法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|fi-fj|&lt;T，相邻区域均值比较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7.6 分裂合并法（P9-P10）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基本思想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先分裂(不满足准则则四分)再合并(相邻满足准则则合并)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四叉树结构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区域分裂合并=擦除/建立四叉树节点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相似性准则P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80%像素满足|Zj-m|≤2σ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缺点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子区域只能是正方形；基于局部特征，复杂图像效果差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第8讲 图像识别1（8页）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8.1 几何特征与边界描述（P2-P4）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形心(质心)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X=(1/MN)ΣΣx·f(x,y)；Y=(1/MN)ΣΣy·f(x,y)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面积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区域中像素总数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周长三种近似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(1)区域与背景交界线长度 (2)链码长度 (3)边界点数之和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距离三种定义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欧氏距离de、4邻域距离d4=|i-h|+|j-k|、8邻域距离d8=max(|i-h|,|j-k|)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边界描述方法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链码、边界段、标记、形状树、矩、傅里叶描述符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矩与中心矩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Mjk=∫x^jy^kf(x,y)dxdy；μjk=∫(x-x̄)^j(y-ȳ)^kf(x,y)dxdy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边界链码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4方向/8方向链码；差分链码(旋转不变)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拓扑特性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邻接、路径、连通分量、背景与孔、包围、边界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傅里叶描述子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复平面边界序列的DFT；归一化处理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8.2 Hu不变矩（P5）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Hu不变矩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7个函数M1-M7，基于中心矩定义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不变性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M1-M6对平移和旋转不变；M6斜不变(skew)；M7符号可检测镜像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8.3 纹理特征（P6-P7）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纹理定义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表面颜色/灰度变化，与物体属性相关；规则/准规则纹理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纹理基元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具有不变性的视觉基元，以不同形变和方向重复出现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统计分析方法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灰度直方图、邻域一阶/二阶/高阶统计、模型分析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结构分析方法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寻找纹理基元，探索组织结构规律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直方图分析法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灰度直方图作纹理特征、累积直方图比较；局限：不能得到二维灰度变化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Laws纹理能量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微窗口(5×5)滤波→宏窗口(15×15)能量统计→分类；Brodatz 8种纹理正确率87%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Laws一维模板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L3/L5/L7(灰度)、E3/E5/E7(边缘)、S3/S5/S7(点)、W5/W7(波)、R5/R7(涟漪)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8.4 特征选择与提取（P8）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降维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把高维特征空间改为低维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特征筛选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筛选掉次要特征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变换方法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通过变换实现降维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模式识别流程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数据获取→预处理→特征提取与选择→分类器设计→分类决策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第8讲 图像识别2-神经网络（11页）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神经网络发展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1943 M-P模型→1958 感知器→1969 明斯基局限→1980s 反向传播→2011+ 深度学习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M-P模型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y=f(Σwi·xi-h)；可实现AND/OR/NOT逻辑运算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M-P逻辑参数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OR: w1=w2=1,h=0.5；AND: w1=w2=1,h=1.5；NOT: wi=-1,h=-1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感知器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有监督学习自动确定参数；误差修正学习：Δwi=α(r-y)xi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α参数作用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α=学习率，控制误差修正速度（α↑修正快，α↓修正慢）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感知器局限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单层感知器无法解决线性不可分问题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多层感知器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多层结构递阶组成；误差修正不能跨层调整权重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Hubel-Wiesel实验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简单细胞(特定朝向线段)和复杂细胞(线段移动)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P4-5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神经认知机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G层(对比度)→S细胞层(特征提取)→C细胞层(抗变形)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CNN卷积层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卷积核滑动提取特征；激活函数(Sigmoid/Tanh/ReLU)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P6-7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CNN池化层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最大池化/平均池化/Lp池化(P越大越突出中心值)；降维+位置稳健性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零填充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padding=(F-1)/2；保持特征图尺寸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P7-8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CNN全连接层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计算激活值→激活函数→降维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CNN输出层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Softmax计算概率；最大概率类别为分类结果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P9-11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Excel实现CNN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读入图像→设置参数→计算变量→代价函数→最优化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第10讲 多媒体数据压缩编码（20页）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10.1 概述与冗余（P1-P5）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压缩必要性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传输带宽、存储容量限制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存储需求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电话0.48MB、CD 5.292MB×2、CIF 270MB、HDTV 3600MB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压缩定义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含相关像素的图像→非相关元素数据组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空间冗余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相邻像素颜色连贯性；2×2色块384bits→32bits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时间冗余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相邻帧包含相同背景和移动物体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P4-5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视觉冗余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人眼敏感度非均匀；16M色中人眼无法区分相近颜色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压缩分类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无损(完全可逆)、有损(牺牲信息换高压缩比)、混合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10.2 编码基础与保真度（P6-P8）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编码术语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信号单元、代码/码字、码元、编码器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图像通信系统模型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信息源→预处理→信源编码→信道编码→调制→传输→...→解码→显示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特殊代码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二进代码、等长代码、瞬时码、单义代码、非续长代码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重要结论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非续长码一定是单义码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无损/有损方法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无损：RLE、Huffman、算术编码、LZW；有损：PCM、预测、变换、矢量量化、子带、分形、小波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压缩三指标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压缩率高、算法简单、恢复效果好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客观保真度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MSE均方误差、RMSE均方根误差、SNR信噪比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主观保真度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极好/良好/通过/勉强/低劣/不能用六档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10.3 信息熵与编码（P9-P12）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符号熵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En=-log2(Pn)；概率越低信息量越大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信息总熵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E=ΣEn；例：aabbaccbaa → E=14.855位(ASCII需80位)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统计模型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静态统计模型 vs 自适应模型(有学习功能)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前缀编码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任一字符编码不是另一字符编码的前缀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最佳编码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平均码长最短的非续长码；N=Σni·P(xi)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Shannon-Fano编码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按频率排序→分两组(频率相近)→左0右1→递归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Huffman编码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自底向上合并最小频率树；比Fano更优(88位 vs 91位)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第一代编码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80年代前：像素编码、熵编码、行程编码、算术编码、分层编码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第二代编码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80年代后：预测编码、变换编码、子带编码、分形编码、模型编码、小波变换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10.4 有损压缩方法（P13-P15）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PCM编码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脉冲编码调制：空间采样+幅值量化+编码的总称；数码率=每秒传送bit数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DPCM编码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差分脉冲编码：编码像素与预测值的差分e=f-f̂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DPCM线性预测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f̂(m,n)=a1f(m-1,n)+a2f(m-1,n-1)+a3f(m,n-1)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均方误差最小准则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E{[f-f̂]²}→min；自相关函数R(m,n,p,q)=E{f(m,n)f(p,q)}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马尔可夫假设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R(α,β)=R(0,0)e^(-c1α-c2β)；系数由自相关函数确定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DPCM实例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512×512图像：原始2097152bits→量化432bits→Huffman 137bits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10.5 行程编码与帧间编码（P16-P19）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页码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知识点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简要说明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RLE行程编码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相同灰度序列用(计数值+颜色值)代替；例：aaaaaaa→7a；BMP/TIFF/AVI采用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RLE局限性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大面积色块效果好；纷杂图像最坏情况数据量加倍；单纯RLE用得不多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二维RLE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二维像素转一维后编码；8×8图像512bits→473bits(94.22%)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帧间编码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利用相邻帧相关性压缩；帧间差e=f(m,n,i)-f'(m,n,i-1)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帧差重建公式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e&gt;η时f'=f'(i-1)+e；否则f'=f'(i-1)（直接用前帧）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I/P/B帧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I=参考帧(帧内编码)；P=向前预测误差帧；B=双向预测误差帧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运动补偿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16×16像素块、运动矢量估算、查找窗口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自适应帧间预测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稳定区Cs/缓变区Cm/速变区Cr三类像素及对应预测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混合压缩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RLE(重复数字)+Huffman(像素差异)+DPCM(相关性)+DCT(高频分离)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混合编码实例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原始176bits→RLE 66bits→Huffman 56bits→混合38bits</w:t>
            </w:r>
          </w:p>
        </w:tc>
      </w:tr>
    </w:tbl>
    <w:p>
      <w:pPr>
        <w:pStyle w:val="Heading1"/>
        <w:spacing w:after="160" w:before="360"/>
      </w:pPr>
      <w:r>
        <w:rPr>
          <w:rFonts w:ascii="Arial" w:eastAsia="Microsoft YaHei" w:hAnsi="Arial"/>
          <w:b/>
          <w:bCs/>
          <w:color w:val="1a365d"/>
          <w:sz w:val="32"/>
          <w:szCs w:val="32"/>
        </w:rPr>
        <w:t xml:space="preserve">附录：快速查找索引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按主题查找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所在课件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关键页码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傅里叶变换(基础+DFT+性质+频谱)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第4讲(变换1-3)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变换1 P1-6；变换2 P1-4；变换3 P1-7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直方图处理(均衡化/规定化)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第5讲(增强1)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P2(定义)、P6-9(均衡化)、P10-11(规定化)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点运算(线性/非线性)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第5讲(增强1)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几何运算(齐次坐标/变换/插值)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第5讲(增强1)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空间滤波-平滑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第5讲(增强2)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P1-5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空间滤波-锐化(梯度算子)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第5讲(增强2)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角点检测(Moravec/Harris)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第6讲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边缘检测算子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第7讲(分割1)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P2-6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Canny边缘检测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第7讲(分割1)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P4-5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Hough变换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第7讲(分割1)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P5-6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阈值分割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第7讲(分割2)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P2-4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区域生长/分裂合并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第7讲(分割2)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P7-10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Hu不变矩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第8讲(识别1)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纹理特征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第8讲(识别1)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P6-7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神经网络/CNN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第8讲(识别2)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P1-11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颜色模型(RGB/CMY/HIS/YIQ)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第2讲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P9-12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卷积与卷积定理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第3讲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P17-19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线性平移不变系统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第3讲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P11-16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距离函数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第3讲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P3-4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压缩编码(Huffman/DPCM/RLE)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第10讲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信息熵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第10讲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P9-10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保真度准则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第10讲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P8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重要公式速查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公式名称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6cb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所在位置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二维DFT正/逆变换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第4讲 变换2 P2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DFT 12条性质汇总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第4讲 变换2 P3-4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卷积定理(时域卷积⇔频域乘积)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第3讲 P17；第4讲 变换2 P4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帕塞瓦定理(能量守恒)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第4讲 变换2 P4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Harris响应值 R=det(M)-α·trace²(M)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第6讲 P9-10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Hu不变矩 M1-M7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第8讲 识别1 P5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直方图均衡化 sk=(L-1)Σpr(rj)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 增强1 P8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DPCM线性预测公式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第10讲 P14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符号熵 En=-log2(Pn)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第10讲 P9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最佳阈值 Zt=(μ1+μ2)/2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第7讲 分割2 P3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图像平均降噪 σ=ση/√K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第3讲 P6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双线性插值公式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sz w:val="18"/>
                <w:szCs w:val="18"/>
              </w:rPr>
              <w:t xml:space="preserve">第5讲 增强1 P15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—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数字图像处理 · 知识点索引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60"/>
      <w:outlineLvl w:val="0"/>
    </w:pPr>
    <w:rPr>
      <w:rFonts w:ascii="Arial" w:eastAsia="Microsoft YaHei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240"/>
      <w:outlineLvl w:val="1"/>
    </w:pPr>
    <w:rPr>
      <w:rFonts w:ascii="Arial" w:eastAsia="Microsoft YaHei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2026-05-17T16:01:41.345Z</dcterms:created>
  <dcterms:modified xsi:type="dcterms:W3CDTF">2026-05-17T16:01:41.346Z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