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 Decade of Spotify's Top Songs (2011–2019)</w:t>
      </w:r>
    </w:p>
    <w:p>
      <w:pPr>
        <w:spacing w:after="240"/>
      </w:pPr>
      <w:r>
        <w:rPr>
          <w:i/>
          <w:iCs/>
          <w:color w:val="555555"/>
        </w:rPr>
        <w:t xml:space="preserve">Data Story Write-Up — VertexMind Internship Dashboard Project</w:t>
      </w:r>
    </w:p>
    <w:p>
      <w:pPr>
        <w:pStyle w:val="Heading2"/>
      </w:pPr>
      <w:r>
        <w:t xml:space="preserve">Overview</w:t>
      </w:r>
    </w:p>
    <w:p>
      <w:pPr>
        <w:spacing w:after="200"/>
      </w:pPr>
      <w:r>
        <w:t xml:space="preserve">Looking at 60 of the most popular songs from 2011 to 2019, the dashboard reveals clear shifts in genre dominance, song energy, and overall popularity across the decade.</w:t>
      </w:r>
    </w:p>
    <w:p>
      <w:pPr>
        <w:pStyle w:val="Heading2"/>
      </w:pPr>
      <w:r>
        <w:t xml:space="preserve">Pop Never Lost Its Grip</w:t>
      </w:r>
    </w:p>
    <w:p>
      <w:pPr>
        <w:spacing w:after="200"/>
      </w:pPr>
      <w:r>
        <w:t xml:space="preserve">Pop and its sub-genres (dance pop, electropop, pop rock) dominate the genre distribution chart, far outpacing hip-hop, R&amp;B, or rock. This confirms pop's role as the default genre of mainstream hits across the decade.</w:t>
      </w:r>
    </w:p>
    <w:p>
      <w:pPr>
        <w:pStyle w:val="Heading2"/>
      </w:pPr>
      <w:r>
        <w:t xml:space="preserve">Energy and Tempo Cooled Off</w:t>
      </w:r>
    </w:p>
    <w:p>
      <w:pPr>
        <w:spacing w:after="200"/>
      </w:pPr>
      <w:r>
        <w:t xml:space="preserve">Early-decade hits like “Party Rock Anthem” (130 BPM, 85 energy) and “Levels” (126 BPM, 90 energy) gave way to lower-tempo, moodier tracks by the late 2010s, such as “Bad Guy” and “Someone You Loved,” which sit closer to 41–43 energy. The average BPM and energy by year both trend downward, suggesting listeners gravitated toward more atmospheric, less club-driven sounds.</w:t>
      </w:r>
    </w:p>
    <w:p>
      <w:pPr>
        <w:pStyle w:val="Heading2"/>
      </w:pPr>
      <w:r>
        <w:t xml:space="preserve">Danceability Varies Sharply by Genre</w:t>
      </w:r>
    </w:p>
    <w:p>
      <w:pPr>
        <w:spacing w:after="200"/>
      </w:pPr>
      <w:r>
        <w:t xml:space="preserve">Hip-hop and pop rap tracks (“HUMBLE,” “In My Feelings,” “Old Town Road”) score highest on danceability, while ballads (“Someone Like You,” “Hello”) sit lowest. This shows genre is a stronger predictor of danceability than release year.</w:t>
      </w:r>
    </w:p>
    <w:p>
      <w:pPr>
        <w:pStyle w:val="Heading2"/>
      </w:pPr>
      <w:r>
        <w:t xml:space="preserve">Popularity Climbed Over Time</w:t>
      </w:r>
    </w:p>
    <w:p>
      <w:pPr>
        <w:spacing w:after="200"/>
      </w:pPr>
      <w:r>
        <w:t xml:space="preserve">Average popularity scores trend upward toward 2019, peaking with tracks like “Dance Monkey” and “Old Town Road” (both scoring 93). This likely reflects how the growth of streaming itself amplified hits more in later years than earlier ones.</w:t>
      </w:r>
    </w:p>
    <w:p>
      <w:pPr>
        <w:pStyle w:val="Heading2"/>
      </w:pPr>
      <w:r>
        <w:t xml:space="preserve">Bottom Line</w:t>
      </w:r>
    </w:p>
    <w:p>
      <w:pPr>
        <w:spacing w:after="200"/>
      </w:pPr>
      <w:r>
        <w:t xml:space="preserve">The chart-topping sound of the decade shifted from high-energy, dance-pop anthems toward lower-tempo, genre-blended hits — while pop remained the throughline connecting it all.</w:t>
      </w:r>
    </w:p>
    <w:p>
      <w:pPr>
        <w:pStyle w:val="Heading2"/>
      </w:pPr>
      <w:r>
        <w:t xml:space="preserve">Dashboard KPIs</w:t>
      </w:r>
    </w:p>
    <w:p>
      <w:pPr>
        <w:spacing w:after="80"/>
      </w:pPr>
      <w:r>
        <w:t xml:space="preserve">1. Average Popularity Score by Year</w:t>
      </w:r>
    </w:p>
    <w:p>
      <w:pPr>
        <w:spacing w:after="80"/>
      </w:pPr>
      <w:r>
        <w:t xml:space="preserve">2. Genre Distribution (song count per genre)</w:t>
      </w:r>
    </w:p>
    <w:p>
      <w:pPr>
        <w:spacing w:after="80"/>
      </w:pPr>
      <w:r>
        <w:t xml:space="preserve">3. Average Energy &amp; BPM by Year</w:t>
      </w:r>
    </w:p>
    <w:p>
      <w:pPr>
        <w:spacing w:after="80"/>
      </w:pPr>
      <w:r>
        <w:t xml:space="preserve">4. Average Danceability by Genre</w:t>
      </w:r>
    </w:p>
    <w:p>
      <w:pPr>
        <w:spacing w:after="200"/>
      </w:pPr>
      <w:r>
        <w:t xml:space="preserve">5. Top 10 Most Popular Songs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A1A1A"/>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DB95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2026-06-20T06:11:22.672Z</dcterms:created>
  <dcterms:modified xsi:type="dcterms:W3CDTF">2026-06-20T06:11:22.673Z</dcterms:modified>
</cp:coreProperties>
</file>

<file path=docProps/custom.xml><?xml version="1.0" encoding="utf-8"?>
<Properties xmlns="http://schemas.openxmlformats.org/officeDocument/2006/custom-properties" xmlns:vt="http://schemas.openxmlformats.org/officeDocument/2006/docPropsVTypes"/>
</file>