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850" w:afterAutospacing="0"/>
        <w:ind/>
        <w:jc w:val="center"/>
        <w:rPr>
          <w:b/>
          <w:bCs/>
          <w:sz w:val="36"/>
          <w:szCs w:val="36"/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72785" cy="12759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386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772785" cy="1275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9.59pt;height:100.4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after="850" w:afterAutospacing="0"/>
        <w:ind/>
        <w:jc w:val="center"/>
        <w:rPr>
          <w:highlight w:val="none"/>
        </w:rPr>
      </w:pPr>
      <w:r>
        <w:rPr>
          <w:b/>
          <w:bCs/>
          <w:sz w:val="36"/>
          <w:szCs w:val="36"/>
        </w:rPr>
        <w:t xml:space="preserve">ANÁLISE SWOT</w:t>
      </w:r>
      <w:bookmarkStart w:id="0" w:name="_GoBack"/>
      <w:r/>
      <w:bookmarkEnd w:id="0"/>
      <w:r>
        <w:rPr>
          <w:b/>
          <w:bCs/>
          <w:sz w:val="36"/>
          <w:szCs w:val="36"/>
          <w:highlight w:val="none"/>
        </w:rPr>
      </w:r>
      <w:r>
        <w:rPr>
          <w:highlight w:val="none"/>
        </w:rPr>
      </w:r>
    </w:p>
    <w:p>
      <w:pPr>
        <w:pStyle w:val="875"/>
        <w:numPr>
          <w:ilvl w:val="0"/>
          <w:numId w:val="12"/>
        </w:numPr>
        <w:pBdr/>
        <w:spacing w:after="255" w:afterAutospacing="0"/>
        <w:ind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pacing w:val="-4"/>
          <w:sz w:val="24"/>
          <w:szCs w:val="24"/>
          <w:highlight w:val="white"/>
        </w:rPr>
        <w:t xml:space="preserve">Forças (Strengths):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No cenário atual, a escassez de plataformas que conectem fornecedores e consumidores de forma direta e eficiente ainda é muito presente. Para resolver esse problema, a Ruralink utiliza a tecnologia como ponte, permitindo que essa conexão seja feita de mane</w:t>
      </w:r>
      <w:r>
        <w:rPr>
          <w:sz w:val="24"/>
          <w:szCs w:val="24"/>
        </w:rPr>
        <w:t xml:space="preserve">ira simples e eficaz. Além disso, o agronegócio é um dos setores mais resilientes da economia do Brasil e de outros países. Logo, investimentos nessa área oferecem uma boa margem de sucesso.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Outros pontos a destacar são a inclusão de pequenos agricultores — que, por sua vez, teriam dificuldades em competir com grandes produtores — e a crescente demanda das empresas por fornecedores com procedência clara, o que assegura a qualidade dos produtos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Style w:val="87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Fraquezas (Weaknesses):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0"/>
        <w:ind w:right="0" w:firstLine="0" w:left="0"/>
        <w:jc w:val="both"/>
        <w:rPr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pacing w:val="-4"/>
          <w:sz w:val="24"/>
          <w:szCs w:val="24"/>
          <w:highlight w:val="none"/>
        </w:rPr>
        <w:tab/>
      </w:r>
      <w:r>
        <w:rPr>
          <w:sz w:val="24"/>
          <w:szCs w:val="24"/>
        </w:rPr>
        <w:t xml:space="preserve">Apesar do grande potencial, a Ruralink enfrenta alguns desafios que podem dificultar seu crescimento no início. Um dos principais é que muitos pequenos produtores ainda não têm familiaridade com o uso de tecnologias e plataformas digitais, o que pode dific</w:t>
      </w:r>
      <w:r>
        <w:rPr>
          <w:sz w:val="24"/>
          <w:szCs w:val="24"/>
        </w:rPr>
        <w:t xml:space="preserve">ultar a adesão ao sistema. </w:t>
      </w:r>
      <w:r>
        <w:rPr>
          <w:sz w:val="24"/>
          <w:szCs w:val="24"/>
        </w:rPr>
        <w:t xml:space="preserve">Além disso, a infraestrutura de transporte em várias regiões rurais do país ainda é limitada, o que pode comprometer a entrega dos produtos no prazo e com a qualidade esperada.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0"/>
        <w:ind w:right="0" w:firstLine="708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Outro ponto é que parte dos produtores e empresas ainda preferem negociar de forma tradicional, o que pode gerar certa resistência ao uso da plataforma. </w:t>
      </w:r>
      <w:r>
        <w:rPr>
          <w:sz w:val="24"/>
          <w:szCs w:val="24"/>
        </w:rPr>
        <w:t xml:space="preserve">Também é importante destacar que o setor do agronegócio possui regras e impostos específicos, o que exige cuidado e atenção para manter todas as operações dentro da lei.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0"/>
        <w:ind w:right="0" w:firstLine="708" w:left="0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Por fim, como toda startup em fase inicial, a Ruralink pode ter dificuldades para crescer rapidamente, especialmente por causa da limitação de recursos financeiros e da concorrência com empresas maiores e mais consolidadas no mercado.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0"/>
        <w:ind w:right="0" w:firstLine="0" w:left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0"/>
        <w:ind w:right="0" w:firstLine="0" w:left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7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0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Oportunidades </w:t>
      </w:r>
      <w:r>
        <w:rPr>
          <w:b/>
          <w:bCs/>
          <w:sz w:val="24"/>
          <w:szCs w:val="24"/>
          <w:highlight w:val="none"/>
        </w:rPr>
        <w:t xml:space="preserve">(</w:t>
      </w:r>
      <w:r>
        <w:rPr>
          <w:rFonts w:ascii="Arial" w:hAnsi="Arial" w:eastAsia="Arial" w:cs="Arial"/>
          <w:b/>
          <w:color w:val="000000"/>
          <w:spacing w:val="-4"/>
          <w:sz w:val="24"/>
          <w:szCs w:val="24"/>
          <w:highlight w:val="white"/>
        </w:rPr>
        <w:t xml:space="preserve">Opportunities</w:t>
      </w:r>
      <w:r>
        <w:rPr>
          <w:b/>
          <w:bCs/>
          <w:sz w:val="24"/>
          <w:szCs w:val="24"/>
          <w:highlight w:val="none"/>
        </w:rPr>
        <w:t xml:space="preserve">):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szCs w:val="24"/>
        </w:rPr>
      </w:pPr>
      <w:r>
        <w:rPr>
          <w:sz w:val="24"/>
          <w:szCs w:val="24"/>
        </w:rPr>
        <w:t xml:space="preserve">A Ruralink surge em um momento em que o setor do agronegócio está cada vez mais aberto à inovação e à transformação digital. Isso representa uma grande oportunidade para a plataforma se consolidar como uma solução prática e moderna para facilitar a conexão</w:t>
      </w:r>
      <w:r>
        <w:rPr>
          <w:sz w:val="24"/>
          <w:szCs w:val="24"/>
        </w:rPr>
        <w:t xml:space="preserve"> entre produtores e empresas. </w:t>
      </w:r>
      <w:r>
        <w:rPr>
          <w:sz w:val="24"/>
          <w:szCs w:val="24"/>
        </w:rPr>
        <w:t xml:space="preserve">Outro ponto positivo é o crescimento da demanda por alimentos com origem conhecida e rastreável. Muitas empresas e consumidores estão buscando produtos que tenham procedência garantida, e a Ruralink pode se destacar por oferecer essa transparência.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szCs w:val="24"/>
        </w:rPr>
      </w:pPr>
      <w:r>
        <w:rPr>
          <w:sz w:val="24"/>
          <w:szCs w:val="24"/>
        </w:rPr>
        <w:t xml:space="preserve">Há também uma crescente valorização dos pequenos produtores, tanto por questões sociais quanto por políticas públicas de incentivo. A plataforma pode ajudar a dar visibilidade a esses produtores, ampliando suas chances de negócio. </w:t>
      </w:r>
      <w:r>
        <w:rPr>
          <w:sz w:val="24"/>
          <w:szCs w:val="24"/>
        </w:rPr>
        <w:t xml:space="preserve">Além disso, o avanço da conectividade no campo, com mais acesso à internet em áreas rurais, abre espaço para que cada vez mais agricultores possam utilizar soluções digitais no seu dia a dia.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Por fim, a Ruralink pode se beneficiar de parcerias estratégicas com cooperativas, órgãos públicos e empresas do setor, o que pode acelerar seu crescimento e fortalecer sua presença no mercado.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Style w:val="87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Ameaças (Threats):</w:t>
      </w:r>
      <w:r>
        <w:rPr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ab/>
      </w:r>
      <w:r>
        <w:rPr>
          <w:sz w:val="24"/>
          <w:szCs w:val="24"/>
        </w:rPr>
        <w:t xml:space="preserve">Mesmo com boas perspectivas, a Ruralink está exposta a alguns riscos externos que podem afetar seu desenvolvimento. Um deles é a instabilidade econômica do país, que pode reduzir o poder de compra das empresas e dificultar investimentos no setor.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Além disso, o agronegócio é fortemente influenciado por fatores climáticos, como secas, enchentes e pragas, que podem impactar diretamente a produção e, consequentemente, a oferta de produtos na plataforma. </w:t>
      </w:r>
      <w:r>
        <w:rPr>
          <w:sz w:val="24"/>
          <w:szCs w:val="24"/>
        </w:rPr>
        <w:t xml:space="preserve">Outro risco é a concorrência. Grandes empresas já consolidadas no mercado podem lançar soluções semelhantes ou até tentar limitar o alcance da Ruralink, utilizando sua força financeira e presença no setor.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szCs w:val="24"/>
        </w:rPr>
      </w:pPr>
      <w:r>
        <w:rPr>
          <w:sz w:val="24"/>
          <w:szCs w:val="24"/>
        </w:rPr>
        <w:t xml:space="preserve">Mudanças nas leis ambientais, fiscais ou trabalhistas também podem afetar o funcionamento da plataforma, exigindo adaptações rápidas para manter a conformidade legal.</w:t>
      </w:r>
      <w:r>
        <w:rPr>
          <w:sz w:val="24"/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szCs w:val="24"/>
        </w:rPr>
      </w:pPr>
      <w:r>
        <w:rPr>
          <w:sz w:val="24"/>
          <w:szCs w:val="24"/>
        </w:rPr>
        <w:t xml:space="preserve">Por fim, a segurança digital é um ponto de atenção. Como toda plataforma online, a Ruralink precisa investir constantemente em proteção de dados para evitar ataques cibernéticos e garantir a confiança dos usuários.</w:t>
      </w:r>
      <w:r>
        <w:rPr>
          <w:sz w:val="24"/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beforeAutospacing="0"/>
        <w:ind w:right="0"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/>
        <w:spacing w:after="255" w:afterAutospacing="0" w:before="0" w:beforeAutospacing="0"/>
        <w:ind w:right="0" w:firstLine="0" w:left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AUTOR(A): </w:t>
      </w:r>
      <w:r>
        <w:rPr>
          <w:b w:val="0"/>
          <w:bCs w:val="0"/>
          <w:sz w:val="24"/>
          <w:szCs w:val="24"/>
        </w:rPr>
        <w:t xml:space="preserve">Vitor Pessôa de Freitas</w:t>
      </w:r>
      <w:r>
        <w:rPr>
          <w:rFonts w:ascii="Arial" w:hAnsi="Arial" w:eastAsia="Arial" w:cs="Arial"/>
          <w:b w:val="0"/>
          <w:bCs w:val="0"/>
          <w:color w:val="000000"/>
          <w:spacing w:val="-4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suppressLineNumbers w:val="false"/>
        <w:pBdr/>
        <w:spacing w:after="850" w:afterAutospacing="0" w:before="0" w:beforeAutospacing="0"/>
        <w:ind w:right="0" w:firstLine="0" w:left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DATA: </w:t>
      </w:r>
      <w:r>
        <w:rPr>
          <w:b w:val="0"/>
          <w:bCs w:val="0"/>
          <w:sz w:val="24"/>
          <w:szCs w:val="24"/>
          <w:highlight w:val="none"/>
        </w:rPr>
        <w:t xml:space="preserve">04/05/2025</w:t>
      </w:r>
      <w:r>
        <w:rPr>
          <w:b w:val="0"/>
          <w:bCs w:val="0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Times New Roman">
    <w:panose1 w:val="020206030504050203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6">
    <w:name w:val="Table Grid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1"/>
    <w:next w:val="871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1"/>
    <w:next w:val="87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1"/>
    <w:next w:val="87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1"/>
    <w:next w:val="87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1"/>
    <w:next w:val="87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1"/>
    <w:next w:val="87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1"/>
    <w:next w:val="87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1"/>
    <w:next w:val="871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1"/>
    <w:next w:val="871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character" w:styleId="832">
    <w:name w:val="Heading 1 Char"/>
    <w:basedOn w:val="831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31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31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31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31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31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31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31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31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71"/>
    <w:next w:val="871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31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71"/>
    <w:next w:val="871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31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71"/>
    <w:next w:val="871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31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7">
    <w:name w:val="Intense Emphasis"/>
    <w:basedOn w:val="8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71"/>
    <w:next w:val="871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31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1">
    <w:name w:val="Subtle Emphasis"/>
    <w:basedOn w:val="8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31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31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1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31"/>
    <w:link w:val="856"/>
    <w:uiPriority w:val="99"/>
    <w:pPr>
      <w:pBdr/>
      <w:spacing/>
      <w:ind/>
    </w:pPr>
  </w:style>
  <w:style w:type="paragraph" w:styleId="858">
    <w:name w:val="Footer"/>
    <w:basedOn w:val="871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31"/>
    <w:link w:val="858"/>
    <w:uiPriority w:val="99"/>
    <w:pPr>
      <w:pBdr/>
      <w:spacing/>
      <w:ind/>
    </w:pPr>
  </w:style>
  <w:style w:type="paragraph" w:styleId="860">
    <w:name w:val="Caption"/>
    <w:basedOn w:val="871"/>
    <w:next w:val="8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1">
    <w:name w:val="footnote text"/>
    <w:basedOn w:val="871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Footnote Text Char"/>
    <w:basedOn w:val="831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foot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71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Endnote Text Char"/>
    <w:basedOn w:val="831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character" w:styleId="867">
    <w:name w:val="Hyperlink"/>
    <w:basedOn w:val="8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8">
    <w:name w:val="FollowedHyperlink"/>
    <w:basedOn w:val="8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9">
    <w:name w:val="TOC Heading"/>
    <w:uiPriority w:val="39"/>
    <w:unhideWhenUsed/>
    <w:pPr>
      <w:pBdr/>
      <w:spacing/>
      <w:ind/>
    </w:pPr>
  </w:style>
  <w:style w:type="paragraph" w:styleId="870">
    <w:name w:val="table of figures"/>
    <w:basedOn w:val="871"/>
    <w:next w:val="871"/>
    <w:uiPriority w:val="99"/>
    <w:unhideWhenUsed/>
    <w:pPr>
      <w:pBdr/>
      <w:spacing w:after="0" w:afterAutospacing="0"/>
      <w:ind/>
    </w:pPr>
  </w:style>
  <w:style w:type="paragraph" w:styleId="871" w:default="1">
    <w:name w:val="Normal"/>
    <w:qFormat/>
    <w:pPr>
      <w:pBdr/>
      <w:spacing/>
      <w:ind/>
    </w:pPr>
  </w:style>
  <w:style w:type="table" w:styleId="8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3" w:default="1">
    <w:name w:val="No List"/>
    <w:uiPriority w:val="99"/>
    <w:semiHidden/>
    <w:unhideWhenUsed/>
    <w:pPr>
      <w:pBdr/>
      <w:spacing/>
      <w:ind/>
    </w:pPr>
  </w:style>
  <w:style w:type="paragraph" w:styleId="874">
    <w:name w:val="No Spacing"/>
    <w:basedOn w:val="871"/>
    <w:uiPriority w:val="1"/>
    <w:qFormat/>
    <w:pPr>
      <w:pBdr/>
      <w:spacing w:after="0" w:line="240" w:lineRule="auto"/>
      <w:ind/>
    </w:pPr>
  </w:style>
  <w:style w:type="paragraph" w:styleId="875">
    <w:name w:val="List Paragraph"/>
    <w:basedOn w:val="87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2025-05-05T23:27:46Z</dcterms:modified>
</cp:coreProperties>
</file>