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5BE4C" w14:textId="1F838F51" w:rsidR="00F2011A" w:rsidRDefault="00315906">
      <w:pPr>
        <w:rPr>
          <w:rFonts w:ascii="Play" w:eastAsia="Play" w:hAnsi="Play" w:cs="Play"/>
          <w:color w:val="0F4761"/>
          <w:sz w:val="40"/>
          <w:szCs w:val="40"/>
        </w:rPr>
      </w:pPr>
      <w:r w:rsidRPr="00A174DC">
        <w:rPr>
          <w:rFonts w:ascii="Times New Roman" w:eastAsia="Play" w:hAnsi="Times New Roman" w:cs="Times New Roman"/>
          <w:color w:val="0F4761"/>
          <w:sz w:val="40"/>
          <w:szCs w:val="40"/>
        </w:rPr>
        <w:t xml:space="preserve">                     </w:t>
      </w:r>
      <w:r>
        <w:rPr>
          <w:rFonts w:ascii="Play" w:eastAsia="Play" w:hAnsi="Play" w:cs="Play"/>
          <w:color w:val="0F4761"/>
          <w:sz w:val="40"/>
          <w:szCs w:val="40"/>
        </w:rPr>
        <w:t xml:space="preserve">         ECA56</w:t>
      </w:r>
      <w:r w:rsidR="00107D02">
        <w:rPr>
          <w:rFonts w:ascii="Play" w:eastAsia="Play" w:hAnsi="Play" w:cs="Play"/>
          <w:color w:val="0F4761"/>
          <w:sz w:val="40"/>
          <w:szCs w:val="40"/>
        </w:rPr>
        <w:t>10</w:t>
      </w:r>
      <w:r>
        <w:rPr>
          <w:rFonts w:ascii="Play" w:eastAsia="Play" w:hAnsi="Play" w:cs="Play"/>
          <w:color w:val="0F4761"/>
          <w:sz w:val="40"/>
          <w:szCs w:val="40"/>
        </w:rPr>
        <w:t>- 5g/6g communication</w:t>
      </w:r>
    </w:p>
    <w:p w14:paraId="71D5BE4D" w14:textId="020A1AB9" w:rsidR="00F2011A" w:rsidRDefault="00315906">
      <w:pPr>
        <w:jc w:val="right"/>
      </w:pPr>
      <w:r>
        <w:t xml:space="preserve">Slot </w:t>
      </w:r>
      <w:r w:rsidR="009B36EB">
        <w:t>D</w:t>
      </w:r>
    </w:p>
    <w:p w14:paraId="3CA44A31" w14:textId="6DC6D0A0" w:rsidR="007B7E75" w:rsidRDefault="009B36EB" w:rsidP="009B36EB">
      <w:r>
        <w:t xml:space="preserve">                                                                                                                                                                         </w:t>
      </w:r>
      <w:r w:rsidR="007A1583">
        <w:t>31/07/2026</w:t>
      </w:r>
      <w:r>
        <w:t xml:space="preserve">  </w:t>
      </w:r>
      <w:r w:rsidR="007B7E75">
        <w:t xml:space="preserve">                        </w:t>
      </w:r>
      <w:r>
        <w:t>V.RUSHMITHA</w:t>
      </w:r>
    </w:p>
    <w:p w14:paraId="6DF611A2" w14:textId="238B9372" w:rsidR="009B36EB" w:rsidRDefault="007B7E75" w:rsidP="009B36EB">
      <w:r>
        <w:t>(192512050)</w:t>
      </w:r>
    </w:p>
    <w:p w14:paraId="4FBCFD95" w14:textId="3C4BB0D7" w:rsidR="002D23F8" w:rsidRPr="002D23F8" w:rsidRDefault="002D23F8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Ex.No.5: MIMO System Simulation with BER Analysis </w:t>
      </w:r>
    </w:p>
    <w:p w14:paraId="34C3C375" w14:textId="77777777" w:rsid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592236" w14:textId="3ECC0AB6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To simulate a MIMO (Multiple Input Multiple Output) wireless communication system</w:t>
      </w:r>
    </w:p>
    <w:p w14:paraId="1682265F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and analyze its performance in terms of Bit Error Rate (BER), Signal-to-Noise Ratio (SNR), </w:t>
      </w:r>
    </w:p>
    <w:p w14:paraId="1A06B932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and Channel Capacity (bps/Hz) using MATLAB.</w:t>
      </w:r>
    </w:p>
    <w:p w14:paraId="0EFB6CDD" w14:textId="77777777" w:rsidR="002D23F8" w:rsidRPr="002D23F8" w:rsidRDefault="002D23F8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Objective: </w:t>
      </w:r>
    </w:p>
    <w:p w14:paraId="5E8C0884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1. To evaluate the Bit Error Rate (BER) performance of a MIMO system under different </w:t>
      </w:r>
    </w:p>
    <w:p w14:paraId="3D2F8C91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SNR conditions.</w:t>
      </w:r>
    </w:p>
    <w:p w14:paraId="64305DA2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2. To analyze the impact of Signal-to-Noise Ratio (SNR in dB) on the reliability and </w:t>
      </w:r>
    </w:p>
    <w:p w14:paraId="2E84EA37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quality of MIMO communication.</w:t>
      </w:r>
    </w:p>
    <w:p w14:paraId="3C1A1C11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3. To compute the Channel Capacity (bps/Hz) and study how MIMO improves spectral </w:t>
      </w:r>
    </w:p>
    <w:p w14:paraId="50B39B15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efficiency compared to single antenna systems.</w:t>
      </w:r>
    </w:p>
    <w:p w14:paraId="1551457B" w14:textId="77777777" w:rsidR="002D23F8" w:rsidRPr="002D23F8" w:rsidRDefault="002D23F8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Procedure </w:t>
      </w:r>
    </w:p>
    <w:p w14:paraId="69E332C8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1. Define the MIMO system configuration (e.g., number of transmit and receive antennas </w:t>
      </w:r>
    </w:p>
    <w:p w14:paraId="4C201E36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such as 2×2 or 4×4). </w:t>
      </w:r>
    </w:p>
    <w:p w14:paraId="0733EB9E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2. Generate random binary data bits to represent the transmitted signal. </w:t>
      </w:r>
    </w:p>
    <w:p w14:paraId="6DE2B262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3. Modulate the bits using a digital modulation scheme (e.g., BPSK or QPSK). </w:t>
      </w:r>
    </w:p>
    <w:p w14:paraId="2CE25D54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4. Model the MIMO channel using a Rayleigh fading channel with additive white Gaussian </w:t>
      </w:r>
    </w:p>
    <w:p w14:paraId="03231F95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noise (AWGN). </w:t>
      </w:r>
    </w:p>
    <w:p w14:paraId="757F5637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5. Pass the transmitted signal through the MIMO channel for different SNR values (in dB). </w:t>
      </w:r>
    </w:p>
    <w:p w14:paraId="311B79F0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6. At the receiver, apply detection techniques (e.g., Zero-Forcing or Maximum Likelihood </w:t>
      </w:r>
    </w:p>
    <w:p w14:paraId="0621C3A2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detection). </w:t>
      </w:r>
    </w:p>
    <w:p w14:paraId="585AD05A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7. Demodulate the received signal to recover transmitted bits. </w:t>
      </w:r>
    </w:p>
    <w:p w14:paraId="2EF7F6DF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8. Compute Bit Error Rate (BER) by comparing transmitted and received bits. </w:t>
      </w:r>
    </w:p>
    <w:p w14:paraId="79C68B3F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9. Calculate Channel Capacity (bps/Hz) using SNR and MIMO capacity formula. </w:t>
      </w:r>
    </w:p>
    <w:p w14:paraId="50D8DF9B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lastRenderedPageBreak/>
        <w:t>10. Plot BER vs SNR and Capacity vs SNR graphs for performance analysis.</w:t>
      </w:r>
    </w:p>
    <w:p w14:paraId="2B07108E" w14:textId="77777777" w:rsid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Objective 1 </w:t>
      </w:r>
      <w:proofErr w:type="spellStart"/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>Matlab</w:t>
      </w:r>
      <w:proofErr w:type="spellEnd"/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Code and Output</w:t>
      </w:r>
      <w:r w:rsidRPr="002D23F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61181D" w14:textId="3769B3D9" w:rsidR="004F2E83" w:rsidRDefault="004F2E83" w:rsidP="002D23F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4F4799E" w14:textId="77777777" w:rsidR="004F2E83" w:rsidRDefault="004F2E83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4F2E8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8C5F7FE" wp14:editId="673159C5">
            <wp:extent cx="6019799" cy="4362450"/>
            <wp:effectExtent l="0" t="0" r="635" b="0"/>
            <wp:docPr id="1610818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18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34609" cy="437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DA59" w14:textId="77777777" w:rsidR="004F2E83" w:rsidRDefault="004F2E83" w:rsidP="002D23F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2A6A212" w14:textId="51EA5B7E" w:rsidR="004F2E83" w:rsidRDefault="004F2E83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14:paraId="41D3682F" w14:textId="053727BF" w:rsidR="004F2E83" w:rsidRPr="004F2E83" w:rsidRDefault="004F2E83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F2E83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FFC897A" wp14:editId="35AB491A">
            <wp:extent cx="5731510" cy="3163570"/>
            <wp:effectExtent l="0" t="0" r="2540" b="0"/>
            <wp:docPr id="176840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008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2B8C" w14:textId="16CFFF99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The BER decreases as SNR increases, showing improved signal detection in MIMO systems at </w:t>
      </w:r>
    </w:p>
    <w:p w14:paraId="492F4731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higher SNR values.</w:t>
      </w:r>
    </w:p>
    <w:p w14:paraId="35CAF885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The reliability curve increases with SNR, indicating better communication quality and reduced </w:t>
      </w:r>
    </w:p>
    <w:p w14:paraId="46ACD85D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errors.</w:t>
      </w:r>
    </w:p>
    <w:p w14:paraId="6FF53DA6" w14:textId="77777777" w:rsid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Objective 2 </w:t>
      </w:r>
      <w:proofErr w:type="spellStart"/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>Matlab</w:t>
      </w:r>
      <w:proofErr w:type="spellEnd"/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Code and Output</w:t>
      </w:r>
      <w:r w:rsidRPr="002D23F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39A985" w14:textId="3D966A0C" w:rsidR="004F2E83" w:rsidRDefault="004F2E83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4F2E83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E6F274C" wp14:editId="19437FC1">
            <wp:extent cx="5591955" cy="4077269"/>
            <wp:effectExtent l="0" t="0" r="8890" b="0"/>
            <wp:docPr id="16643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60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1A2B" w14:textId="7C45B22B" w:rsidR="004F2E83" w:rsidRDefault="004F2E83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14:paraId="2587A90B" w14:textId="49E884DB" w:rsidR="004F2E83" w:rsidRPr="004F2E83" w:rsidRDefault="004F2E83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F2E83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83D9641" wp14:editId="1A55F5BE">
            <wp:extent cx="5731510" cy="3547110"/>
            <wp:effectExtent l="0" t="0" r="2540" b="0"/>
            <wp:docPr id="387551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51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DEA11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The reliability of the MIMO system increases as SNR increases, indicating improved signal </w:t>
      </w:r>
    </w:p>
    <w:p w14:paraId="17995BF4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detection and reduced errors.</w:t>
      </w:r>
    </w:p>
    <w:p w14:paraId="716967F2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Higher SNR reduces noise impact, leading to better communication quality and system </w:t>
      </w:r>
    </w:p>
    <w:p w14:paraId="73C5939D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performance.</w:t>
      </w:r>
    </w:p>
    <w:p w14:paraId="7DBCF308" w14:textId="77777777" w:rsidR="002D23F8" w:rsidRDefault="002D23F8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Objective 3 </w:t>
      </w:r>
      <w:proofErr w:type="spellStart"/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>Matlab</w:t>
      </w:r>
      <w:proofErr w:type="spellEnd"/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Code and Output:</w:t>
      </w:r>
    </w:p>
    <w:p w14:paraId="4DC8682E" w14:textId="60FD12F9" w:rsidR="00CB01BD" w:rsidRDefault="00CB01BD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B01BD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7CDD483" wp14:editId="5E5EA1AB">
            <wp:extent cx="4982270" cy="3715268"/>
            <wp:effectExtent l="0" t="0" r="8890" b="0"/>
            <wp:docPr id="333182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822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FD846" w14:textId="64FBB329" w:rsidR="00CB01BD" w:rsidRDefault="00CB01BD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6DC600BE" w14:textId="58408A5B" w:rsidR="00CB01BD" w:rsidRPr="004F2E83" w:rsidRDefault="00CB01BD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B01BD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F08B287" wp14:editId="0C047180">
            <wp:extent cx="5731510" cy="3162935"/>
            <wp:effectExtent l="0" t="0" r="2540" b="0"/>
            <wp:docPr id="202717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723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59C40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User throughput increases with the number of allocated resource blocks and higher modulation </w:t>
      </w:r>
    </w:p>
    <w:p w14:paraId="1DE82CFA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lastRenderedPageBreak/>
        <w:t>efficiency.</w:t>
      </w:r>
    </w:p>
    <w:p w14:paraId="6F123D12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This shows that OFDMA performance improves significantly with efficient spectrum allocation </w:t>
      </w:r>
    </w:p>
    <w:p w14:paraId="0BF78DD8" w14:textId="77777777" w:rsidR="004F2E83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and advanced modulation schemes</w:t>
      </w:r>
    </w:p>
    <w:p w14:paraId="29BDDBF8" w14:textId="33095390" w:rsidR="002D23F8" w:rsidRPr="004F2E83" w:rsidRDefault="002D23F8" w:rsidP="002D23F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2E83">
        <w:rPr>
          <w:rFonts w:ascii="Times New Roman" w:eastAsia="Times New Roman" w:hAnsi="Times New Roman" w:cs="Times New Roman"/>
          <w:b/>
          <w:bCs/>
          <w:sz w:val="24"/>
          <w:szCs w:val="24"/>
        </w:rPr>
        <w:t>Result:</w:t>
      </w:r>
    </w:p>
    <w:p w14:paraId="73AC7974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1. The User Throughput (Mbps) was successfully calculated for different users based on </w:t>
      </w:r>
    </w:p>
    <w:p w14:paraId="3ABC5878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allocated resource blocks and modulation efficiency in the OFDMA system.</w:t>
      </w:r>
    </w:p>
    <w:p w14:paraId="669ABAD9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2. It was observed that users with higher allocated resource blocks and higher modulation </w:t>
      </w:r>
    </w:p>
    <w:p w14:paraId="58FF0D11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schemes achieve significantly higher throughput.</w:t>
      </w:r>
    </w:p>
    <w:p w14:paraId="4BA53724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 xml:space="preserve">3. The simulation confirms that efficient resource block allocation directly improves system </w:t>
      </w:r>
    </w:p>
    <w:p w14:paraId="1C41447C" w14:textId="77777777" w:rsidR="002D23F8" w:rsidRPr="002D23F8" w:rsidRDefault="002D23F8" w:rsidP="002D23F8">
      <w:pPr>
        <w:rPr>
          <w:rFonts w:ascii="Times New Roman" w:eastAsia="Times New Roman" w:hAnsi="Times New Roman" w:cs="Times New Roman"/>
          <w:sz w:val="24"/>
          <w:szCs w:val="24"/>
        </w:rPr>
      </w:pPr>
      <w:r w:rsidRPr="002D23F8">
        <w:rPr>
          <w:rFonts w:ascii="Times New Roman" w:eastAsia="Times New Roman" w:hAnsi="Times New Roman" w:cs="Times New Roman"/>
          <w:sz w:val="24"/>
          <w:szCs w:val="24"/>
        </w:rPr>
        <w:t>spectral efficiency and overall OFDMA performance.</w:t>
      </w:r>
    </w:p>
    <w:p w14:paraId="71D5BED0" w14:textId="684EC241" w:rsidR="00F2011A" w:rsidRPr="00A174DC" w:rsidRDefault="00F2011A" w:rsidP="008669E0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F2011A" w:rsidRPr="00A174DC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lay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11A"/>
    <w:rsid w:val="00024016"/>
    <w:rsid w:val="00107D02"/>
    <w:rsid w:val="00154573"/>
    <w:rsid w:val="001C1628"/>
    <w:rsid w:val="0025014B"/>
    <w:rsid w:val="00273EB5"/>
    <w:rsid w:val="002D23F8"/>
    <w:rsid w:val="00315906"/>
    <w:rsid w:val="003853DB"/>
    <w:rsid w:val="003B0E28"/>
    <w:rsid w:val="00407BDE"/>
    <w:rsid w:val="004F2E83"/>
    <w:rsid w:val="00506810"/>
    <w:rsid w:val="00565627"/>
    <w:rsid w:val="00571C3A"/>
    <w:rsid w:val="00623A3C"/>
    <w:rsid w:val="007768E3"/>
    <w:rsid w:val="00776DC7"/>
    <w:rsid w:val="007A1583"/>
    <w:rsid w:val="007B7E75"/>
    <w:rsid w:val="00863E27"/>
    <w:rsid w:val="008669E0"/>
    <w:rsid w:val="00875091"/>
    <w:rsid w:val="0090135C"/>
    <w:rsid w:val="00902972"/>
    <w:rsid w:val="00987BC2"/>
    <w:rsid w:val="009B36EB"/>
    <w:rsid w:val="00A174DC"/>
    <w:rsid w:val="00A879AA"/>
    <w:rsid w:val="00B41F34"/>
    <w:rsid w:val="00BC07E2"/>
    <w:rsid w:val="00BF0362"/>
    <w:rsid w:val="00C63732"/>
    <w:rsid w:val="00CB01BD"/>
    <w:rsid w:val="00CE16DB"/>
    <w:rsid w:val="00CF020B"/>
    <w:rsid w:val="00E14F19"/>
    <w:rsid w:val="00E47E64"/>
    <w:rsid w:val="00E75C22"/>
    <w:rsid w:val="00F2011A"/>
    <w:rsid w:val="00F85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5BE4C"/>
  <w15:docId w15:val="{0CCDC239-6C9E-4429-8A2D-9C809FF3D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455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v rushmitha</cp:lastModifiedBy>
  <cp:revision>2</cp:revision>
  <dcterms:created xsi:type="dcterms:W3CDTF">2026-08-11T03:59:00Z</dcterms:created>
  <dcterms:modified xsi:type="dcterms:W3CDTF">2026-08-11T03:59:00Z</dcterms:modified>
</cp:coreProperties>
</file>