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i90p9bxc2ky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kdwksvlx2ym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6ynk5qzf9q2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g4jen3j4at5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s39szcmk4by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lda5vbsx47ss" w:id="5"/>
      <w:bookmarkEnd w:id="5"/>
      <w:r w:rsidDel="00000000" w:rsidR="00000000" w:rsidRPr="00000000">
        <w:rPr>
          <w:b w:val="1"/>
          <w:rtl w:val="0"/>
        </w:rPr>
        <w:t xml:space="preserve">ДИПЛОМНАЯ РАБОТА</w:t>
      </w:r>
    </w:p>
    <w:p w:rsidR="00000000" w:rsidDel="00000000" w:rsidP="00000000" w:rsidRDefault="00000000" w:rsidRPr="00000000" w14:paraId="00000008">
      <w:pPr>
        <w:pStyle w:val="Title"/>
        <w:jc w:val="center"/>
        <w:rPr>
          <w:b w:val="1"/>
        </w:rPr>
      </w:pPr>
      <w:bookmarkStart w:colFirst="0" w:colLast="0" w:name="_3fxgvsrb4t5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</w:rPr>
      </w:pPr>
      <w:bookmarkStart w:colFirst="0" w:colLast="0" w:name="_kr3nn0vwjomg" w:id="7"/>
      <w:bookmarkEnd w:id="7"/>
      <w:r w:rsidDel="00000000" w:rsidR="00000000" w:rsidRPr="00000000">
        <w:rPr>
          <w:b w:val="1"/>
          <w:rtl w:val="0"/>
        </w:rPr>
        <w:t xml:space="preserve">Анализ и сравнение написания web-приложений с использованием разных фреймворков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8ftpeurfoa3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6mennvbep65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393.700787401574" w:hanging="4393.700787401574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bv9yxhv8n3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9ltacpcfznh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● Обоснование выбора 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gqob9vsuts6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целей и методов исследования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lhyszr18txj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Основные понятия и определения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bmgo8jm6ba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Методы и подходы к разработке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v2mrsd11rap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Обзор инструментов для разработки (бэкэнд)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x3g1xe42eu6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Проектирование приложения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f6glwbf81ts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Разработка  в соответствии с документацией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sc0j3esasup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Анализ и интерпретация результатов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tqkquypj390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abv9yxhv8n3r" w:id="10"/>
      <w:bookmarkEnd w:id="1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rPr>
          <w:b w:val="1"/>
        </w:rPr>
      </w:pPr>
      <w:bookmarkStart w:colFirst="0" w:colLast="0" w:name="_9ltacpcfznhw" w:id="11"/>
      <w:bookmarkEnd w:id="11"/>
      <w:r w:rsidDel="00000000" w:rsidR="00000000" w:rsidRPr="00000000">
        <w:rPr>
          <w:rtl w:val="0"/>
        </w:rPr>
        <w:t xml:space="preserve">Обоснование выбора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Если начинать с начала, разработка любого продукта производится, чтобы им могли пользоваться люди. Веб-сайты или веб-приложения отличаются от других цифровых продуктов (будь то мобильные или десктопные приложения), в первую очередь доступностью (разумеется, при наличии доступа к сети интернет) и кроссплатформенностью. В то же самое время они ограничены по ресурсоемкости (хотя бы потому, что подразумевают работу с большим количеством пользователей) и не могут обеспечивать оптимальной оптимизации работы тяжелых приложений. Таким образом, веб-приложения (имеющие пользовательский интерфейс) в основном используются для целей информационного, коммуникативного характера, а также легковесных сервисных задач по обработке медиа-контента, например: новостные сайты, социальные сети, интернет-магазины, хранилища контента, конвертеры файлов из одного формата в другой и т.д. Учитывая предполагаемое направление развития современного общества, можно предположить, что в обозримой перспективе спрос на веб-приложения будет только увеличиваться, что определяет актуальность изучения и развития методов и способов их разработки.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Разработка веб-приложения включает, по меньшей мере, организацию пользовательского интерфейса (фронтэнд) и серверного функционала (бэкэнд). Фронтенд разработка в рамках данного проекта рассматриваться не будет, что же касается бэкенд разработки, то здесь мы сталкиваемся с рядом задач, которые необходимо решать при разработке практически любого веб-приложения, к примеру: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Регистрация, авторизация и администрирование пользователей;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Хранение пользовательских данных;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Получение и передача данных пользователю;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Маршрутизация и структурирование сайта;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безопасности как самого ресурса, так и хранящихся пользовательских данных.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для бэкэнд разработки возникает спрос на инструментарий, позволяющий быстро и эффективно решать вышеперечисленные и иные задачи, определяемые структурой и назначением веб-приложения. На сегодняшний день существует немалое количество инструментов, созданных для решения этих задач. В рамках данного проекта будут рассмотрены только три из них, реализованных на базе языка Python, а именно: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gqob9vsuts69" w:id="12"/>
      <w:bookmarkEnd w:id="12"/>
      <w:r w:rsidDel="00000000" w:rsidR="00000000" w:rsidRPr="00000000">
        <w:rPr>
          <w:rtl w:val="0"/>
        </w:rPr>
        <w:t xml:space="preserve">Определение целей и методов исследования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Коль скоро темой проекта обозначен “анализ и сравнение фреймворков”, основной целью исследования является получение и систематизация информации об особенностях и ограничениях каждого из рассматриваемых фреймворков.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достижения целей исследования необходимо: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три python проекта, реализующих веб-сайт, по одному на каждый из рассматриваемых фреймворков;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работу каждого проекта с заданным функционалом, а именно: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и авторизация пользователя, включающая получение данных от пользователя (обработку POST запроса), сохранение и получение данных о пользователе из реляционной базы данных;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Навигация по разделам сайта;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Биснес-логика ограниченного функционала (например, распознавание объектов на картинке), включающая получение и обработку файлов от пользователя;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разработки выявить критерии сравнительной оценки фреймворков;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анализ и сравнение использованных в процессе реализации соответствующего проекта модулей, приемов, методов.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Выбор метода разметки страниц сайта для целей настоящего исследования принципиального значения не имеет. Для удобства будет использован Bootstrap.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Производительность работы сайта в трех реализациях оцениваться не будет в связи с ограниченностью ресурсов (временных и технических) для исследования.</w:t>
      </w:r>
    </w:p>
    <w:p w:rsidR="00000000" w:rsidDel="00000000" w:rsidP="00000000" w:rsidRDefault="00000000" w:rsidRPr="00000000" w14:paraId="00000032">
      <w:pPr>
        <w:pStyle w:val="Heading1"/>
        <w:ind w:left="0" w:firstLine="0"/>
        <w:rPr/>
      </w:pPr>
      <w:bookmarkStart w:colFirst="0" w:colLast="0" w:name="_t63ceke3z5ty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lhyszr18txj6" w:id="14"/>
      <w:bookmarkEnd w:id="14"/>
      <w:r w:rsidDel="00000000" w:rsidR="00000000" w:rsidRPr="00000000">
        <w:rPr>
          <w:rtl w:val="0"/>
        </w:rPr>
        <w:t xml:space="preserve">Основные понятия и определения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Фреймворк (Framework) - программная платформа, определяющая структуру программной системы;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Веб-приложение (веб-сайт, сайт) - клиент-серверное приложение, в котором клиент (пользователь) взаимодействует с веб-сервером при помощи браузера;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Браузер - прикладное программное обеспечение для просмотра веб-страниц;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Реляционная база данных (БД) - база данных, основанная на реляционной модели данных (в целях данного проекта, в упрощенной форме: данные хранятся во взаимосвязанных таблицах);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UI - user interface, пользовательский интерфейс, та часть веб-приложения, которая видна и доступна для взаимодействия конечному пользователю;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User Experience, UX - взаимодействие человека с веб-приложением, в целях проекта: описание действий пользователя и получаемого/ожидаемого результата;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Кликабельность - обеспечение возможности взаимодействия пользователя с объектом путем нажатия кнопки мыши и прикосновения к экрану для сенсорных устройств;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Предобученная модель - модель машинного обучения, которая была заранее обучена на большом наборе данных и может быть использована для решения задач распознавания объектов;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Валидация - проверка значения на соответствие необходимым условиям (например длина пароля, возрастные ограничения и т.п.);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ORM - Object-Relational Mapping или объектно-реляционное отображение,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he6opr1tam7c" w:id="15"/>
      <w:bookmarkEnd w:id="15"/>
      <w:r w:rsidDel="00000000" w:rsidR="00000000" w:rsidRPr="00000000">
        <w:rPr>
          <w:rtl w:val="0"/>
        </w:rPr>
        <w:t xml:space="preserve">Проектирование веб-приложения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Раздел включает общее описание и концепцию работы разрабатываемого в рамках проекта веб-приложения.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качестве функционала сайта будет реализовано: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 xml:space="preserve">распознавание объектов на загруженной пользователем картинке</w:t>
      </w:r>
      <w:r w:rsidDel="00000000" w:rsidR="00000000" w:rsidRPr="00000000">
        <w:rPr>
          <w:rtl w:val="0"/>
        </w:rPr>
        <w:t xml:space="preserve"> с применением предобученной модели MobileNet SSD, которая определяет следующие классы: "aeroplane", "bicycle", "bird", "boat", "bottle", "bus", "car", "cat", "chair", "cow", "diningtable", "dog", "horse", "motorbike", "person", "pottedplant", "sheep", "sofa", "train", "tvmonitor".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qh63op3zu4or" w:id="16"/>
      <w:bookmarkEnd w:id="16"/>
      <w:r w:rsidDel="00000000" w:rsidR="00000000" w:rsidRPr="00000000">
        <w:rPr>
          <w:rtl w:val="0"/>
        </w:rPr>
        <w:t xml:space="preserve">UI/UX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Язык интерфейса сайта: английский. Локализация отсутствует.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3g9mf5na1xwi" w:id="17"/>
      <w:bookmarkEnd w:id="17"/>
      <w:r w:rsidDel="00000000" w:rsidR="00000000" w:rsidRPr="00000000">
        <w:rPr>
          <w:rtl w:val="0"/>
        </w:rPr>
        <w:t xml:space="preserve">Шапка сайта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верхней части каждой страницы сайта располагается меню, в котором отображаются: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сайта;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неавторизованного пользователя: Home | Login | Register;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авторизованного пользователя: Home | Dashboard | Logout;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Каждый пункт меню кликабелен.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Переход по пунктам меню “Home” и *</w:t>
      </w:r>
      <w:r w:rsidDel="00000000" w:rsidR="00000000" w:rsidRPr="00000000">
        <w:rPr>
          <w:i w:val="1"/>
          <w:rtl w:val="0"/>
        </w:rPr>
        <w:t xml:space="preserve">Название сайта</w:t>
      </w:r>
      <w:r w:rsidDel="00000000" w:rsidR="00000000" w:rsidRPr="00000000">
        <w:rPr>
          <w:rtl w:val="0"/>
        </w:rPr>
        <w:t xml:space="preserve">* приводит пользователя на главную страницу.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Переход по пункту меню “Login” приводит пользователя на страницу авторизации.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Переход по пункту меню “Register” приводит пользователя на страницу регистрации.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Переход по пункту меню “Dashboard” приводит авторизованного пользователя на страницу, реализующую основной функционал сайта.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Переход по пункту меню “Logout” приводит пользователя на главную страницу, меню меняется на вариант для неавторизованного пользователя.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3j4zpi36r9ml" w:id="18"/>
      <w:bookmarkEnd w:id="18"/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На главной странице сайта отображается приветственное сообщение: </w:t>
      </w:r>
    </w:p>
    <w:p w:rsidR="00000000" w:rsidDel="00000000" w:rsidP="00000000" w:rsidRDefault="00000000" w:rsidRPr="00000000" w14:paraId="0000005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“Welcome to the Object Detection Platform</w:t>
      </w:r>
    </w:p>
    <w:p w:rsidR="00000000" w:rsidDel="00000000" w:rsidP="00000000" w:rsidRDefault="00000000" w:rsidRPr="00000000" w14:paraId="0000005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the home page of your application.”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и ссылка:</w:t>
      </w:r>
    </w:p>
    <w:p w:rsidR="00000000" w:rsidDel="00000000" w:rsidP="00000000" w:rsidRDefault="00000000" w:rsidRPr="00000000" w14:paraId="0000005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“Go to Dashboard”.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При нажатии на ссылку осуществляется переход на страницу основного функционала сайта для авторизованных пользователей или на страницу авторизации - для неавторизованных.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so3b3fr1hzmf" w:id="19"/>
      <w:bookmarkEnd w:id="19"/>
      <w:r w:rsidDel="00000000" w:rsidR="00000000" w:rsidRPr="00000000">
        <w:rPr>
          <w:rtl w:val="0"/>
        </w:rPr>
        <w:t xml:space="preserve">Страница авторизации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 странице авторизации представлены: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Заголовок: Login;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Поле ввода: Username;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Поле ввода: Password;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Кнопка: Login;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Ссылка: Register;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При нажатии на кнопку Login происходит валидация введенных данных в полях ввода. В случае введения валидных значений происходит проверка логина/пароля на наличие в списке зарегистрированных пользователей. В случае, если данные введены неверно, повторно открывается форма авторизации с дополнительным сообщением о неверно введенных данных. Если данные пользователя введены верно, осуществляется переход на страницу основного функционала сайта. Меню меняется на вариант для авторизованных пользователей.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При нажатии на ссылку Register происходит переход на страницу регистрации нового пользователя.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s8or9z2a3hgj" w:id="20"/>
      <w:bookmarkEnd w:id="20"/>
      <w:r w:rsidDel="00000000" w:rsidR="00000000" w:rsidRPr="00000000">
        <w:rPr>
          <w:rtl w:val="0"/>
        </w:rPr>
        <w:t xml:space="preserve">Страница регистрации нового пользователя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странице регистрации нового пользователя представлены: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Заголовок страницы: Register;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Поле ввода: Username;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Поле ввода: Password;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Информация о требованиях к паролю (длина, допустимые символы и т.д.);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Поле ввода: Password confirmation;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Кнопка: Register;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Ссылка: Login.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При нажатии кнопки Register происходит первичная валидация введенных в поля данных. В случае их валидности происходит отправка формы на сервер, где данные проходят вторичную проверку (соответствие введенных паролей, наличие недопустимых символов и т.д.). Если проверка пользовательских данных на сервере не пройдена, осуществляется возврат к форме регистрации и появляется сообщение о том, какие необходимо внести изменения в данные нового пользователя. Если проверка данных прошла успешно, пользователь регистрируется в системе, происходит его автоматическая авторизация и переход на страницу основного функционала сайта.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При нажатии на ссылку “Login” осуществляется переход на страницу авторизации.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4tvvmvhvvdco" w:id="21"/>
      <w:bookmarkEnd w:id="21"/>
      <w:r w:rsidDel="00000000" w:rsidR="00000000" w:rsidRPr="00000000">
        <w:rPr>
          <w:rtl w:val="0"/>
        </w:rPr>
        <w:t xml:space="preserve">Страница основного функционала сайта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На странице отображаются: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Заголовок: “Dashboard”;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Кнопка “Add image”;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При наличии загруженных изображений также отображается отдельный блок для каждого изображения, в котором доступны: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Кнопка “Process Image”;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Уменьшенное оригинальное изображение;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Уменьшенное обработанное изображение (если обработка а произведена);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Кнопка “Delete”.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При нажатии на кнопку “Add Image” осуществляется переход на страницу загрузки изображения (“Add Image Feed”), на которой в наличии кнопки выбора и загрузки изображения и информационные поля (название файла, заголовок страницы). При выборе неподдерживаемого формата файла, попытка его загрузить приводит к появлению информационного сообщения о несоответствии формата.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При успешной загрузке изображения осуществляется обратный переход на страницу основного функционала и появляется блок изображения.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При нажатии на кнопку “Process Image” в блоке изображения появляется второе изображение, на котором отображаются распознанные объекты, и информационное поле об уверенности модели в распознанном результате (например, “cat - 1.00).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При нажатии кнопки “Delete” блок изображения удаляется вместе с содержимым.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ilc4hseb0p7d" w:id="22"/>
      <w:bookmarkEnd w:id="22"/>
      <w:r w:rsidDel="00000000" w:rsidR="00000000" w:rsidRPr="00000000">
        <w:rPr>
          <w:rtl w:val="0"/>
        </w:rPr>
        <w:t xml:space="preserve">Хранение данных (база данных)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Для реализации цели хранения пользовательских данных будет использован SQLite3. Выбор обусловлен тем, что данная БД не требует наличия сервера, позволяет хранить всю базу локально на одном устройстве.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Для работы SQLite не нужны сторонние библиотеки или службы. Тем не менее, взаимодействие с БД будет осуществляться посредством ORM, поддерживаемой или встроенной в соответствующий фреймворк.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qx49y4cppj1q" w:id="23"/>
      <w:bookmarkEnd w:id="23"/>
      <w:r w:rsidDel="00000000" w:rsidR="00000000" w:rsidRPr="00000000">
        <w:rPr>
          <w:rtl w:val="0"/>
        </w:rPr>
        <w:t xml:space="preserve">Таблицы для хранения данных</w:t>
      </w:r>
    </w:p>
    <w:p w:rsidR="00000000" w:rsidDel="00000000" w:rsidP="00000000" w:rsidRDefault="00000000" w:rsidRPr="00000000" w14:paraId="0000007C">
      <w:pPr>
        <w:pStyle w:val="Heading4"/>
        <w:rPr>
          <w:color w:val="000000"/>
          <w:sz w:val="28"/>
          <w:szCs w:val="28"/>
        </w:rPr>
      </w:pPr>
      <w:bookmarkStart w:colFirst="0" w:colLast="0" w:name="_45ei5oo1wlh9" w:id="24"/>
      <w:bookmarkEnd w:id="24"/>
      <w:r w:rsidDel="00000000" w:rsidR="00000000" w:rsidRPr="00000000">
        <w:rPr>
          <w:rtl w:val="0"/>
        </w:rPr>
        <w:t xml:space="preserve">Данные пользователя, обязательные поля (столбцы):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VARCHAR(150) NOT NULL UNIQUE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VARCHAR(128) NOT 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Пароль может храниться как в зашифрованном, так и в натуральном виде.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Допускается применять автоматически создаваемые фреймворком таблицы для хранения данных о пользователе или стандартные модели, включенные во фреймворк или иную стороннюю библиотеку.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lo8zjgaqrh4v" w:id="25"/>
      <w:bookmarkEnd w:id="25"/>
      <w:r w:rsidDel="00000000" w:rsidR="00000000" w:rsidRPr="00000000">
        <w:rPr>
          <w:rtl w:val="0"/>
        </w:rPr>
        <w:t xml:space="preserve">Данные об изображениях: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VARCHAR(100) NOT NULL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INTEGER NOT NULL REFERENCES “auth_user”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(“id”) DEFERRABLE INITIALLY DEFERRED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processed_image VARCHAR(100) NULL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Поля image и processed_image будут хранить информацию о расположении соответствующих файлов изображений (первоначального и обработанного). Записи в таблице связаны с соответствующим пользователем (“один ко многим”).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3l231dm37z7y" w:id="26"/>
      <w:bookmarkEnd w:id="26"/>
      <w:r w:rsidDel="00000000" w:rsidR="00000000" w:rsidRPr="00000000">
        <w:rPr>
          <w:rtl w:val="0"/>
        </w:rPr>
        <w:t xml:space="preserve">Данные о распознанных объектах: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object_type VARCHAR(100) NOT NULL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 REAL NOT NULL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VARCHAR(255) NOT NULL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image_feed_id BIGINT NOT NULL REFERENCES “imagefeed”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(“id”) DEFERRABLE INITIALLY DEFERRED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Таблица связывается с таблицей информации об изображениях (“один ко многим”), здесь хранится информации о распознанных объектах и их расположении на соответствующей картинке.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q4jt7iw5xlha" w:id="27"/>
      <w:bookmarkEnd w:id="27"/>
      <w:r w:rsidDel="00000000" w:rsidR="00000000" w:rsidRPr="00000000">
        <w:rPr>
          <w:rtl w:val="0"/>
        </w:rPr>
        <w:t xml:space="preserve">Маршрутизация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Главная страница: “/”;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Страница авторизации: “login/”;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Страница регистрации: “register/”;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Страница основного функционала: “dashboard/”;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Страница загрузки изображения: “add-image-feed/”;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Отмена авторизации пользователя (logout): “logout/”;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Обработка изображения c id = image_id: “process/&lt;int:feed_id&gt;/”;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Удаление изображения c id = image_id: “image/delete/&lt;int:image_id&gt;/”.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8qfa3o8rige4" w:id="28"/>
      <w:bookmarkEnd w:id="28"/>
      <w:r w:rsidDel="00000000" w:rsidR="00000000" w:rsidRPr="00000000">
        <w:rPr>
          <w:rtl w:val="0"/>
        </w:rPr>
        <w:t xml:space="preserve">Бизнес-логика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Для реализации основного функционала приложения используется предобученная модель MobileNet SSD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https://github.com/chuanqi305/MobileNet-SSD</w:t>
        </w:r>
      </w:hyperlink>
      <w:r w:rsidDel="00000000" w:rsidR="00000000" w:rsidRPr="00000000">
        <w:rPr>
          <w:rtl w:val="0"/>
        </w:rPr>
        <w:t xml:space="preserve">). Для работы с ней требуются сторонние библиотеки: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numpy;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opencv-python;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Логика работы модели описывается в функции process_image(image_id). Модель получает на вход изображение, на выходе предоставляет данные: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распознанных объектах;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Расположение распознанных объектов на изображении;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Кроме того, распознанные объекты отмечаются рамкой на изображении (модифицированное изображение можно сохранить отдельно).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pmbdqjfhlsqj" w:id="29"/>
      <w:bookmarkEnd w:id="29"/>
      <w:r w:rsidDel="00000000" w:rsidR="00000000" w:rsidRPr="00000000">
        <w:rPr>
          <w:rtl w:val="0"/>
        </w:rPr>
        <w:t xml:space="preserve">Порядок и особенности реализации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vybxa5mv25h0" w:id="30"/>
      <w:bookmarkEnd w:id="30"/>
      <w:r w:rsidDel="00000000" w:rsidR="00000000" w:rsidRPr="00000000">
        <w:rPr>
          <w:rtl w:val="0"/>
        </w:rPr>
        <w:t xml:space="preserve">Общая информация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Все рассматриваемые фреймворки имеют широкую известность и поддержку в среде разработчиков веб-приложений. Сами авторы фреймворков позиционируют свои творения примерно следующим образом: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plh7oqiwiess" w:id="31"/>
      <w:bookmarkEnd w:id="31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Web framework for perfectionists with deadlines.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Django is a high-level Python web framework that encourages rapid development and clean, pragmatic design.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Иначе говоря, для тех, кто любит, чтобы все было идеально, т.е. в данном случае, имело жесткую и понятную структуру. Разумеется, понятную для тех, кому не лень детально изучить фреймворк, т.к. он накладывает ограничения на процесс разработки (расположение, именование файлов, порядок конфигурирования, использования и т.д.).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rzexlmj3rxaj" w:id="32"/>
      <w:bookmarkEnd w:id="32"/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FastAPI is a modern, fast (high-performance), web framework for building APIs with Python based on standard Python type hints.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key features are: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Fast: Very high performance, on par with NodeJS and Go (thanks to Starlette and Pydantic). One of the fastest Python frameworks available.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Из тезисов выше можно сделать вывод, что в данном случае сделан акцент на высокую производительность готового приложения.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s5opjotfdky5" w:id="33"/>
      <w:bookmarkEnd w:id="33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Flask is a lightweight WSGI web application framework. It is designed to make getting started quick and easy, with the ability to scale up to complex applications.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А в данном случае мы имеет дело с “легковесным” фреймворком, позволяющим быстро реализовывать простые веб-приложения, но предусматривающим масштабирование и развитие в большой и сложный проект,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yz8b469dabbu" w:id="34"/>
      <w:bookmarkEnd w:id="34"/>
      <w:r w:rsidDel="00000000" w:rsidR="00000000" w:rsidRPr="00000000">
        <w:rPr>
          <w:rtl w:val="0"/>
        </w:rPr>
        <w:t xml:space="preserve">Особенности фреймворков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8gm1btdphcog" w:id="35"/>
      <w:bookmarkEnd w:id="35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Весь, необходимый для реализации нашего тестового приложения мы получаем “из коробки” (т.е. они встроены во фреймворк).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При запуске сервера, для обработки исходного кода, django использует встроенный python интерпретатор, настроенный на взаимодействие со структурой проекта, что в некоторых случаях (например, при импорте модулей) воспринимается стандартным инструментом анализа кода python, встроенным в IDE (например, PyCharm), как ошибки.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Для передачи данных в шаблоны html django использует собственный язык, схожий с jinja2, но не идентичный ему.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 базовый функционал веб-приложения встроена панель администрирования, реализующая визуальный интерфейс взаимодействия суперпользователя с базой данных и позволяющая указанный интерфейс настраивать.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h479fpgkjb58" w:id="36"/>
      <w:bookmarkEnd w:id="36"/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Структура проекта жестко не регламентируется, но гибко настраивается.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 наличии встроенный модуль APIRouter, позволяющий удобно реализовывать и систематизировать маршрутизацию.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Для запуска сервера и работы приложения (реализации тестового функционала) требуются сторонние библиотеки: 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uvicorn (запуск сервера);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sqlalchemy (работа с БД);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pydantic (в частности, валидация данных);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alembic (миграция БД);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jinja2 (для использования html шаблонов и DTL);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python-multipart (аутентификация, получение данных из форм html);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Данные пользовательской сессии можно хранить в объекте встроенного класса Request, однако для организации безопасной аутентификации пользователя и для передачи чувствительных пользовательских данных используются иные методы хранения и передачи информации (в настоящем проекте не рассматриваются, т.к. выходят далеко за пределы его темы).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Для передачи данные с сервера в шаблон html используется модуль jinja2.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Все функции, реализующие маршрутизацию - асинхронные.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Фреймворк имеет встроенный интерактивный API (site_address/docs, Swagger UI).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nr9a36cffykw" w:id="37"/>
      <w:bookmarkEnd w:id="37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Структура проекта никак не регламентируется.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Фреймворк имеет встроенный функционал для запуска сервера.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Для работы с flask существуют адаптированные библиотеки flask_login и flask_sqlalchemy (для работы, соответственно, с авторизацией пользователя и базой данных).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Экземпляр приложения Flask() используется при инициализации базы данных и LoginManager-а, что является источником проблемы циклического импорта при попытке выделить, например, модели таблиц БД в отдельный модуль, что (в свою очередь) накладывает ограничения на попытки выделить функции маршрутизации в отдельный модуль.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Для передачи данные с сервера в шаблон html используется модуль jinja2.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x3g1xe42eu6q" w:id="38"/>
      <w:bookmarkEnd w:id="38"/>
      <w:r w:rsidDel="00000000" w:rsidR="00000000" w:rsidRPr="00000000">
        <w:rPr>
          <w:rtl w:val="0"/>
        </w:rPr>
        <w:t xml:space="preserve">Анализ и интерпретация результатов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pi2vq6p1ppdh" w:id="39"/>
      <w:bookmarkEnd w:id="39"/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eg15mv110j7w" w:id="40"/>
      <w:bookmarkEnd w:id="40"/>
      <w:r w:rsidDel="00000000" w:rsidR="00000000" w:rsidRPr="00000000">
        <w:rPr>
          <w:rtl w:val="0"/>
        </w:rPr>
        <w:t xml:space="preserve">Полученная информация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Flask Писать было легко и приятно, особенно после FastAPI, т.к. большая часть алгоритмов получения желаемого результата почти идентична. Жуть началась, когда я захотел попилить приложение на модули для лучшей читаемости, структуры и т.п. Везде из-за особенностей инициализации необходимых компонентов в полный рост встали циклические импорты и уходить отказались наотрез. Есть механизм Blueprint-ов, но он все равно не дает желаемого результата (пока).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Все фреймворки используют шаблонизаторы: Jinja2 используется в FastAPI и Flask, django использует собственный.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FastAPI и Flask сильно похожи по структуре кода (например, используют handler-декораторы для маршрутизации), используют аналогичные внешние модули для аналогичных задач (например, sqlalchemy | flask_sqlalchemy).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Jinja2 не знает {% csrf_token %}, что не круто с точки зрения безопасности получаемых из формы ввода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tqkquypj390y" w:id="41"/>
      <w:bookmarkEnd w:id="41"/>
      <w:r w:rsidDel="00000000" w:rsidR="00000000" w:rsidRPr="00000000">
        <w:rPr>
          <w:rtl w:val="0"/>
        </w:rPr>
        <w:t xml:space="preserve">Заключение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ind w:left="4393.700787401574"/>
      <w:jc w:val="center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Автор: </w:t>
    </w:r>
  </w:p>
  <w:p w:rsidR="00000000" w:rsidDel="00000000" w:rsidP="00000000" w:rsidRDefault="00000000" w:rsidRPr="00000000" w14:paraId="000000D8">
    <w:pPr>
      <w:ind w:left="4393.700787401574"/>
      <w:jc w:val="center"/>
      <w:rPr/>
    </w:pPr>
    <w:r w:rsidDel="00000000" w:rsidR="00000000" w:rsidRPr="00000000">
      <w:rPr>
        <w:sz w:val="40"/>
        <w:szCs w:val="40"/>
        <w:rtl w:val="0"/>
      </w:rPr>
      <w:t xml:space="preserve">Константинов Дмитрий Олегович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jc w:val="center"/>
      <w:rPr/>
    </w:pPr>
    <w:r w:rsidDel="00000000" w:rsidR="00000000" w:rsidRPr="00000000">
      <w:rPr>
        <w:rtl w:val="0"/>
      </w:rPr>
      <w:t xml:space="preserve">г. Санкт-Петербург, 2024 год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jc w:val="right"/>
      <w:rPr/>
    </w:pPr>
    <w:r w:rsidDel="00000000" w:rsidR="00000000" w:rsidRPr="00000000">
      <w:rPr>
        <w:rtl w:val="0"/>
      </w:rPr>
      <w:t xml:space="preserve">Стр.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из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D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Название таблицы, в которой будут храниться данные о пользователях</w:t>
      </w:r>
    </w:p>
  </w:footnote>
  <w:footnote w:id="1">
    <w:p w:rsidR="00000000" w:rsidDel="00000000" w:rsidP="00000000" w:rsidRDefault="00000000" w:rsidRPr="00000000" w14:paraId="000000D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Название таблицы, в которой будут храниться данные об изображениях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spacing w:after="0" w:lineRule="auto"/>
      <w:jc w:val="center"/>
      <w:rPr>
        <w:b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center"/>
      <w:tblBorders>
        <w:top w:color="202122" w:space="0" w:sz="8" w:val="single"/>
        <w:left w:color="202122" w:space="0" w:sz="8" w:val="single"/>
        <w:bottom w:color="202122" w:space="0" w:sz="8" w:val="single"/>
        <w:right w:color="202122" w:space="0" w:sz="8" w:val="single"/>
        <w:insideH w:color="202122" w:space="0" w:sz="8" w:val="single"/>
        <w:insideV w:color="202122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4">
          <w:pPr>
            <w:spacing w:after="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Анализ и сравнение написания web-приложений с использованием разных фреймворков</w:t>
          </w:r>
        </w:p>
      </w:tc>
    </w:tr>
  </w:tbl>
  <w:p w:rsidR="00000000" w:rsidDel="00000000" w:rsidP="00000000" w:rsidRDefault="00000000" w:rsidRPr="00000000" w14:paraId="000000D5">
    <w:pPr>
      <w:spacing w:after="0" w:lineRule="auto"/>
      <w:jc w:val="left"/>
      <w:rPr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Rule="auto"/>
      <w:ind w:left="425.1968503937008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chuanqi305/MobileNet-SSD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