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20"/>
      </w:pPr>
      <w:r>
        <w:rPr>
          <w:rFonts w:ascii="Aptos Display" w:hAnsi="Aptos Display"/>
          <w:b/>
          <w:color w:val="193B35"/>
          <w:sz w:val="52"/>
        </w:rPr>
        <w:t>ORM con IA: duelo y verificador</w:t>
      </w:r>
    </w:p>
    <w:p>
      <w:pPr>
        <w:spacing w:after="160"/>
      </w:pPr>
      <w:r>
        <w:rPr>
          <w:b/>
          <w:color w:val="5B6762"/>
          <w:sz w:val="19"/>
        </w:rPr>
        <w:t>Curso:</w:t>
      </w:r>
      <w:r>
        <w:rPr>
          <w:color w:val="5B6762"/>
          <w:sz w:val="19"/>
        </w:rPr>
        <w:t xml:space="preserve"> Desarrollo de Aplicaciones Empresariales  |  </w:t>
      </w:r>
      <w:r>
        <w:rPr>
          <w:b/>
          <w:color w:val="5B6762"/>
          <w:sz w:val="19"/>
        </w:rPr>
        <w:t>Sección:</w:t>
      </w:r>
      <w:r>
        <w:rPr>
          <w:color w:val="5B6762"/>
          <w:sz w:val="19"/>
        </w:rPr>
        <w:t xml:space="preserve"> 4-C24-A  |  </w:t>
      </w:r>
      <w:r>
        <w:rPr>
          <w:b/>
          <w:color w:val="5B6762"/>
          <w:sz w:val="19"/>
        </w:rPr>
        <w:t>Docente:</w:t>
      </w:r>
      <w:r>
        <w:rPr>
          <w:color w:val="5B6762"/>
          <w:sz w:val="19"/>
        </w:rPr>
        <w:t xml:space="preserve"> Michael Montgomery Rosell</w:t>
      </w:r>
    </w:p>
    <w:p>
      <w:r>
        <w:rPr>
          <w:b/>
          <w:color w:val="202A27"/>
          <w:sz w:val="20"/>
        </w:rPr>
        <w:t>Nombre del alumno:</w:t>
      </w:r>
      <w:r>
        <w:rPr>
          <w:color w:val="202A27"/>
          <w:sz w:val="20"/>
        </w:rPr>
        <w:t xml:space="preserve"> [NOMBRE DEL ALUMNO]</w:t>
      </w:r>
    </w:p>
    <w:p>
      <w:pPr>
        <w:spacing w:after="100" w:line="269" w:lineRule="auto"/>
      </w:pPr>
      <w:r>
        <w:rPr>
          <w:color w:val="202A27"/>
          <w:sz w:val="21"/>
        </w:rPr>
        <w:t>El laboratorio verifica consultas ORM contra datos conocidos, compara sus resultados y coste con respuestas de IA, optimiza la portada y limita las acciones que puede solicitar un agente.</w:t>
      </w:r>
    </w:p>
    <w:p>
      <w:pPr>
        <w:pStyle w:val="Heading1"/>
        <w:keepNext/>
        <w:spacing w:before="260" w:after="100"/>
      </w:pPr>
      <w:r>
        <w:t>1. Preparación y datos</w:t>
      </w:r>
    </w:p>
    <w:p>
      <w:pPr>
        <w:spacing w:after="100" w:line="269" w:lineRule="auto"/>
      </w:pPr>
      <w:r>
        <w:rPr>
          <w:color w:val="202A27"/>
          <w:sz w:val="21"/>
        </w:rPr>
        <w:t>Se clonó el repositorio RV-Leo/DAE-S7, se creó el entorno virtual venv/ y se instaló Django 5.2.18. migrate terminó sin errores y seed_blog informó 4 autores, 15 artículos y 23 comentarios.</w:t>
      </w:r>
    </w:p>
    <w:p>
      <w:pPr>
        <w:spacing w:after="100" w:line="269" w:lineRule="auto"/>
      </w:pPr>
      <w:r>
        <w:rPr>
          <w:color w:val="202A27"/>
          <w:sz w:val="21"/>
        </w:rPr>
        <w:t>En este equipo se usó Python 3.11.9 porque no estaba instalado Python 3.12. La actualización de Python queda pendiente para el alumno.</w:t>
      </w:r>
    </w:p>
    <w:p>
      <w:pPr>
        <w:spacing w:after="100" w:line="269" w:lineRule="auto"/>
      </w:pPr>
      <w:r>
        <w:rPr>
          <w:color w:val="202A27"/>
          <w:sz w:val="21"/>
        </w:rPr>
        <w:t>Se retiraron PublishedManager y all_objects, que ocultaban borradores. makemigrations --check respondió No changes detected.</w:t>
      </w:r>
    </w:p>
    <w:tbl>
      <w:tblPr>
        <w:tblW w:type="auto" w:w="0"/>
        <w:tblLayout w:type="autofit"/>
        <w:tblLook w:firstColumn="1" w:firstRow="1" w:lastColumn="0" w:lastRow="0" w:noHBand="0" w:noVBand="1" w:val="04A0"/>
      </w:tblPr>
      <w:tblGrid>
        <w:gridCol w:w="10166"/>
      </w:tblGrid>
      <w:tr>
        <w:tc>
          <w:tcPr>
            <w:tcW w:type="dxa" w:w="10166"/>
            <w:shd w:fill="FFF6D8"/>
            <w:tcMar>
              <w:top w:w="100" w:type="dxa"/>
              <w:start w:w="110" w:type="dxa"/>
              <w:bottom w:w="100" w:type="dxa"/>
              <w:end w:w="110" w:type="dxa"/>
            </w:tcMar>
          </w:tcPr>
          <w:p>
            <w:pPr>
              <w:spacing w:after="0"/>
            </w:pPr>
            <w:r>
              <w:rPr>
                <w:b/>
                <w:i/>
                <w:color w:val="5B6762"/>
                <w:sz w:val="18"/>
              </w:rPr>
              <w:t>[CAPTURA: salida de migrate, seed_blog y conteo de 4 autores, 15 artículos y 23 comentarios]</w:t>
            </w:r>
          </w:p>
        </w:tc>
      </w:tr>
    </w:tbl>
    <w:p>
      <w:pPr>
        <w:spacing w:after="0"/>
      </w:pPr>
    </w:p>
    <w:p>
      <w:pPr>
        <w:pStyle w:val="Heading1"/>
        <w:keepNext/>
        <w:spacing w:before="260" w:after="100"/>
      </w:pPr>
      <w:r>
        <w:t>2. Relaciones del modelo</w:t>
      </w:r>
    </w:p>
    <w:p>
      <w:pPr>
        <w:spacing w:after="100" w:line="269" w:lineRule="auto"/>
      </w:pPr>
      <w:r>
        <w:rPr>
          <w:color w:val="202A27"/>
          <w:sz w:val="21"/>
        </w:rPr>
        <w:t>Author tiene un Profile uno a uno y escribe varios Post. Cada Post pertenece a un Author, puede tener una Category opcional y se relaciona con varias Tag mediante muchos a muchos. Cada Post puede tener varios Comment.</w:t>
      </w:r>
    </w:p>
    <w:tbl>
      <w:tblPr>
        <w:tblW w:type="auto" w:w="0"/>
        <w:tblLook w:firstColumn="1" w:firstRow="1" w:lastColumn="0" w:lastRow="0" w:noHBand="0" w:noVBand="1" w:val="04A0"/>
      </w:tblPr>
      <w:tblGrid>
        <w:gridCol w:w="10166"/>
      </w:tblGrid>
      <w:tr>
        <w:tc>
          <w:tcPr>
            <w:tcW w:type="dxa" w:w="10166"/>
            <w:shd w:fill="F1F4F2"/>
            <w:tcMar>
              <w:top w:w="130" w:type="dxa"/>
              <w:start w:w="150" w:type="dxa"/>
              <w:bottom w:w="130" w:type="dxa"/>
              <w:end w:w="150" w:type="dxa"/>
            </w:tcMar>
          </w:tcPr>
          <w:p>
            <w:pPr>
              <w:spacing w:after="0" w:line="240" w:lineRule="auto"/>
            </w:pPr>
            <w:r>
              <w:rPr>
                <w:rFonts w:ascii="Consolas" w:hAnsi="Consolas"/>
                <w:color w:val="202A27"/>
                <w:sz w:val="18"/>
              </w:rPr>
              <w:t>Author 1 ── 1 Profile</w:t>
            </w:r>
            <w:r>
              <w:br/>
            </w:r>
            <w:r>
              <w:rPr>
                <w:rFonts w:ascii="Consolas" w:hAnsi="Consolas"/>
                <w:color w:val="202A27"/>
                <w:sz w:val="18"/>
              </w:rPr>
              <w:t>Author 1 ── N Post</w:t>
            </w:r>
            <w:r>
              <w:br/>
            </w:r>
            <w:r>
              <w:rPr>
                <w:rFonts w:ascii="Consolas" w:hAnsi="Consolas"/>
                <w:color w:val="202A27"/>
                <w:sz w:val="18"/>
              </w:rPr>
              <w:t>Category 0..1 ── N Post</w:t>
            </w:r>
            <w:r>
              <w:br/>
            </w:r>
            <w:r>
              <w:rPr>
                <w:rFonts w:ascii="Consolas" w:hAnsi="Consolas"/>
                <w:color w:val="202A27"/>
                <w:sz w:val="18"/>
              </w:rPr>
              <w:t>Post N ── N Tag</w:t>
            </w:r>
            <w:r>
              <w:br/>
            </w:r>
            <w:r>
              <w:rPr>
                <w:rFonts w:ascii="Consolas" w:hAnsi="Consolas"/>
                <w:color w:val="202A27"/>
                <w:sz w:val="18"/>
              </w:rPr>
              <w:t>Post 1 ── N Comment</w:t>
            </w:r>
          </w:p>
        </w:tc>
      </w:tr>
    </w:tbl>
    <w:p>
      <w:pPr>
        <w:spacing w:after="20"/>
      </w:pPr>
    </w:p>
    <w:tbl>
      <w:tblPr>
        <w:tblW w:type="auto" w:w="0"/>
        <w:tblLayout w:type="autofit"/>
        <w:tblLook w:firstColumn="1" w:firstRow="1" w:lastColumn="0" w:lastRow="0" w:noHBand="0" w:noVBand="1" w:val="04A0"/>
      </w:tblPr>
      <w:tblGrid>
        <w:gridCol w:w="10166"/>
      </w:tblGrid>
      <w:tr>
        <w:tc>
          <w:tcPr>
            <w:tcW w:type="dxa" w:w="10166"/>
            <w:shd w:fill="FFF6D8"/>
            <w:tcMar>
              <w:top w:w="100" w:type="dxa"/>
              <w:start w:w="110" w:type="dxa"/>
              <w:bottom w:w="100" w:type="dxa"/>
              <w:end w:w="110" w:type="dxa"/>
            </w:tcMar>
          </w:tcPr>
          <w:p>
            <w:pPr>
              <w:spacing w:after="0"/>
            </w:pPr>
            <w:r>
              <w:rPr>
                <w:b/>
                <w:i/>
                <w:color w:val="5B6762"/>
                <w:sz w:val="18"/>
              </w:rPr>
              <w:t>[CAPTURA: diagrama de relaciones dibujado a mano]</w:t>
            </w:r>
          </w:p>
        </w:tc>
      </w:tr>
    </w:tbl>
    <w:p>
      <w:pPr>
        <w:spacing w:after="0"/>
      </w:pPr>
    </w:p>
    <w:p>
      <w:pPr>
        <w:pStyle w:val="Heading1"/>
        <w:keepNext/>
        <w:spacing w:before="260" w:after="100"/>
      </w:pPr>
      <w:r>
        <w:t>3. Consultas del duelo del equipo</w:t>
      </w:r>
    </w:p>
    <w:p>
      <w:pPr>
        <w:spacing w:after="100" w:line="269" w:lineRule="auto"/>
      </w:pPr>
      <w:r>
        <w:rPr>
          <w:color w:val="202A27"/>
          <w:sz w:val="21"/>
        </w:rPr>
        <w:t>Las ocho consultas pasaron el duelo con una consulta por respuesta. El primer intento evaluó las consultas, pero falló al imprimir el símbolo de veredicto con la codificación cp1252 de Windows. Se repitió con PYTHONIOENCODING=utf-8; por eso se registran 2 intentos por pregunta.</w:t>
      </w:r>
    </w:p>
    <w:tbl>
      <w:tblPr>
        <w:tblW w:type="auto" w:w="0"/>
        <w:tblLook w:firstColumn="1" w:firstRow="1" w:lastColumn="0" w:lastRow="0" w:noHBand="0" w:noVBand="1" w:val="04A0"/>
      </w:tblPr>
      <w:tblGrid>
        <w:gridCol w:w="10166"/>
      </w:tblGrid>
      <w:tr>
        <w:tc>
          <w:tcPr>
            <w:tcW w:type="dxa" w:w="10166"/>
            <w:shd w:fill="F1F4F2"/>
            <w:tcMar>
              <w:top w:w="130" w:type="dxa"/>
              <w:start w:w="150" w:type="dxa"/>
              <w:bottom w:w="130" w:type="dxa"/>
              <w:end w:w="150" w:type="dxa"/>
            </w:tcMar>
          </w:tcPr>
          <w:p>
            <w:pPr>
              <w:spacing w:after="0" w:line="240" w:lineRule="auto"/>
            </w:pPr>
            <w:r>
              <w:rPr>
                <w:rFonts w:ascii="Consolas" w:hAnsi="Consolas"/>
                <w:color w:val="202A27"/>
                <w:sz w:val="15"/>
              </w:rPr>
              <w:t>from datetime import date</w:t>
            </w:r>
            <w:r>
              <w:br/>
            </w:r>
            <w:r>
              <w:rPr>
                <w:rFonts w:ascii="Consolas" w:hAnsi="Consolas"/>
                <w:color w:val="202A27"/>
                <w:sz w:val="15"/>
              </w:rPr>
              <w:t>from django.db.models import Count</w:t>
            </w:r>
            <w:r>
              <w:br/>
            </w:r>
            <w:r>
              <w:rPr>
                <w:rFonts w:ascii="Consolas" w:hAnsi="Consolas"/>
                <w:color w:val="202A27"/>
                <w:sz w:val="15"/>
              </w:rPr>
              <w:t>from blog.models import Author, Comment, Post</w:t>
            </w:r>
            <w:r>
              <w:br/>
            </w:r>
            <w:r>
              <w:rPr>
                <w:rFonts w:ascii="Consolas" w:hAnsi="Consolas"/>
                <w:color w:val="202A27"/>
                <w:sz w:val="15"/>
              </w:rPr>
              <w:t xml:space="preserve"> </w:t>
            </w:r>
            <w:r>
              <w:br/>
            </w:r>
            <w:r>
              <w:rPr>
                <w:rFonts w:ascii="Consolas" w:hAnsi="Consolas"/>
                <w:color w:val="202A27"/>
                <w:sz w:val="15"/>
              </w:rPr>
              <w:t>def q1():</w:t>
            </w:r>
            <w:r>
              <w:br/>
            </w:r>
            <w:r>
              <w:rPr>
                <w:rFonts w:ascii="Consolas" w:hAnsi="Consolas"/>
                <w:color w:val="202A27"/>
                <w:sz w:val="15"/>
              </w:rPr>
              <w:t xml:space="preserve">    return Post.objects.filter(published=True)</w:t>
            </w:r>
            <w:r>
              <w:br/>
            </w:r>
            <w:r>
              <w:rPr>
                <w:rFonts w:ascii="Consolas" w:hAnsi="Consolas"/>
                <w:color w:val="202A27"/>
                <w:sz w:val="15"/>
              </w:rPr>
              <w:t xml:space="preserve"> </w:t>
            </w:r>
            <w:r>
              <w:br/>
            </w:r>
            <w:r>
              <w:rPr>
                <w:rFonts w:ascii="Consolas" w:hAnsi="Consolas"/>
                <w:color w:val="202A27"/>
                <w:sz w:val="15"/>
              </w:rPr>
              <w:t>def q2():</w:t>
            </w:r>
            <w:r>
              <w:br/>
            </w:r>
            <w:r>
              <w:rPr>
                <w:rFonts w:ascii="Consolas" w:hAnsi="Consolas"/>
                <w:color w:val="202A27"/>
                <w:sz w:val="15"/>
              </w:rPr>
              <w:t xml:space="preserve">    return Post.objects.filter(category__isnull=True)</w:t>
            </w:r>
            <w:r>
              <w:br/>
            </w:r>
            <w:r>
              <w:rPr>
                <w:rFonts w:ascii="Consolas" w:hAnsi="Consolas"/>
                <w:color w:val="202A27"/>
                <w:sz w:val="15"/>
              </w:rPr>
              <w:t xml:space="preserve"> </w:t>
            </w:r>
            <w:r>
              <w:br/>
            </w:r>
            <w:r>
              <w:rPr>
                <w:rFonts w:ascii="Consolas" w:hAnsi="Consolas"/>
                <w:color w:val="202A27"/>
                <w:sz w:val="15"/>
              </w:rPr>
              <w:t>def q3():</w:t>
            </w:r>
            <w:r>
              <w:br/>
            </w:r>
            <w:r>
              <w:rPr>
                <w:rFonts w:ascii="Consolas" w:hAnsi="Consolas"/>
                <w:color w:val="202A27"/>
                <w:sz w:val="15"/>
              </w:rPr>
              <w:t xml:space="preserve">    return Post.objects.filter(</w:t>
            </w:r>
            <w:r>
              <w:br/>
            </w:r>
            <w:r>
              <w:rPr>
                <w:rFonts w:ascii="Consolas" w:hAnsi="Consolas"/>
                <w:color w:val="202A27"/>
                <w:sz w:val="15"/>
              </w:rPr>
              <w:t xml:space="preserve">        published_at__range=(date(2026, 3, 1), date(2026, 5, 31))</w:t>
            </w:r>
            <w:r>
              <w:br/>
            </w:r>
            <w:r>
              <w:rPr>
                <w:rFonts w:ascii="Consolas" w:hAnsi="Consolas"/>
                <w:color w:val="202A27"/>
                <w:sz w:val="15"/>
              </w:rPr>
              <w:t xml:space="preserve">    )</w:t>
            </w:r>
            <w:r>
              <w:br/>
            </w:r>
            <w:r>
              <w:rPr>
                <w:rFonts w:ascii="Consolas" w:hAnsi="Consolas"/>
                <w:color w:val="202A27"/>
                <w:sz w:val="15"/>
              </w:rPr>
              <w:t xml:space="preserve"> </w:t>
            </w:r>
            <w:r>
              <w:br/>
            </w:r>
            <w:r>
              <w:rPr>
                <w:rFonts w:ascii="Consolas" w:hAnsi="Consolas"/>
                <w:color w:val="202A27"/>
                <w:sz w:val="15"/>
              </w:rPr>
              <w:t>def q4():</w:t>
            </w:r>
            <w:r>
              <w:br/>
            </w:r>
            <w:r>
              <w:rPr>
                <w:rFonts w:ascii="Consolas" w:hAnsi="Consolas"/>
                <w:color w:val="202A27"/>
                <w:sz w:val="15"/>
              </w:rPr>
              <w:t xml:space="preserve">    return Post.objects.annotate(</w:t>
            </w:r>
            <w:r>
              <w:br/>
            </w:r>
            <w:r>
              <w:rPr>
                <w:rFonts w:ascii="Consolas" w:hAnsi="Consolas"/>
                <w:color w:val="202A27"/>
                <w:sz w:val="15"/>
              </w:rPr>
              <w:t xml:space="preserve">        n_comments=Count("comments")</w:t>
            </w:r>
            <w:r>
              <w:br/>
            </w:r>
            <w:r>
              <w:rPr>
                <w:rFonts w:ascii="Consolas" w:hAnsi="Consolas"/>
                <w:color w:val="202A27"/>
                <w:sz w:val="15"/>
              </w:rPr>
              <w:t xml:space="preserve">    ).filter(n_comments__gt=2)</w:t>
            </w:r>
            <w:r>
              <w:br/>
            </w:r>
            <w:r>
              <w:rPr>
                <w:rFonts w:ascii="Consolas" w:hAnsi="Consolas"/>
                <w:color w:val="202A27"/>
                <w:sz w:val="15"/>
              </w:rPr>
              <w:t xml:space="preserve"> </w:t>
            </w:r>
            <w:r>
              <w:br/>
            </w:r>
            <w:r>
              <w:rPr>
                <w:rFonts w:ascii="Consolas" w:hAnsi="Consolas"/>
                <w:color w:val="202A27"/>
                <w:sz w:val="15"/>
              </w:rPr>
              <w:t>def q5():</w:t>
            </w:r>
            <w:r>
              <w:br/>
            </w:r>
            <w:r>
              <w:rPr>
                <w:rFonts w:ascii="Consolas" w:hAnsi="Consolas"/>
                <w:color w:val="202A27"/>
                <w:sz w:val="15"/>
              </w:rPr>
              <w:t xml:space="preserve">    return (</w:t>
            </w:r>
            <w:r>
              <w:br/>
            </w:r>
            <w:r>
              <w:rPr>
                <w:rFonts w:ascii="Consolas" w:hAnsi="Consolas"/>
                <w:color w:val="202A27"/>
                <w:sz w:val="15"/>
              </w:rPr>
              <w:t xml:space="preserve">        Post.objects.filter(published=True)</w:t>
            </w:r>
            <w:r>
              <w:br/>
            </w:r>
            <w:r>
              <w:rPr>
                <w:rFonts w:ascii="Consolas" w:hAnsi="Consolas"/>
                <w:color w:val="202A27"/>
                <w:sz w:val="15"/>
              </w:rPr>
              <w:t xml:space="preserve">        .annotate(</w:t>
            </w:r>
            <w:r>
              <w:br/>
            </w:r>
            <w:r>
              <w:rPr>
                <w:rFonts w:ascii="Consolas" w:hAnsi="Consolas"/>
                <w:color w:val="202A27"/>
                <w:sz w:val="15"/>
              </w:rPr>
              <w:t xml:space="preserve">            n_comments=Count("comments", distinct=True),</w:t>
            </w:r>
            <w:r>
              <w:br/>
            </w:r>
            <w:r>
              <w:rPr>
                <w:rFonts w:ascii="Consolas" w:hAnsi="Consolas"/>
                <w:color w:val="202A27"/>
                <w:sz w:val="15"/>
              </w:rPr>
              <w:t xml:space="preserve">            n_tags=Count("tags", distinct=True),</w:t>
            </w:r>
            <w:r>
              <w:br/>
            </w:r>
            <w:r>
              <w:rPr>
                <w:rFonts w:ascii="Consolas" w:hAnsi="Consolas"/>
                <w:color w:val="202A27"/>
                <w:sz w:val="15"/>
              </w:rPr>
              <w:t xml:space="preserve">        )</w:t>
            </w:r>
            <w:r>
              <w:br/>
            </w:r>
            <w:r>
              <w:rPr>
                <w:rFonts w:ascii="Consolas" w:hAnsi="Consolas"/>
                <w:color w:val="202A27"/>
                <w:sz w:val="15"/>
              </w:rPr>
              <w:t xml:space="preserve">        .order_by("-n_comments")[:3]</w:t>
            </w:r>
            <w:r>
              <w:br/>
            </w:r>
            <w:r>
              <w:rPr>
                <w:rFonts w:ascii="Consolas" w:hAnsi="Consolas"/>
                <w:color w:val="202A27"/>
                <w:sz w:val="15"/>
              </w:rPr>
              <w:t xml:space="preserve">    )</w:t>
            </w:r>
            <w:r>
              <w:br/>
            </w:r>
            <w:r>
              <w:rPr>
                <w:rFonts w:ascii="Consolas" w:hAnsi="Consolas"/>
                <w:color w:val="202A27"/>
                <w:sz w:val="15"/>
              </w:rPr>
              <w:t xml:space="preserve"> </w:t>
            </w:r>
            <w:r>
              <w:br/>
            </w:r>
            <w:r>
              <w:rPr>
                <w:rFonts w:ascii="Consolas" w:hAnsi="Consolas"/>
                <w:color w:val="202A27"/>
                <w:sz w:val="15"/>
              </w:rPr>
              <w:t>def q6():</w:t>
            </w:r>
            <w:r>
              <w:br/>
            </w:r>
            <w:r>
              <w:rPr>
                <w:rFonts w:ascii="Consolas" w:hAnsi="Consolas"/>
                <w:color w:val="202A27"/>
                <w:sz w:val="15"/>
              </w:rPr>
              <w:t xml:space="preserve">    return Post.objects.filter(author__profile__country="Perú")</w:t>
            </w:r>
            <w:r>
              <w:br/>
            </w:r>
            <w:r>
              <w:rPr>
                <w:rFonts w:ascii="Consolas" w:hAnsi="Consolas"/>
                <w:color w:val="202A27"/>
                <w:sz w:val="15"/>
              </w:rPr>
              <w:t xml:space="preserve"> </w:t>
            </w:r>
            <w:r>
              <w:br/>
            </w:r>
            <w:r>
              <w:rPr>
                <w:rFonts w:ascii="Consolas" w:hAnsi="Consolas"/>
                <w:color w:val="202A27"/>
                <w:sz w:val="15"/>
              </w:rPr>
              <w:t>def q7():</w:t>
            </w:r>
            <w:r>
              <w:br/>
            </w:r>
            <w:r>
              <w:rPr>
                <w:rFonts w:ascii="Consolas" w:hAnsi="Consolas"/>
                <w:color w:val="202A27"/>
                <w:sz w:val="15"/>
              </w:rPr>
              <w:t xml:space="preserve">    return Comment.objects.filter(post__category__name="Tecnología")</w:t>
            </w:r>
            <w:r>
              <w:br/>
            </w:r>
            <w:r>
              <w:rPr>
                <w:rFonts w:ascii="Consolas" w:hAnsi="Consolas"/>
                <w:color w:val="202A27"/>
                <w:sz w:val="15"/>
              </w:rPr>
              <w:t xml:space="preserve"> </w:t>
            </w:r>
            <w:r>
              <w:br/>
            </w:r>
            <w:r>
              <w:rPr>
                <w:rFonts w:ascii="Consolas" w:hAnsi="Consolas"/>
                <w:color w:val="202A27"/>
                <w:sz w:val="15"/>
              </w:rPr>
              <w:t>def q8():</w:t>
            </w:r>
            <w:r>
              <w:br/>
            </w:r>
            <w:r>
              <w:rPr>
                <w:rFonts w:ascii="Consolas" w:hAnsi="Consolas"/>
                <w:color w:val="202A27"/>
                <w:sz w:val="15"/>
              </w:rPr>
              <w:t xml:space="preserve">    return Author.objects.exclude(posts__published=True)</w:t>
            </w:r>
          </w:p>
        </w:tc>
      </w:tr>
    </w:tbl>
    <w:p>
      <w:pPr>
        <w:spacing w:after="20"/>
      </w:pPr>
    </w:p>
    <w:tbl>
      <w:tblPr>
        <w:tblStyle w:val="TableGrid"/>
        <w:tblW w:type="auto" w:w="0"/>
        <w:tblLayout w:type="autofit"/>
        <w:tblLook w:firstColumn="1" w:firstRow="1" w:lastColumn="0" w:lastRow="0" w:noHBand="0" w:noVBand="1" w:val="04A0"/>
      </w:tblPr>
      <w:tblGrid>
        <w:gridCol w:w="3389"/>
        <w:gridCol w:w="3389"/>
        <w:gridCol w:w="3389"/>
      </w:tblGrid>
      <w:tr>
        <w:trPr>
          <w:tblHeader w:val="true"/>
        </w:trPr>
        <w:tc>
          <w:tcPr>
            <w:tcW w:type="dxa" w:w="3389"/>
            <w:shd w:fill="193B35"/>
            <w:tcMar>
              <w:top w:w="90" w:type="dxa"/>
              <w:start w:w="110" w:type="dxa"/>
              <w:bottom w:w="90" w:type="dxa"/>
              <w:end w:w="110" w:type="dxa"/>
            </w:tcMar>
            <w:vAlign w:val="center"/>
          </w:tcPr>
          <w:p>
            <w:pPr>
              <w:spacing w:after="0"/>
            </w:pPr>
            <w:r>
              <w:rPr>
                <w:b/>
                <w:color w:val="FFFFFF"/>
                <w:sz w:val="17"/>
              </w:rPr>
              <w:t>Pregunta</w:t>
            </w:r>
          </w:p>
        </w:tc>
        <w:tc>
          <w:tcPr>
            <w:tcW w:type="dxa" w:w="3389"/>
            <w:shd w:fill="193B35"/>
            <w:tcMar>
              <w:top w:w="90" w:type="dxa"/>
              <w:start w:w="110" w:type="dxa"/>
              <w:bottom w:w="90" w:type="dxa"/>
              <w:end w:w="110" w:type="dxa"/>
            </w:tcMar>
            <w:vAlign w:val="center"/>
          </w:tcPr>
          <w:p>
            <w:pPr>
              <w:spacing w:after="0"/>
            </w:pPr>
            <w:r>
              <w:rPr>
                <w:b/>
                <w:color w:val="FFFFFF"/>
                <w:sz w:val="17"/>
              </w:rPr>
              <w:t>Resultado</w:t>
            </w:r>
          </w:p>
        </w:tc>
        <w:tc>
          <w:tcPr>
            <w:tcW w:type="dxa" w:w="3389"/>
            <w:shd w:fill="193B35"/>
            <w:tcMar>
              <w:top w:w="90" w:type="dxa"/>
              <w:start w:w="110" w:type="dxa"/>
              <w:bottom w:w="90" w:type="dxa"/>
              <w:end w:w="110" w:type="dxa"/>
            </w:tcMar>
            <w:vAlign w:val="center"/>
          </w:tcPr>
          <w:p>
            <w:pPr>
              <w:spacing w:after="0"/>
            </w:pPr>
            <w:r>
              <w:rPr>
                <w:b/>
                <w:color w:val="FFFFFF"/>
                <w:sz w:val="17"/>
              </w:rPr>
              <w:t>Intentos</w:t>
            </w:r>
          </w:p>
        </w:tc>
      </w:tr>
      <w:tr>
        <w:tc>
          <w:tcPr>
            <w:tcW w:type="dxa" w:w="3389"/>
            <w:vAlign w:val="center"/>
            <w:tcMar>
              <w:top w:w="90" w:type="dxa"/>
              <w:start w:w="110" w:type="dxa"/>
              <w:bottom w:w="90" w:type="dxa"/>
              <w:end w:w="110" w:type="dxa"/>
            </w:tcMar>
          </w:tcPr>
          <w:p>
            <w:pPr>
              <w:spacing w:after="0" w:line="240" w:lineRule="auto"/>
            </w:pPr>
            <w:r>
              <w:rPr>
                <w:color w:val="202A27"/>
                <w:sz w:val="17"/>
              </w:rPr>
              <w:t>q1</w:t>
            </w:r>
          </w:p>
        </w:tc>
        <w:tc>
          <w:tcPr>
            <w:tcW w:type="dxa" w:w="3389"/>
            <w:vAlign w:val="center"/>
            <w:tcMar>
              <w:top w:w="90" w:type="dxa"/>
              <w:start w:w="110" w:type="dxa"/>
              <w:bottom w:w="90" w:type="dxa"/>
              <w:end w:w="110" w:type="dxa"/>
            </w:tcMar>
          </w:tcPr>
          <w:p>
            <w:pPr>
              <w:spacing w:after="0" w:line="240" w:lineRule="auto"/>
            </w:pPr>
            <w:r>
              <w:rPr>
                <w:color w:val="202A27"/>
                <w:sz w:val="17"/>
              </w:rPr>
              <w:t>Publicados; 1 consulta</w:t>
            </w:r>
          </w:p>
        </w:tc>
        <w:tc>
          <w:tcPr>
            <w:tcW w:type="dxa" w:w="3389"/>
            <w:vAlign w:val="center"/>
            <w:tcMar>
              <w:top w:w="90" w:type="dxa"/>
              <w:start w:w="110" w:type="dxa"/>
              <w:bottom w:w="90" w:type="dxa"/>
              <w:end w:w="110" w:type="dxa"/>
            </w:tcMar>
          </w:tcPr>
          <w:p>
            <w:pPr>
              <w:spacing w:after="0" w:line="240" w:lineRule="auto"/>
            </w:pPr>
            <w:r>
              <w:rPr>
                <w:color w:val="202A27"/>
                <w:sz w:val="17"/>
              </w:rPr>
              <w:t>2</w:t>
            </w:r>
          </w:p>
        </w:tc>
      </w:tr>
      <w:tr>
        <w:tc>
          <w:tcPr>
            <w:tcW w:type="dxa" w:w="3389"/>
            <w:vAlign w:val="center"/>
            <w:tcMar>
              <w:top w:w="90" w:type="dxa"/>
              <w:start w:w="110" w:type="dxa"/>
              <w:bottom w:w="90" w:type="dxa"/>
              <w:end w:w="110" w:type="dxa"/>
            </w:tcMar>
            <w:shd w:fill="F5F8F5"/>
          </w:tcPr>
          <w:p>
            <w:pPr>
              <w:spacing w:after="0" w:line="240" w:lineRule="auto"/>
            </w:pPr>
            <w:r>
              <w:rPr>
                <w:color w:val="202A27"/>
                <w:sz w:val="17"/>
              </w:rPr>
              <w:t>q2</w:t>
            </w:r>
          </w:p>
        </w:tc>
        <w:tc>
          <w:tcPr>
            <w:tcW w:type="dxa" w:w="3389"/>
            <w:vAlign w:val="center"/>
            <w:tcMar>
              <w:top w:w="90" w:type="dxa"/>
              <w:start w:w="110" w:type="dxa"/>
              <w:bottom w:w="90" w:type="dxa"/>
              <w:end w:w="110" w:type="dxa"/>
            </w:tcMar>
            <w:shd w:fill="F5F8F5"/>
          </w:tcPr>
          <w:p>
            <w:pPr>
              <w:spacing w:after="0" w:line="240" w:lineRule="auto"/>
            </w:pPr>
            <w:r>
              <w:rPr>
                <w:color w:val="202A27"/>
                <w:sz w:val="17"/>
              </w:rPr>
              <w:t>Sin categoría; 1 consulta</w:t>
            </w:r>
          </w:p>
        </w:tc>
        <w:tc>
          <w:tcPr>
            <w:tcW w:type="dxa" w:w="3389"/>
            <w:vAlign w:val="center"/>
            <w:tcMar>
              <w:top w:w="90" w:type="dxa"/>
              <w:start w:w="110" w:type="dxa"/>
              <w:bottom w:w="90" w:type="dxa"/>
              <w:end w:w="110" w:type="dxa"/>
            </w:tcMar>
            <w:shd w:fill="F5F8F5"/>
          </w:tcPr>
          <w:p>
            <w:pPr>
              <w:spacing w:after="0" w:line="240" w:lineRule="auto"/>
            </w:pPr>
            <w:r>
              <w:rPr>
                <w:color w:val="202A27"/>
                <w:sz w:val="17"/>
              </w:rPr>
              <w:t>2</w:t>
            </w:r>
          </w:p>
        </w:tc>
      </w:tr>
      <w:tr>
        <w:tc>
          <w:tcPr>
            <w:tcW w:type="dxa" w:w="3389"/>
            <w:vAlign w:val="center"/>
            <w:tcMar>
              <w:top w:w="90" w:type="dxa"/>
              <w:start w:w="110" w:type="dxa"/>
              <w:bottom w:w="90" w:type="dxa"/>
              <w:end w:w="110" w:type="dxa"/>
            </w:tcMar>
          </w:tcPr>
          <w:p>
            <w:pPr>
              <w:spacing w:after="0" w:line="240" w:lineRule="auto"/>
            </w:pPr>
            <w:r>
              <w:rPr>
                <w:color w:val="202A27"/>
                <w:sz w:val="17"/>
              </w:rPr>
              <w:t>q3</w:t>
            </w:r>
          </w:p>
        </w:tc>
        <w:tc>
          <w:tcPr>
            <w:tcW w:type="dxa" w:w="3389"/>
            <w:vAlign w:val="center"/>
            <w:tcMar>
              <w:top w:w="90" w:type="dxa"/>
              <w:start w:w="110" w:type="dxa"/>
              <w:bottom w:w="90" w:type="dxa"/>
              <w:end w:w="110" w:type="dxa"/>
            </w:tcMar>
          </w:tcPr>
          <w:p>
            <w:pPr>
              <w:spacing w:after="0" w:line="240" w:lineRule="auto"/>
            </w:pPr>
            <w:r>
              <w:rPr>
                <w:color w:val="202A27"/>
                <w:sz w:val="17"/>
              </w:rPr>
              <w:t>Entre 1-mar y 31-may, ambos incluidos</w:t>
            </w:r>
          </w:p>
        </w:tc>
        <w:tc>
          <w:tcPr>
            <w:tcW w:type="dxa" w:w="3389"/>
            <w:vAlign w:val="center"/>
            <w:tcMar>
              <w:top w:w="90" w:type="dxa"/>
              <w:start w:w="110" w:type="dxa"/>
              <w:bottom w:w="90" w:type="dxa"/>
              <w:end w:w="110" w:type="dxa"/>
            </w:tcMar>
          </w:tcPr>
          <w:p>
            <w:pPr>
              <w:spacing w:after="0" w:line="240" w:lineRule="auto"/>
            </w:pPr>
            <w:r>
              <w:rPr>
                <w:color w:val="202A27"/>
                <w:sz w:val="17"/>
              </w:rPr>
              <w:t>2</w:t>
            </w:r>
          </w:p>
        </w:tc>
      </w:tr>
      <w:tr>
        <w:tc>
          <w:tcPr>
            <w:tcW w:type="dxa" w:w="3389"/>
            <w:vAlign w:val="center"/>
            <w:tcMar>
              <w:top w:w="90" w:type="dxa"/>
              <w:start w:w="110" w:type="dxa"/>
              <w:bottom w:w="90" w:type="dxa"/>
              <w:end w:w="110" w:type="dxa"/>
            </w:tcMar>
            <w:shd w:fill="F5F8F5"/>
          </w:tcPr>
          <w:p>
            <w:pPr>
              <w:spacing w:after="0" w:line="240" w:lineRule="auto"/>
            </w:pPr>
            <w:r>
              <w:rPr>
                <w:color w:val="202A27"/>
                <w:sz w:val="17"/>
              </w:rPr>
              <w:t>q4</w:t>
            </w:r>
          </w:p>
        </w:tc>
        <w:tc>
          <w:tcPr>
            <w:tcW w:type="dxa" w:w="3389"/>
            <w:vAlign w:val="center"/>
            <w:tcMar>
              <w:top w:w="90" w:type="dxa"/>
              <w:start w:w="110" w:type="dxa"/>
              <w:bottom w:w="90" w:type="dxa"/>
              <w:end w:w="110" w:type="dxa"/>
            </w:tcMar>
            <w:shd w:fill="F5F8F5"/>
          </w:tcPr>
          <w:p>
            <w:pPr>
              <w:spacing w:after="0" w:line="240" w:lineRule="auto"/>
            </w:pPr>
            <w:r>
              <w:rPr>
                <w:color w:val="202A27"/>
                <w:sz w:val="17"/>
              </w:rPr>
              <w:t>Más de dos comentarios; 1 consulta</w:t>
            </w:r>
          </w:p>
        </w:tc>
        <w:tc>
          <w:tcPr>
            <w:tcW w:type="dxa" w:w="3389"/>
            <w:vAlign w:val="center"/>
            <w:tcMar>
              <w:top w:w="90" w:type="dxa"/>
              <w:start w:w="110" w:type="dxa"/>
              <w:bottom w:w="90" w:type="dxa"/>
              <w:end w:w="110" w:type="dxa"/>
            </w:tcMar>
            <w:shd w:fill="F5F8F5"/>
          </w:tcPr>
          <w:p>
            <w:pPr>
              <w:spacing w:after="0" w:line="240" w:lineRule="auto"/>
            </w:pPr>
            <w:r>
              <w:rPr>
                <w:color w:val="202A27"/>
                <w:sz w:val="17"/>
              </w:rPr>
              <w:t>2</w:t>
            </w:r>
          </w:p>
        </w:tc>
      </w:tr>
      <w:tr>
        <w:tc>
          <w:tcPr>
            <w:tcW w:type="dxa" w:w="3389"/>
            <w:vAlign w:val="center"/>
            <w:tcMar>
              <w:top w:w="90" w:type="dxa"/>
              <w:start w:w="110" w:type="dxa"/>
              <w:bottom w:w="90" w:type="dxa"/>
              <w:end w:w="110" w:type="dxa"/>
            </w:tcMar>
          </w:tcPr>
          <w:p>
            <w:pPr>
              <w:spacing w:after="0" w:line="240" w:lineRule="auto"/>
            </w:pPr>
            <w:r>
              <w:rPr>
                <w:color w:val="202A27"/>
                <w:sz w:val="17"/>
              </w:rPr>
              <w:t>q5</w:t>
            </w:r>
          </w:p>
        </w:tc>
        <w:tc>
          <w:tcPr>
            <w:tcW w:type="dxa" w:w="3389"/>
            <w:vAlign w:val="center"/>
            <w:tcMar>
              <w:top w:w="90" w:type="dxa"/>
              <w:start w:w="110" w:type="dxa"/>
              <w:bottom w:w="90" w:type="dxa"/>
              <w:end w:w="110" w:type="dxa"/>
            </w:tcMar>
          </w:tcPr>
          <w:p>
            <w:pPr>
              <w:spacing w:after="0" w:line="240" w:lineRule="auto"/>
            </w:pPr>
            <w:r>
              <w:rPr>
                <w:color w:val="202A27"/>
                <w:sz w:val="17"/>
              </w:rPr>
              <w:t>Top 3 con n_comments y n_tags</w:t>
            </w:r>
          </w:p>
        </w:tc>
        <w:tc>
          <w:tcPr>
            <w:tcW w:type="dxa" w:w="3389"/>
            <w:vAlign w:val="center"/>
            <w:tcMar>
              <w:top w:w="90" w:type="dxa"/>
              <w:start w:w="110" w:type="dxa"/>
              <w:bottom w:w="90" w:type="dxa"/>
              <w:end w:w="110" w:type="dxa"/>
            </w:tcMar>
          </w:tcPr>
          <w:p>
            <w:pPr>
              <w:spacing w:after="0" w:line="240" w:lineRule="auto"/>
            </w:pPr>
            <w:r>
              <w:rPr>
                <w:color w:val="202A27"/>
                <w:sz w:val="17"/>
              </w:rPr>
              <w:t>2</w:t>
            </w:r>
          </w:p>
        </w:tc>
      </w:tr>
      <w:tr>
        <w:tc>
          <w:tcPr>
            <w:tcW w:type="dxa" w:w="3389"/>
            <w:vAlign w:val="center"/>
            <w:tcMar>
              <w:top w:w="90" w:type="dxa"/>
              <w:start w:w="110" w:type="dxa"/>
              <w:bottom w:w="90" w:type="dxa"/>
              <w:end w:w="110" w:type="dxa"/>
            </w:tcMar>
            <w:shd w:fill="F5F8F5"/>
          </w:tcPr>
          <w:p>
            <w:pPr>
              <w:spacing w:after="0" w:line="240" w:lineRule="auto"/>
            </w:pPr>
            <w:r>
              <w:rPr>
                <w:color w:val="202A27"/>
                <w:sz w:val="17"/>
              </w:rPr>
              <w:t>q6</w:t>
            </w:r>
          </w:p>
        </w:tc>
        <w:tc>
          <w:tcPr>
            <w:tcW w:type="dxa" w:w="3389"/>
            <w:vAlign w:val="center"/>
            <w:tcMar>
              <w:top w:w="90" w:type="dxa"/>
              <w:start w:w="110" w:type="dxa"/>
              <w:bottom w:w="90" w:type="dxa"/>
              <w:end w:w="110" w:type="dxa"/>
            </w:tcMar>
            <w:shd w:fill="F5F8F5"/>
          </w:tcPr>
          <w:p>
            <w:pPr>
              <w:spacing w:after="0" w:line="240" w:lineRule="auto"/>
            </w:pPr>
            <w:r>
              <w:rPr>
                <w:color w:val="202A27"/>
                <w:sz w:val="17"/>
              </w:rPr>
              <w:t>Autores de Perú; 1 consulta</w:t>
            </w:r>
          </w:p>
        </w:tc>
        <w:tc>
          <w:tcPr>
            <w:tcW w:type="dxa" w:w="3389"/>
            <w:vAlign w:val="center"/>
            <w:tcMar>
              <w:top w:w="90" w:type="dxa"/>
              <w:start w:w="110" w:type="dxa"/>
              <w:bottom w:w="90" w:type="dxa"/>
              <w:end w:w="110" w:type="dxa"/>
            </w:tcMar>
            <w:shd w:fill="F5F8F5"/>
          </w:tcPr>
          <w:p>
            <w:pPr>
              <w:spacing w:after="0" w:line="240" w:lineRule="auto"/>
            </w:pPr>
            <w:r>
              <w:rPr>
                <w:color w:val="202A27"/>
                <w:sz w:val="17"/>
              </w:rPr>
              <w:t>2</w:t>
            </w:r>
          </w:p>
        </w:tc>
      </w:tr>
      <w:tr>
        <w:tc>
          <w:tcPr>
            <w:tcW w:type="dxa" w:w="3389"/>
            <w:vAlign w:val="center"/>
            <w:tcMar>
              <w:top w:w="90" w:type="dxa"/>
              <w:start w:w="110" w:type="dxa"/>
              <w:bottom w:w="90" w:type="dxa"/>
              <w:end w:w="110" w:type="dxa"/>
            </w:tcMar>
          </w:tcPr>
          <w:p>
            <w:pPr>
              <w:spacing w:after="0" w:line="240" w:lineRule="auto"/>
            </w:pPr>
            <w:r>
              <w:rPr>
                <w:color w:val="202A27"/>
                <w:sz w:val="17"/>
              </w:rPr>
              <w:t>q7</w:t>
            </w:r>
          </w:p>
        </w:tc>
        <w:tc>
          <w:tcPr>
            <w:tcW w:type="dxa" w:w="3389"/>
            <w:vAlign w:val="center"/>
            <w:tcMar>
              <w:top w:w="90" w:type="dxa"/>
              <w:start w:w="110" w:type="dxa"/>
              <w:bottom w:w="90" w:type="dxa"/>
              <w:end w:w="110" w:type="dxa"/>
            </w:tcMar>
          </w:tcPr>
          <w:p>
            <w:pPr>
              <w:spacing w:after="0" w:line="240" w:lineRule="auto"/>
            </w:pPr>
            <w:r>
              <w:rPr>
                <w:color w:val="202A27"/>
                <w:sz w:val="17"/>
              </w:rPr>
              <w:t>Comentarios de Tecnología; 1 consulta</w:t>
            </w:r>
          </w:p>
        </w:tc>
        <w:tc>
          <w:tcPr>
            <w:tcW w:type="dxa" w:w="3389"/>
            <w:vAlign w:val="center"/>
            <w:tcMar>
              <w:top w:w="90" w:type="dxa"/>
              <w:start w:w="110" w:type="dxa"/>
              <w:bottom w:w="90" w:type="dxa"/>
              <w:end w:w="110" w:type="dxa"/>
            </w:tcMar>
          </w:tcPr>
          <w:p>
            <w:pPr>
              <w:spacing w:after="0" w:line="240" w:lineRule="auto"/>
            </w:pPr>
            <w:r>
              <w:rPr>
                <w:color w:val="202A27"/>
                <w:sz w:val="17"/>
              </w:rPr>
              <w:t>2</w:t>
            </w:r>
          </w:p>
        </w:tc>
      </w:tr>
      <w:tr>
        <w:tc>
          <w:tcPr>
            <w:tcW w:type="dxa" w:w="3389"/>
            <w:vAlign w:val="center"/>
            <w:tcMar>
              <w:top w:w="90" w:type="dxa"/>
              <w:start w:w="110" w:type="dxa"/>
              <w:bottom w:w="90" w:type="dxa"/>
              <w:end w:w="110" w:type="dxa"/>
            </w:tcMar>
            <w:shd w:fill="F5F8F5"/>
          </w:tcPr>
          <w:p>
            <w:pPr>
              <w:spacing w:after="0" w:line="240" w:lineRule="auto"/>
            </w:pPr>
            <w:r>
              <w:rPr>
                <w:color w:val="202A27"/>
                <w:sz w:val="17"/>
              </w:rPr>
              <w:t>q8</w:t>
            </w:r>
          </w:p>
        </w:tc>
        <w:tc>
          <w:tcPr>
            <w:tcW w:type="dxa" w:w="3389"/>
            <w:vAlign w:val="center"/>
            <w:tcMar>
              <w:top w:w="90" w:type="dxa"/>
              <w:start w:w="110" w:type="dxa"/>
              <w:bottom w:w="90" w:type="dxa"/>
              <w:end w:w="110" w:type="dxa"/>
            </w:tcMar>
            <w:shd w:fill="F5F8F5"/>
          </w:tcPr>
          <w:p>
            <w:pPr>
              <w:spacing w:after="0" w:line="240" w:lineRule="auto"/>
            </w:pPr>
            <w:r>
              <w:rPr>
                <w:color w:val="202A27"/>
                <w:sz w:val="17"/>
              </w:rPr>
              <w:t>Carla Rojas y Diego Pinto</w:t>
            </w:r>
          </w:p>
        </w:tc>
        <w:tc>
          <w:tcPr>
            <w:tcW w:type="dxa" w:w="3389"/>
            <w:vAlign w:val="center"/>
            <w:tcMar>
              <w:top w:w="90" w:type="dxa"/>
              <w:start w:w="110" w:type="dxa"/>
              <w:bottom w:w="90" w:type="dxa"/>
              <w:end w:w="110" w:type="dxa"/>
            </w:tcMar>
            <w:shd w:fill="F5F8F5"/>
          </w:tcPr>
          <w:p>
            <w:pPr>
              <w:spacing w:after="0" w:line="240" w:lineRule="auto"/>
            </w:pPr>
            <w:r>
              <w:rPr>
                <w:color w:val="202A27"/>
                <w:sz w:val="17"/>
              </w:rPr>
              <w:t>2</w:t>
            </w:r>
          </w:p>
        </w:tc>
      </w:tr>
    </w:tbl>
    <w:p>
      <w:pPr>
        <w:spacing w:after="20"/>
      </w:pPr>
    </w:p>
    <w:tbl>
      <w:tblPr>
        <w:tblW w:type="auto" w:w="0"/>
        <w:tblLayout w:type="autofit"/>
        <w:tblLook w:firstColumn="1" w:firstRow="1" w:lastColumn="0" w:lastRow="0" w:noHBand="0" w:noVBand="1" w:val="04A0"/>
      </w:tblPr>
      <w:tblGrid>
        <w:gridCol w:w="10166"/>
      </w:tblGrid>
      <w:tr>
        <w:tc>
          <w:tcPr>
            <w:tcW w:type="dxa" w:w="10166"/>
            <w:shd w:fill="FFF6D8"/>
            <w:tcMar>
              <w:top w:w="100" w:type="dxa"/>
              <w:start w:w="110" w:type="dxa"/>
              <w:bottom w:w="100" w:type="dxa"/>
              <w:end w:w="110" w:type="dxa"/>
            </w:tcMar>
          </w:tcPr>
          <w:p>
            <w:pPr>
              <w:spacing w:after="0"/>
            </w:pPr>
            <w:r>
              <w:rPr>
                <w:b/>
                <w:i/>
                <w:color w:val="5B6762"/>
                <w:sz w:val="18"/>
              </w:rPr>
              <w:t>[CAPTURA: salida de python manage.py duel con 8/8 correctas]</w:t>
            </w:r>
          </w:p>
        </w:tc>
      </w:tr>
    </w:tbl>
    <w:p>
      <w:pPr>
        <w:spacing w:after="0"/>
      </w:pPr>
    </w:p>
    <w:p>
      <w:pPr>
        <w:pStyle w:val="Heading1"/>
        <w:keepNext/>
        <w:spacing w:before="260" w:after="100"/>
      </w:pPr>
      <w:r>
        <w:t>4. Comparación con las respuestas de IA</w:t>
      </w:r>
    </w:p>
    <w:tbl>
      <w:tblPr>
        <w:tblStyle w:val="TableGrid"/>
        <w:tblW w:type="auto" w:w="0"/>
        <w:tblLayout w:type="autofit"/>
        <w:tblLook w:firstColumn="1" w:firstRow="1" w:lastColumn="0" w:lastRow="0" w:noHBand="0" w:noVBand="1" w:val="04A0"/>
      </w:tblPr>
      <w:tblGrid>
        <w:gridCol w:w="3389"/>
        <w:gridCol w:w="3389"/>
        <w:gridCol w:w="3389"/>
      </w:tblGrid>
      <w:tr>
        <w:trPr>
          <w:tblHeader w:val="true"/>
        </w:trPr>
        <w:tc>
          <w:tcPr>
            <w:tcW w:type="dxa" w:w="3389"/>
            <w:shd w:fill="193B35"/>
            <w:tcMar>
              <w:top w:w="90" w:type="dxa"/>
              <w:start w:w="110" w:type="dxa"/>
              <w:bottom w:w="90" w:type="dxa"/>
              <w:end w:w="110" w:type="dxa"/>
            </w:tcMar>
            <w:vAlign w:val="center"/>
          </w:tcPr>
          <w:p>
            <w:pPr>
              <w:spacing w:after="0"/>
            </w:pPr>
            <w:r>
              <w:rPr>
                <w:b/>
                <w:color w:val="FFFFFF"/>
                <w:sz w:val="16"/>
              </w:rPr>
              <w:t>Pregunta</w:t>
            </w:r>
          </w:p>
        </w:tc>
        <w:tc>
          <w:tcPr>
            <w:tcW w:type="dxa" w:w="3389"/>
            <w:shd w:fill="193B35"/>
            <w:tcMar>
              <w:top w:w="90" w:type="dxa"/>
              <w:start w:w="110" w:type="dxa"/>
              <w:bottom w:w="90" w:type="dxa"/>
              <w:end w:w="110" w:type="dxa"/>
            </w:tcMar>
            <w:vAlign w:val="center"/>
          </w:tcPr>
          <w:p>
            <w:pPr>
              <w:spacing w:after="0"/>
            </w:pPr>
            <w:r>
              <w:rPr>
                <w:b/>
                <w:color w:val="FFFFFF"/>
                <w:sz w:val="16"/>
              </w:rPr>
              <w:t>Veredicto y clasificación</w:t>
            </w:r>
          </w:p>
        </w:tc>
        <w:tc>
          <w:tcPr>
            <w:tcW w:type="dxa" w:w="3389"/>
            <w:shd w:fill="193B35"/>
            <w:tcMar>
              <w:top w:w="90" w:type="dxa"/>
              <w:start w:w="110" w:type="dxa"/>
              <w:bottom w:w="90" w:type="dxa"/>
              <w:end w:w="110" w:type="dxa"/>
            </w:tcMar>
            <w:vAlign w:val="center"/>
          </w:tcPr>
          <w:p>
            <w:pPr>
              <w:spacing w:after="0"/>
            </w:pPr>
            <w:r>
              <w:rPr>
                <w:b/>
                <w:color w:val="FFFFFF"/>
                <w:sz w:val="16"/>
              </w:rPr>
              <w:t>Evidencia</w:t>
            </w:r>
          </w:p>
        </w:tc>
      </w:tr>
      <w:tr>
        <w:tc>
          <w:tcPr>
            <w:tcW w:type="dxa" w:w="3389"/>
            <w:vAlign w:val="center"/>
            <w:tcMar>
              <w:top w:w="90" w:type="dxa"/>
              <w:start w:w="110" w:type="dxa"/>
              <w:bottom w:w="90" w:type="dxa"/>
              <w:end w:w="110" w:type="dxa"/>
            </w:tcMar>
          </w:tcPr>
          <w:p>
            <w:pPr>
              <w:spacing w:after="0" w:line="240" w:lineRule="auto"/>
            </w:pPr>
            <w:r>
              <w:rPr>
                <w:color w:val="202A27"/>
                <w:sz w:val="16"/>
              </w:rPr>
              <w:t>q1, q2, q7</w:t>
            </w:r>
          </w:p>
        </w:tc>
        <w:tc>
          <w:tcPr>
            <w:tcW w:type="dxa" w:w="3389"/>
            <w:vAlign w:val="center"/>
            <w:tcMar>
              <w:top w:w="90" w:type="dxa"/>
              <w:start w:w="110" w:type="dxa"/>
              <w:bottom w:w="90" w:type="dxa"/>
              <w:end w:w="110" w:type="dxa"/>
            </w:tcMar>
          </w:tcPr>
          <w:p>
            <w:pPr>
              <w:spacing w:after="0" w:line="240" w:lineRule="auto"/>
            </w:pPr>
            <w:r>
              <w:rPr>
                <w:color w:val="202A27"/>
                <w:sz w:val="16"/>
              </w:rPr>
              <w:t>Correctas</w:t>
            </w:r>
          </w:p>
        </w:tc>
        <w:tc>
          <w:tcPr>
            <w:tcW w:type="dxa" w:w="3389"/>
            <w:vAlign w:val="center"/>
            <w:tcMar>
              <w:top w:w="90" w:type="dxa"/>
              <w:start w:w="110" w:type="dxa"/>
              <w:bottom w:w="90" w:type="dxa"/>
              <w:end w:w="110" w:type="dxa"/>
            </w:tcMar>
          </w:tcPr>
          <w:p>
            <w:pPr>
              <w:spacing w:after="0" w:line="240" w:lineRule="auto"/>
            </w:pPr>
            <w:r>
              <w:rPr>
                <w:color w:val="202A27"/>
                <w:sz w:val="16"/>
              </w:rPr>
              <w:t>El duelo las marcó correctas.</w:t>
            </w:r>
          </w:p>
        </w:tc>
      </w:tr>
      <w:tr>
        <w:tc>
          <w:tcPr>
            <w:tcW w:type="dxa" w:w="3389"/>
            <w:vAlign w:val="center"/>
            <w:tcMar>
              <w:top w:w="90" w:type="dxa"/>
              <w:start w:w="110" w:type="dxa"/>
              <w:bottom w:w="90" w:type="dxa"/>
              <w:end w:w="110" w:type="dxa"/>
            </w:tcMar>
            <w:shd w:fill="F5F8F5"/>
          </w:tcPr>
          <w:p>
            <w:pPr>
              <w:spacing w:after="0" w:line="240" w:lineRule="auto"/>
            </w:pPr>
            <w:r>
              <w:rPr>
                <w:color w:val="202A27"/>
                <w:sz w:val="16"/>
              </w:rPr>
              <w:t>q3</w:t>
            </w:r>
          </w:p>
        </w:tc>
        <w:tc>
          <w:tcPr>
            <w:tcW w:type="dxa" w:w="3389"/>
            <w:vAlign w:val="center"/>
            <w:tcMar>
              <w:top w:w="90" w:type="dxa"/>
              <w:start w:w="110" w:type="dxa"/>
              <w:bottom w:w="90" w:type="dxa"/>
              <w:end w:w="110" w:type="dxa"/>
            </w:tcMar>
            <w:shd w:fill="F5F8F5"/>
          </w:tcPr>
          <w:p>
            <w:pPr>
              <w:spacing w:after="0" w:line="240" w:lineRule="auto"/>
            </w:pPr>
            <w:r>
              <w:rPr>
                <w:color w:val="202A27"/>
                <w:sz w:val="16"/>
              </w:rPr>
              <w:t>Resultado distinto: borde</w:t>
            </w:r>
          </w:p>
        </w:tc>
        <w:tc>
          <w:tcPr>
            <w:tcW w:type="dxa" w:w="3389"/>
            <w:vAlign w:val="center"/>
            <w:tcMar>
              <w:top w:w="90" w:type="dxa"/>
              <w:start w:w="110" w:type="dxa"/>
              <w:bottom w:w="90" w:type="dxa"/>
              <w:end w:w="110" w:type="dxa"/>
            </w:tcMar>
            <w:shd w:fill="F5F8F5"/>
          </w:tcPr>
          <w:p>
            <w:pPr>
              <w:spacing w:after="0" w:line="240" w:lineRule="auto"/>
            </w:pPr>
            <w:r>
              <w:rPr>
                <w:color w:val="202A27"/>
                <w:sz w:val="16"/>
              </w:rPr>
              <w:t>SQL usa &gt; 2026-03-01 y &lt; 2026-05-31; excluye ambos límites.</w:t>
            </w:r>
          </w:p>
        </w:tc>
      </w:tr>
      <w:tr>
        <w:tc>
          <w:tcPr>
            <w:tcW w:type="dxa" w:w="3389"/>
            <w:vAlign w:val="center"/>
            <w:tcMar>
              <w:top w:w="90" w:type="dxa"/>
              <w:start w:w="110" w:type="dxa"/>
              <w:bottom w:w="90" w:type="dxa"/>
              <w:end w:w="110" w:type="dxa"/>
            </w:tcMar>
          </w:tcPr>
          <w:p>
            <w:pPr>
              <w:spacing w:after="0" w:line="240" w:lineRule="auto"/>
            </w:pPr>
            <w:r>
              <w:rPr>
                <w:color w:val="202A27"/>
                <w:sz w:val="16"/>
              </w:rPr>
              <w:t>q4</w:t>
            </w:r>
          </w:p>
        </w:tc>
        <w:tc>
          <w:tcPr>
            <w:tcW w:type="dxa" w:w="3389"/>
            <w:vAlign w:val="center"/>
            <w:tcMar>
              <w:top w:w="90" w:type="dxa"/>
              <w:start w:w="110" w:type="dxa"/>
              <w:bottom w:w="90" w:type="dxa"/>
              <w:end w:w="110" w:type="dxa"/>
            </w:tcMar>
          </w:tcPr>
          <w:p>
            <w:pPr>
              <w:spacing w:after="0" w:line="240" w:lineRule="auto"/>
            </w:pPr>
            <w:r>
              <w:rPr>
                <w:color w:val="202A27"/>
                <w:sz w:val="16"/>
              </w:rPr>
              <w:t>Correcta pero cara</w:t>
            </w:r>
          </w:p>
        </w:tc>
        <w:tc>
          <w:tcPr>
            <w:tcW w:type="dxa" w:w="3389"/>
            <w:vAlign w:val="center"/>
            <w:tcMar>
              <w:top w:w="90" w:type="dxa"/>
              <w:start w:w="110" w:type="dxa"/>
              <w:bottom w:w="90" w:type="dxa"/>
              <w:end w:w="110" w:type="dxa"/>
            </w:tcMar>
          </w:tcPr>
          <w:p>
            <w:pPr>
              <w:spacing w:after="0" w:line="240" w:lineRule="auto"/>
            </w:pPr>
            <w:r>
              <w:rPr>
                <w:color w:val="202A27"/>
                <w:sz w:val="16"/>
              </w:rPr>
              <w:t>16 consultas: una inicial y una por cada uno de los 15 artículos.</w:t>
            </w:r>
          </w:p>
        </w:tc>
      </w:tr>
      <w:tr>
        <w:tc>
          <w:tcPr>
            <w:tcW w:type="dxa" w:w="3389"/>
            <w:vAlign w:val="center"/>
            <w:tcMar>
              <w:top w:w="90" w:type="dxa"/>
              <w:start w:w="110" w:type="dxa"/>
              <w:bottom w:w="90" w:type="dxa"/>
              <w:end w:w="110" w:type="dxa"/>
            </w:tcMar>
            <w:shd w:fill="F5F8F5"/>
          </w:tcPr>
          <w:p>
            <w:pPr>
              <w:spacing w:after="0" w:line="240" w:lineRule="auto"/>
            </w:pPr>
            <w:r>
              <w:rPr>
                <w:color w:val="202A27"/>
                <w:sz w:val="16"/>
              </w:rPr>
              <w:t>q5</w:t>
            </w:r>
          </w:p>
        </w:tc>
        <w:tc>
          <w:tcPr>
            <w:tcW w:type="dxa" w:w="3389"/>
            <w:vAlign w:val="center"/>
            <w:tcMar>
              <w:top w:w="90" w:type="dxa"/>
              <w:start w:w="110" w:type="dxa"/>
              <w:bottom w:w="90" w:type="dxa"/>
              <w:end w:w="110" w:type="dxa"/>
            </w:tcMar>
            <w:shd w:fill="F5F8F5"/>
          </w:tcPr>
          <w:p>
            <w:pPr>
              <w:spacing w:after="0" w:line="240" w:lineRule="auto"/>
            </w:pPr>
            <w:r>
              <w:rPr>
                <w:color w:val="202A27"/>
                <w:sz w:val="16"/>
              </w:rPr>
              <w:t>Conteos multiplicados</w:t>
            </w:r>
          </w:p>
        </w:tc>
        <w:tc>
          <w:tcPr>
            <w:tcW w:type="dxa" w:w="3389"/>
            <w:vAlign w:val="center"/>
            <w:tcMar>
              <w:top w:w="90" w:type="dxa"/>
              <w:start w:w="110" w:type="dxa"/>
              <w:bottom w:w="90" w:type="dxa"/>
              <w:end w:w="110" w:type="dxa"/>
            </w:tcMar>
            <w:shd w:fill="F5F8F5"/>
          </w:tcPr>
          <w:p>
            <w:pPr>
              <w:spacing w:after="0" w:line="240" w:lineRule="auto"/>
            </w:pPr>
            <w:r>
              <w:rPr>
                <w:color w:val="202A27"/>
                <w:sz w:val="16"/>
              </w:rPr>
              <w:t>COUNT sin DISTINCT; primer artículo dio 18 y 18 en vez de 6 y 3.</w:t>
            </w:r>
          </w:p>
        </w:tc>
      </w:tr>
      <w:tr>
        <w:tc>
          <w:tcPr>
            <w:tcW w:type="dxa" w:w="3389"/>
            <w:vAlign w:val="center"/>
            <w:tcMar>
              <w:top w:w="90" w:type="dxa"/>
              <w:start w:w="110" w:type="dxa"/>
              <w:bottom w:w="90" w:type="dxa"/>
              <w:end w:w="110" w:type="dxa"/>
            </w:tcMar>
          </w:tcPr>
          <w:p>
            <w:pPr>
              <w:spacing w:after="0" w:line="240" w:lineRule="auto"/>
            </w:pPr>
            <w:r>
              <w:rPr>
                <w:color w:val="202A27"/>
                <w:sz w:val="16"/>
              </w:rPr>
              <w:t>q6</w:t>
            </w:r>
          </w:p>
        </w:tc>
        <w:tc>
          <w:tcPr>
            <w:tcW w:type="dxa" w:w="3389"/>
            <w:vAlign w:val="center"/>
            <w:tcMar>
              <w:top w:w="90" w:type="dxa"/>
              <w:start w:w="110" w:type="dxa"/>
              <w:bottom w:w="90" w:type="dxa"/>
              <w:end w:w="110" w:type="dxa"/>
            </w:tcMar>
          </w:tcPr>
          <w:p>
            <w:pPr>
              <w:spacing w:after="0" w:line="240" w:lineRule="auto"/>
            </w:pPr>
            <w:r>
              <w:rPr>
                <w:color w:val="202A27"/>
                <w:sz w:val="16"/>
              </w:rPr>
              <w:t>Campo inventado</w:t>
            </w:r>
          </w:p>
        </w:tc>
        <w:tc>
          <w:tcPr>
            <w:tcW w:type="dxa" w:w="3389"/>
            <w:vAlign w:val="center"/>
            <w:tcMar>
              <w:top w:w="90" w:type="dxa"/>
              <w:start w:w="110" w:type="dxa"/>
              <w:bottom w:w="90" w:type="dxa"/>
              <w:end w:w="110" w:type="dxa"/>
            </w:tcMar>
          </w:tcPr>
          <w:p>
            <w:pPr>
              <w:spacing w:after="0" w:line="240" w:lineRule="auto"/>
            </w:pPr>
            <w:r>
              <w:rPr>
                <w:color w:val="202A27"/>
                <w:sz w:val="16"/>
              </w:rPr>
              <w:t>FieldError con author__country; el campo está en author__profile__country.</w:t>
            </w:r>
          </w:p>
        </w:tc>
      </w:tr>
      <w:tr>
        <w:tc>
          <w:tcPr>
            <w:tcW w:type="dxa" w:w="3389"/>
            <w:vAlign w:val="center"/>
            <w:tcMar>
              <w:top w:w="90" w:type="dxa"/>
              <w:start w:w="110" w:type="dxa"/>
              <w:bottom w:w="90" w:type="dxa"/>
              <w:end w:w="110" w:type="dxa"/>
            </w:tcMar>
            <w:shd w:fill="F5F8F5"/>
          </w:tcPr>
          <w:p>
            <w:pPr>
              <w:spacing w:after="0" w:line="240" w:lineRule="auto"/>
            </w:pPr>
            <w:r>
              <w:rPr>
                <w:color w:val="202A27"/>
                <w:sz w:val="16"/>
              </w:rPr>
              <w:t>q8</w:t>
            </w:r>
          </w:p>
        </w:tc>
        <w:tc>
          <w:tcPr>
            <w:tcW w:type="dxa" w:w="3389"/>
            <w:vAlign w:val="center"/>
            <w:tcMar>
              <w:top w:w="90" w:type="dxa"/>
              <w:start w:w="110" w:type="dxa"/>
              <w:bottom w:w="90" w:type="dxa"/>
              <w:end w:w="110" w:type="dxa"/>
            </w:tcMar>
            <w:shd w:fill="F5F8F5"/>
          </w:tcPr>
          <w:p>
            <w:pPr>
              <w:spacing w:after="0" w:line="240" w:lineRule="auto"/>
            </w:pPr>
            <w:r>
              <w:rPr>
                <w:color w:val="202A27"/>
                <w:sz w:val="16"/>
              </w:rPr>
              <w:t>Significado incorrecto</w:t>
            </w:r>
          </w:p>
        </w:tc>
        <w:tc>
          <w:tcPr>
            <w:tcW w:type="dxa" w:w="3389"/>
            <w:vAlign w:val="center"/>
            <w:tcMar>
              <w:top w:w="90" w:type="dxa"/>
              <w:start w:w="110" w:type="dxa"/>
              <w:bottom w:w="90" w:type="dxa"/>
              <w:end w:w="110" w:type="dxa"/>
            </w:tcMar>
            <w:shd w:fill="F5F8F5"/>
          </w:tcPr>
          <w:p>
            <w:pPr>
              <w:spacing w:after="0" w:line="240" w:lineRule="auto"/>
            </w:pPr>
            <w:r>
              <w:rPr>
                <w:color w:val="202A27"/>
                <w:sz w:val="16"/>
              </w:rPr>
              <w:t>posts__published=False incluye autores con borradores. Faltó Diego y sobró Ana.</w:t>
            </w:r>
          </w:p>
        </w:tc>
      </w:tr>
    </w:tbl>
    <w:p>
      <w:pPr>
        <w:spacing w:after="20"/>
      </w:pPr>
    </w:p>
    <w:p>
      <w:pPr>
        <w:spacing w:after="100" w:line="269" w:lineRule="auto"/>
      </w:pPr>
      <w:r>
        <w:rPr>
          <w:color w:val="202A27"/>
          <w:sz w:val="21"/>
        </w:rPr>
        <w:t>El duelo de IA produjo 3 respuestas correctas y baratas. La respuesta q4 obtuvo el resultado correcto con coste excesivo; q3, q5 y q8 difirieron del resultado esperado, y q6 produjo FieldError.</w:t>
      </w:r>
    </w:p>
    <w:tbl>
      <w:tblPr>
        <w:tblW w:type="auto" w:w="0"/>
        <w:tblLayout w:type="autofit"/>
        <w:tblLook w:firstColumn="1" w:firstRow="1" w:lastColumn="0" w:lastRow="0" w:noHBand="0" w:noVBand="1" w:val="04A0"/>
      </w:tblPr>
      <w:tblGrid>
        <w:gridCol w:w="10166"/>
      </w:tblGrid>
      <w:tr>
        <w:tc>
          <w:tcPr>
            <w:tcW w:type="dxa" w:w="10166"/>
            <w:shd w:fill="FFF6D8"/>
            <w:tcMar>
              <w:top w:w="100" w:type="dxa"/>
              <w:start w:w="110" w:type="dxa"/>
              <w:bottom w:w="100" w:type="dxa"/>
              <w:end w:w="110" w:type="dxa"/>
            </w:tcMar>
          </w:tcPr>
          <w:p>
            <w:pPr>
              <w:spacing w:after="0"/>
            </w:pPr>
            <w:r>
              <w:rPr>
                <w:b/>
                <w:i/>
                <w:color w:val="5B6762"/>
                <w:sz w:val="18"/>
              </w:rPr>
              <w:t>[CAPTURA: salida de python manage.py duel --source ai]</w:t>
            </w:r>
          </w:p>
        </w:tc>
      </w:tr>
    </w:tbl>
    <w:p>
      <w:pPr>
        <w:spacing w:after="0"/>
      </w:pPr>
    </w:p>
    <w:p>
      <w:pPr>
        <w:pStyle w:val="Heading1"/>
        <w:keepNext/>
        <w:spacing w:before="260" w:after="100"/>
      </w:pPr>
      <w:r>
        <w:t>5. Portada y consultas</w:t>
      </w:r>
    </w:p>
    <w:p>
      <w:pPr>
        <w:spacing w:after="100" w:line="269" w:lineRule="auto"/>
      </w:pPr>
      <w:r>
        <w:rPr>
          <w:color w:val="202A27"/>
          <w:sz w:val="21"/>
        </w:rPr>
        <w:t>La página principal muestra artículos publicados, autores, categorías y etiquetas. Incluye búsqueda por texto y filtros por tema. La prueba con la consulta sin optimizar mostró 23 consultas: 1 de artículos, 11 de autores y 11 de etiquetas, porque hay 11 artículos publicados. El número aumenta con cada artículo.</w:t>
      </w:r>
    </w:p>
    <w:p>
      <w:pPr>
        <w:spacing w:after="100" w:line="269" w:lineRule="auto"/>
      </w:pPr>
      <w:r>
        <w:rPr>
          <w:color w:val="202A27"/>
          <w:sz w:val="21"/>
        </w:rPr>
        <w:t>select_related("author", "category") carga las relaciones de clave foránea en el JOIN de la consulta principal. prefetch_related("tags") carga las etiquetas en una consulta adicional. La prueba focalizada confirmó un total de 2 consultas.</w:t>
      </w:r>
    </w:p>
    <w:tbl>
      <w:tblPr>
        <w:tblW w:type="auto" w:w="0"/>
        <w:tblLook w:firstColumn="1" w:firstRow="1" w:lastColumn="0" w:lastRow="0" w:noHBand="0" w:noVBand="1" w:val="04A0"/>
      </w:tblPr>
      <w:tblGrid>
        <w:gridCol w:w="10166"/>
      </w:tblGrid>
      <w:tr>
        <w:tc>
          <w:tcPr>
            <w:tcW w:type="dxa" w:w="10166"/>
            <w:shd w:fill="F1F4F2"/>
            <w:tcMar>
              <w:top w:w="130" w:type="dxa"/>
              <w:start w:w="150" w:type="dxa"/>
              <w:bottom w:w="130" w:type="dxa"/>
              <w:end w:w="150" w:type="dxa"/>
            </w:tcMar>
          </w:tcPr>
          <w:p>
            <w:pPr>
              <w:spacing w:after="0" w:line="240" w:lineRule="auto"/>
            </w:pPr>
            <w:r>
              <w:rPr>
                <w:rFonts w:ascii="Consolas" w:hAnsi="Consolas"/>
                <w:color w:val="202A27"/>
                <w:sz w:val="17"/>
              </w:rPr>
              <w:t>def posts_for_front_page():</w:t>
            </w:r>
            <w:r>
              <w:br/>
            </w:r>
            <w:r>
              <w:rPr>
                <w:rFonts w:ascii="Consolas" w:hAnsi="Consolas"/>
                <w:color w:val="202A27"/>
                <w:sz w:val="17"/>
              </w:rPr>
              <w:t xml:space="preserve">    """Return published posts with related content efficiently."""</w:t>
            </w:r>
            <w:r>
              <w:br/>
            </w:r>
            <w:r>
              <w:rPr>
                <w:rFonts w:ascii="Consolas" w:hAnsi="Consolas"/>
                <w:color w:val="202A27"/>
                <w:sz w:val="17"/>
              </w:rPr>
              <w:t xml:space="preserve">    return (</w:t>
            </w:r>
            <w:r>
              <w:br/>
            </w:r>
            <w:r>
              <w:rPr>
                <w:rFonts w:ascii="Consolas" w:hAnsi="Consolas"/>
                <w:color w:val="202A27"/>
                <w:sz w:val="17"/>
              </w:rPr>
              <w:t xml:space="preserve">        Post.objects.filter(published=True)</w:t>
            </w:r>
            <w:r>
              <w:br/>
            </w:r>
            <w:r>
              <w:rPr>
                <w:rFonts w:ascii="Consolas" w:hAnsi="Consolas"/>
                <w:color w:val="202A27"/>
                <w:sz w:val="17"/>
              </w:rPr>
              <w:t xml:space="preserve">        .order_by("-published_at")</w:t>
            </w:r>
            <w:r>
              <w:br/>
            </w:r>
            <w:r>
              <w:rPr>
                <w:rFonts w:ascii="Consolas" w:hAnsi="Consolas"/>
                <w:color w:val="202A27"/>
                <w:sz w:val="17"/>
              </w:rPr>
              <w:t xml:space="preserve">        .select_related("author", "category")</w:t>
            </w:r>
            <w:r>
              <w:br/>
            </w:r>
            <w:r>
              <w:rPr>
                <w:rFonts w:ascii="Consolas" w:hAnsi="Consolas"/>
                <w:color w:val="202A27"/>
                <w:sz w:val="17"/>
              </w:rPr>
              <w:t xml:space="preserve">        .prefetch_related("tags")</w:t>
            </w:r>
            <w:r>
              <w:br/>
            </w:r>
            <w:r>
              <w:rPr>
                <w:rFonts w:ascii="Consolas" w:hAnsi="Consolas"/>
                <w:color w:val="202A27"/>
                <w:sz w:val="17"/>
              </w:rPr>
              <w:t xml:space="preserve">    )</w:t>
            </w:r>
          </w:p>
        </w:tc>
      </w:tr>
    </w:tbl>
    <w:p>
      <w:pPr>
        <w:spacing w:after="20"/>
      </w:pPr>
    </w:p>
    <w:tbl>
      <w:tblPr>
        <w:tblW w:type="auto" w:w="0"/>
        <w:tblLayout w:type="autofit"/>
        <w:tblLook w:firstColumn="1" w:firstRow="1" w:lastColumn="0" w:lastRow="0" w:noHBand="0" w:noVBand="1" w:val="04A0"/>
      </w:tblPr>
      <w:tblGrid>
        <w:gridCol w:w="10166"/>
      </w:tblGrid>
      <w:tr>
        <w:tc>
          <w:tcPr>
            <w:tcW w:type="dxa" w:w="10166"/>
            <w:shd w:fill="FFF6D8"/>
            <w:tcMar>
              <w:top w:w="100" w:type="dxa"/>
              <w:start w:w="110" w:type="dxa"/>
              <w:bottom w:w="100" w:type="dxa"/>
              <w:end w:w="110" w:type="dxa"/>
            </w:tcMar>
          </w:tcPr>
          <w:p>
            <w:pPr>
              <w:spacing w:after="0"/>
            </w:pPr>
            <w:r>
              <w:rPr>
                <w:b/>
                <w:i/>
                <w:color w:val="5B6762"/>
                <w:sz w:val="18"/>
              </w:rPr>
              <w:t>[CAPTURA: prueba roja con 23 consultas]</w:t>
            </w:r>
          </w:p>
        </w:tc>
      </w:tr>
    </w:tbl>
    <w:p>
      <w:pPr>
        <w:spacing w:after="0"/>
      </w:pPr>
    </w:p>
    <w:tbl>
      <w:tblPr>
        <w:tblW w:type="auto" w:w="0"/>
        <w:tblLayout w:type="autofit"/>
        <w:tblLook w:firstColumn="1" w:firstRow="1" w:lastColumn="0" w:lastRow="0" w:noHBand="0" w:noVBand="1" w:val="04A0"/>
      </w:tblPr>
      <w:tblGrid>
        <w:gridCol w:w="10166"/>
      </w:tblGrid>
      <w:tr>
        <w:tc>
          <w:tcPr>
            <w:tcW w:type="dxa" w:w="10166"/>
            <w:shd w:fill="FFF6D8"/>
            <w:tcMar>
              <w:top w:w="100" w:type="dxa"/>
              <w:start w:w="110" w:type="dxa"/>
              <w:bottom w:w="100" w:type="dxa"/>
              <w:end w:w="110" w:type="dxa"/>
            </w:tcMar>
          </w:tcPr>
          <w:p>
            <w:pPr>
              <w:spacing w:after="0"/>
            </w:pPr>
            <w:r>
              <w:rPr>
                <w:b/>
                <w:i/>
                <w:color w:val="5B6762"/>
                <w:sz w:val="18"/>
              </w:rPr>
              <w:t>[CAPTURA: prueba verde con 2 consultas]</w:t>
            </w:r>
          </w:p>
        </w:tc>
      </w:tr>
    </w:tbl>
    <w:p>
      <w:pPr>
        <w:spacing w:after="0"/>
      </w:pPr>
    </w:p>
    <w:tbl>
      <w:tblPr>
        <w:tblW w:type="auto" w:w="0"/>
        <w:tblLayout w:type="autofit"/>
        <w:tblLook w:firstColumn="1" w:firstRow="1" w:lastColumn="0" w:lastRow="0" w:noHBand="0" w:noVBand="1" w:val="04A0"/>
      </w:tblPr>
      <w:tblGrid>
        <w:gridCol w:w="10166"/>
      </w:tblGrid>
      <w:tr>
        <w:tc>
          <w:tcPr>
            <w:tcW w:type="dxa" w:w="10166"/>
            <w:shd w:fill="FFF6D8"/>
            <w:tcMar>
              <w:top w:w="100" w:type="dxa"/>
              <w:start w:w="110" w:type="dxa"/>
              <w:bottom w:w="100" w:type="dxa"/>
              <w:end w:w="110" w:type="dxa"/>
            </w:tcMar>
          </w:tcPr>
          <w:p>
            <w:pPr>
              <w:spacing w:after="0"/>
            </w:pPr>
            <w:r>
              <w:rPr>
                <w:b/>
                <w:i/>
                <w:color w:val="5B6762"/>
                <w:sz w:val="18"/>
              </w:rPr>
              <w:t>[CAPTURA: página principal en el navegador con artículos, búsqueda y filtros]</w:t>
            </w:r>
          </w:p>
        </w:tc>
      </w:tr>
    </w:tbl>
    <w:p>
      <w:pPr>
        <w:spacing w:after="0"/>
      </w:pPr>
    </w:p>
    <w:p>
      <w:pPr>
        <w:pStyle w:val="Heading1"/>
        <w:keepNext/>
        <w:spacing w:before="260" w:after="100"/>
      </w:pPr>
      <w:r>
        <w:t>6. Agente y seguridad</w:t>
      </w:r>
    </w:p>
    <w:tbl>
      <w:tblPr>
        <w:tblStyle w:val="TableGrid"/>
        <w:tblW w:type="auto" w:w="0"/>
        <w:tblLayout w:type="autofit"/>
        <w:tblLook w:firstColumn="1" w:firstRow="1" w:lastColumn="0" w:lastRow="0" w:noHBand="0" w:noVBand="1" w:val="04A0"/>
      </w:tblPr>
      <w:tblGrid>
        <w:gridCol w:w="3389"/>
        <w:gridCol w:w="3389"/>
        <w:gridCol w:w="3389"/>
      </w:tblGrid>
      <w:tr>
        <w:trPr>
          <w:tblHeader w:val="true"/>
        </w:trPr>
        <w:tc>
          <w:tcPr>
            <w:tcW w:type="dxa" w:w="3389"/>
            <w:shd w:fill="193B35"/>
            <w:tcMar>
              <w:top w:w="90" w:type="dxa"/>
              <w:start w:w="110" w:type="dxa"/>
              <w:bottom w:w="90" w:type="dxa"/>
              <w:end w:w="110" w:type="dxa"/>
            </w:tcMar>
            <w:vAlign w:val="center"/>
          </w:tcPr>
          <w:p>
            <w:pPr>
              <w:spacing w:after="0"/>
            </w:pPr>
            <w:r>
              <w:rPr>
                <w:b/>
                <w:color w:val="FFFFFF"/>
                <w:sz w:val="16"/>
              </w:rPr>
              <w:t>Intención</w:t>
            </w:r>
          </w:p>
        </w:tc>
        <w:tc>
          <w:tcPr>
            <w:tcW w:type="dxa" w:w="3389"/>
            <w:shd w:fill="193B35"/>
            <w:tcMar>
              <w:top w:w="90" w:type="dxa"/>
              <w:start w:w="110" w:type="dxa"/>
              <w:bottom w:w="90" w:type="dxa"/>
              <w:end w:w="110" w:type="dxa"/>
            </w:tcMar>
            <w:vAlign w:val="center"/>
          </w:tcPr>
          <w:p>
            <w:pPr>
              <w:spacing w:after="0"/>
            </w:pPr>
            <w:r>
              <w:rPr>
                <w:b/>
                <w:color w:val="FFFFFF"/>
                <w:sz w:val="16"/>
              </w:rPr>
              <w:t>Estado</w:t>
            </w:r>
          </w:p>
        </w:tc>
        <w:tc>
          <w:tcPr>
            <w:tcW w:type="dxa" w:w="3389"/>
            <w:shd w:fill="193B35"/>
            <w:tcMar>
              <w:top w:w="90" w:type="dxa"/>
              <w:start w:w="110" w:type="dxa"/>
              <w:bottom w:w="90" w:type="dxa"/>
              <w:end w:w="110" w:type="dxa"/>
            </w:tcMar>
            <w:vAlign w:val="center"/>
          </w:tcPr>
          <w:p>
            <w:pPr>
              <w:spacing w:after="0"/>
            </w:pPr>
            <w:r>
              <w:rPr>
                <w:b/>
                <w:color w:val="FFFFFF"/>
                <w:sz w:val="16"/>
              </w:rPr>
              <w:t>Resultado</w:t>
            </w:r>
          </w:p>
        </w:tc>
      </w:tr>
      <w:tr>
        <w:tc>
          <w:tcPr>
            <w:tcW w:type="dxa" w:w="3389"/>
            <w:vAlign w:val="center"/>
            <w:tcMar>
              <w:top w:w="90" w:type="dxa"/>
              <w:start w:w="110" w:type="dxa"/>
              <w:bottom w:w="90" w:type="dxa"/>
              <w:end w:w="110" w:type="dxa"/>
            </w:tcMar>
          </w:tcPr>
          <w:p>
            <w:pPr>
              <w:spacing w:after="0" w:line="240" w:lineRule="auto"/>
            </w:pPr>
            <w:r>
              <w:rPr>
                <w:color w:val="202A27"/>
                <w:sz w:val="16"/>
              </w:rPr>
              <w:t>posts_per_author</w:t>
            </w:r>
          </w:p>
        </w:tc>
        <w:tc>
          <w:tcPr>
            <w:tcW w:type="dxa" w:w="3389"/>
            <w:vAlign w:val="center"/>
            <w:tcMar>
              <w:top w:w="90" w:type="dxa"/>
              <w:start w:w="110" w:type="dxa"/>
              <w:bottom w:w="90" w:type="dxa"/>
              <w:end w:w="110" w:type="dxa"/>
            </w:tcMar>
          </w:tcPr>
          <w:p>
            <w:pPr>
              <w:spacing w:after="0" w:line="240" w:lineRule="auto"/>
            </w:pPr>
            <w:r>
              <w:rPr>
                <w:color w:val="202A27"/>
                <w:sz w:val="16"/>
              </w:rPr>
              <w:t>ok</w:t>
            </w:r>
          </w:p>
        </w:tc>
        <w:tc>
          <w:tcPr>
            <w:tcW w:type="dxa" w:w="3389"/>
            <w:vAlign w:val="center"/>
            <w:tcMar>
              <w:top w:w="90" w:type="dxa"/>
              <w:start w:w="110" w:type="dxa"/>
              <w:bottom w:w="90" w:type="dxa"/>
              <w:end w:w="110" w:type="dxa"/>
            </w:tcMar>
          </w:tcPr>
          <w:p>
            <w:pPr>
              <w:spacing w:after="0" w:line="240" w:lineRule="auto"/>
            </w:pPr>
            <w:r>
              <w:rPr>
                <w:color w:val="202A27"/>
                <w:sz w:val="16"/>
              </w:rPr>
              <w:t>Devolvió conteos por autor.</w:t>
            </w:r>
          </w:p>
        </w:tc>
      </w:tr>
      <w:tr>
        <w:tc>
          <w:tcPr>
            <w:tcW w:type="dxa" w:w="3389"/>
            <w:vAlign w:val="center"/>
            <w:tcMar>
              <w:top w:w="90" w:type="dxa"/>
              <w:start w:w="110" w:type="dxa"/>
              <w:bottom w:w="90" w:type="dxa"/>
              <w:end w:w="110" w:type="dxa"/>
            </w:tcMar>
            <w:shd w:fill="F5F8F5"/>
          </w:tcPr>
          <w:p>
            <w:pPr>
              <w:spacing w:after="0" w:line="240" w:lineRule="auto"/>
            </w:pPr>
            <w:r>
              <w:rPr>
                <w:color w:val="202A27"/>
                <w:sz w:val="16"/>
              </w:rPr>
              <w:t>comments_of_post, post_id=1</w:t>
            </w:r>
          </w:p>
        </w:tc>
        <w:tc>
          <w:tcPr>
            <w:tcW w:type="dxa" w:w="3389"/>
            <w:vAlign w:val="center"/>
            <w:tcMar>
              <w:top w:w="90" w:type="dxa"/>
              <w:start w:w="110" w:type="dxa"/>
              <w:bottom w:w="90" w:type="dxa"/>
              <w:end w:w="110" w:type="dxa"/>
            </w:tcMar>
            <w:shd w:fill="F5F8F5"/>
          </w:tcPr>
          <w:p>
            <w:pPr>
              <w:spacing w:after="0" w:line="240" w:lineRule="auto"/>
            </w:pPr>
            <w:r>
              <w:rPr>
                <w:color w:val="202A27"/>
                <w:sz w:val="16"/>
              </w:rPr>
              <w:t>ok</w:t>
            </w:r>
          </w:p>
        </w:tc>
        <w:tc>
          <w:tcPr>
            <w:tcW w:type="dxa" w:w="3389"/>
            <w:vAlign w:val="center"/>
            <w:tcMar>
              <w:top w:w="90" w:type="dxa"/>
              <w:start w:w="110" w:type="dxa"/>
              <w:bottom w:w="90" w:type="dxa"/>
              <w:end w:w="110" w:type="dxa"/>
            </w:tcMar>
            <w:shd w:fill="F5F8F5"/>
          </w:tcPr>
          <w:p>
            <w:pPr>
              <w:spacing w:after="0" w:line="240" w:lineRule="auto"/>
            </w:pPr>
            <w:r>
              <w:rPr>
                <w:color w:val="202A27"/>
                <w:sz w:val="16"/>
              </w:rPr>
              <w:t>Devolvió seis comentarios; el cuarto se trató solo como dato.</w:t>
            </w:r>
          </w:p>
        </w:tc>
      </w:tr>
      <w:tr>
        <w:tc>
          <w:tcPr>
            <w:tcW w:type="dxa" w:w="3389"/>
            <w:vAlign w:val="center"/>
            <w:tcMar>
              <w:top w:w="90" w:type="dxa"/>
              <w:start w:w="110" w:type="dxa"/>
              <w:bottom w:w="90" w:type="dxa"/>
              <w:end w:w="110" w:type="dxa"/>
            </w:tcMar>
          </w:tcPr>
          <w:p>
            <w:pPr>
              <w:spacing w:after="0" w:line="240" w:lineRule="auto"/>
            </w:pPr>
            <w:r>
              <w:rPr>
                <w:color w:val="202A27"/>
                <w:sz w:val="16"/>
              </w:rPr>
              <w:t>delete_comments_of_post, post_id=1</w:t>
            </w:r>
          </w:p>
        </w:tc>
        <w:tc>
          <w:tcPr>
            <w:tcW w:type="dxa" w:w="3389"/>
            <w:vAlign w:val="center"/>
            <w:tcMar>
              <w:top w:w="90" w:type="dxa"/>
              <w:start w:w="110" w:type="dxa"/>
              <w:bottom w:w="90" w:type="dxa"/>
              <w:end w:w="110" w:type="dxa"/>
            </w:tcMar>
          </w:tcPr>
          <w:p>
            <w:pPr>
              <w:spacing w:after="0" w:line="240" w:lineRule="auto"/>
            </w:pPr>
            <w:r>
              <w:rPr>
                <w:color w:val="202A27"/>
                <w:sz w:val="16"/>
              </w:rPr>
              <w:t>approval_required</w:t>
            </w:r>
          </w:p>
        </w:tc>
        <w:tc>
          <w:tcPr>
            <w:tcW w:type="dxa" w:w="3389"/>
            <w:vAlign w:val="center"/>
            <w:tcMar>
              <w:top w:w="90" w:type="dxa"/>
              <w:start w:w="110" w:type="dxa"/>
              <w:bottom w:w="90" w:type="dxa"/>
              <w:end w:w="110" w:type="dxa"/>
            </w:tcMar>
          </w:tcPr>
          <w:p>
            <w:pPr>
              <w:spacing w:after="0" w:line="240" w:lineRule="auto"/>
            </w:pPr>
            <w:r>
              <w:rPr>
                <w:color w:val="202A27"/>
                <w:sz w:val="16"/>
              </w:rPr>
              <w:t>Plan con IDs 1 a 6; no se aplicó.</w:t>
            </w:r>
          </w:p>
        </w:tc>
      </w:tr>
      <w:tr>
        <w:tc>
          <w:tcPr>
            <w:tcW w:type="dxa" w:w="3389"/>
            <w:vAlign w:val="center"/>
            <w:tcMar>
              <w:top w:w="90" w:type="dxa"/>
              <w:start w:w="110" w:type="dxa"/>
              <w:bottom w:w="90" w:type="dxa"/>
              <w:end w:w="110" w:type="dxa"/>
            </w:tcMar>
            <w:shd w:fill="F5F8F5"/>
          </w:tcPr>
          <w:p>
            <w:pPr>
              <w:spacing w:after="0" w:line="240" w:lineRule="auto"/>
            </w:pPr>
            <w:r>
              <w:rPr>
                <w:color w:val="202A27"/>
                <w:sz w:val="16"/>
              </w:rPr>
              <w:t>run_sql</w:t>
            </w:r>
          </w:p>
        </w:tc>
        <w:tc>
          <w:tcPr>
            <w:tcW w:type="dxa" w:w="3389"/>
            <w:vAlign w:val="center"/>
            <w:tcMar>
              <w:top w:w="90" w:type="dxa"/>
              <w:start w:w="110" w:type="dxa"/>
              <w:bottom w:w="90" w:type="dxa"/>
              <w:end w:w="110" w:type="dxa"/>
            </w:tcMar>
            <w:shd w:fill="F5F8F5"/>
          </w:tcPr>
          <w:p>
            <w:pPr>
              <w:spacing w:after="0" w:line="240" w:lineRule="auto"/>
            </w:pPr>
            <w:r>
              <w:rPr>
                <w:color w:val="202A27"/>
                <w:sz w:val="16"/>
              </w:rPr>
              <w:t>denied</w:t>
            </w:r>
          </w:p>
        </w:tc>
        <w:tc>
          <w:tcPr>
            <w:tcW w:type="dxa" w:w="3389"/>
            <w:vAlign w:val="center"/>
            <w:tcMar>
              <w:top w:w="90" w:type="dxa"/>
              <w:start w:w="110" w:type="dxa"/>
              <w:bottom w:w="90" w:type="dxa"/>
              <w:end w:w="110" w:type="dxa"/>
            </w:tcMar>
            <w:shd w:fill="F5F8F5"/>
          </w:tcPr>
          <w:p>
            <w:pPr>
              <w:spacing w:after="0" w:line="240" w:lineRule="auto"/>
            </w:pPr>
            <w:r>
              <w:rPr>
                <w:color w:val="202A27"/>
                <w:sz w:val="16"/>
              </w:rPr>
              <w:t>Acción desconocida; no existe en la lista permitida.</w:t>
            </w:r>
          </w:p>
        </w:tc>
      </w:tr>
    </w:tbl>
    <w:p>
      <w:pPr>
        <w:spacing w:after="20"/>
      </w:pPr>
    </w:p>
    <w:p>
      <w:pPr>
        <w:spacing w:after="100" w:line="269" w:lineRule="auto"/>
      </w:pPr>
      <w:r>
        <w:rPr>
          <w:color w:val="202A27"/>
          <w:sz w:val="21"/>
        </w:rPr>
        <w:t>El comentario hostil intentaba inducir un borrado. La salida del agente se marca como untrusted_data y no debe tratarse como instrucción. registry.py mantiene una lista cerrada de acciones (líneas 65–85), valida los argumentos (88–100) y vincula la aprobación al hash del plan (102–130). No ofrece ejecución genérica de SQL.</w:t>
      </w:r>
    </w:p>
    <w:p>
      <w:pPr>
        <w:spacing w:after="100" w:line="269" w:lineRule="auto"/>
      </w:pPr>
      <w:r>
        <w:rPr>
          <w:color w:val="202A27"/>
          <w:sz w:val="21"/>
        </w:rPr>
        <w:t>Para el artículo 5, se aprobó el plan con hash 4d7ffe2c0e99 y se borró un comentario. Al añadir otro comentario antes de aprobar, el plan cambió: el hash pasó a 72e9a213dac7 y la aprobación anterior fue rechazada. seed_blog restauró los 23 comentarios.</w:t>
      </w:r>
    </w:p>
    <w:tbl>
      <w:tblPr>
        <w:tblW w:type="auto" w:w="0"/>
        <w:tblLayout w:type="autofit"/>
        <w:tblLook w:firstColumn="1" w:firstRow="1" w:lastColumn="0" w:lastRow="0" w:noHBand="0" w:noVBand="1" w:val="04A0"/>
      </w:tblPr>
      <w:tblGrid>
        <w:gridCol w:w="10166"/>
      </w:tblGrid>
      <w:tr>
        <w:tc>
          <w:tcPr>
            <w:tcW w:type="dxa" w:w="10166"/>
            <w:shd w:fill="FFF6D8"/>
            <w:tcMar>
              <w:top w:w="100" w:type="dxa"/>
              <w:start w:w="110" w:type="dxa"/>
              <w:bottom w:w="100" w:type="dxa"/>
              <w:end w:w="110" w:type="dxa"/>
            </w:tcMar>
          </w:tcPr>
          <w:p>
            <w:pPr>
              <w:spacing w:after="0"/>
            </w:pPr>
            <w:r>
              <w:rPr>
                <w:b/>
                <w:i/>
                <w:color w:val="5B6762"/>
                <w:sz w:val="18"/>
              </w:rPr>
              <w:t>[CAPTURA: resultados de las cuatro intenciones y del plan de borrado aprobado]</w:t>
            </w:r>
          </w:p>
        </w:tc>
      </w:tr>
    </w:tbl>
    <w:p>
      <w:pPr>
        <w:spacing w:after="0"/>
      </w:pPr>
    </w:p>
    <w:p>
      <w:pPr>
        <w:pStyle w:val="Heading1"/>
        <w:keepNext/>
        <w:spacing w:before="260" w:after="100"/>
      </w:pPr>
      <w:r>
        <w:t>7. Uso de inteligencia artificial</w:t>
      </w:r>
    </w:p>
    <w:tbl>
      <w:tblPr>
        <w:tblStyle w:val="TableGrid"/>
        <w:tblW w:type="auto" w:w="0"/>
        <w:tblLayout w:type="autofit"/>
        <w:tblLook w:firstColumn="1" w:firstRow="1" w:lastColumn="0" w:lastRow="0" w:noHBand="0" w:noVBand="1" w:val="04A0"/>
      </w:tblPr>
      <w:tblGrid>
        <w:gridCol w:w="3389"/>
        <w:gridCol w:w="3389"/>
        <w:gridCol w:w="3389"/>
      </w:tblGrid>
      <w:tr>
        <w:trPr>
          <w:tblHeader w:val="true"/>
        </w:trPr>
        <w:tc>
          <w:tcPr>
            <w:tcW w:type="dxa" w:w="3389"/>
            <w:shd w:fill="193B35"/>
            <w:tcMar>
              <w:top w:w="90" w:type="dxa"/>
              <w:start w:w="110" w:type="dxa"/>
              <w:bottom w:w="90" w:type="dxa"/>
              <w:end w:w="110" w:type="dxa"/>
            </w:tcMar>
            <w:vAlign w:val="center"/>
          </w:tcPr>
          <w:p>
            <w:pPr>
              <w:spacing w:after="0"/>
            </w:pPr>
            <w:r>
              <w:rPr>
                <w:b/>
                <w:color w:val="FFFFFF"/>
                <w:sz w:val="15"/>
              </w:rPr>
              <w:t>Herramienta</w:t>
            </w:r>
          </w:p>
        </w:tc>
        <w:tc>
          <w:tcPr>
            <w:tcW w:type="dxa" w:w="3389"/>
            <w:shd w:fill="193B35"/>
            <w:tcMar>
              <w:top w:w="90" w:type="dxa"/>
              <w:start w:w="110" w:type="dxa"/>
              <w:bottom w:w="90" w:type="dxa"/>
              <w:end w:w="110" w:type="dxa"/>
            </w:tcMar>
            <w:vAlign w:val="center"/>
          </w:tcPr>
          <w:p>
            <w:pPr>
              <w:spacing w:after="0"/>
            </w:pPr>
            <w:r>
              <w:rPr>
                <w:b/>
                <w:color w:val="FFFFFF"/>
                <w:sz w:val="15"/>
              </w:rPr>
              <w:t>Pedido o respuesta</w:t>
            </w:r>
          </w:p>
        </w:tc>
        <w:tc>
          <w:tcPr>
            <w:tcW w:type="dxa" w:w="3389"/>
            <w:shd w:fill="193B35"/>
            <w:tcMar>
              <w:top w:w="90" w:type="dxa"/>
              <w:start w:w="110" w:type="dxa"/>
              <w:bottom w:w="90" w:type="dxa"/>
              <w:end w:w="110" w:type="dxa"/>
            </w:tcMar>
            <w:vAlign w:val="center"/>
          </w:tcPr>
          <w:p>
            <w:pPr>
              <w:spacing w:after="0"/>
            </w:pPr>
            <w:r>
              <w:rPr>
                <w:b/>
                <w:color w:val="FFFFFF"/>
                <w:sz w:val="15"/>
              </w:rPr>
              <w:t>Decisión</w:t>
            </w:r>
          </w:p>
        </w:tc>
      </w:tr>
      <w:tr>
        <w:tc>
          <w:tcPr>
            <w:tcW w:type="dxa" w:w="3389"/>
            <w:vAlign w:val="center"/>
            <w:tcMar>
              <w:top w:w="90" w:type="dxa"/>
              <w:start w:w="110" w:type="dxa"/>
              <w:bottom w:w="90" w:type="dxa"/>
              <w:end w:w="110" w:type="dxa"/>
            </w:tcMar>
          </w:tcPr>
          <w:p>
            <w:pPr>
              <w:spacing w:after="0" w:line="240" w:lineRule="auto"/>
            </w:pPr>
            <w:r>
              <w:rPr>
                <w:color w:val="202A27"/>
                <w:sz w:val="15"/>
              </w:rPr>
              <w:t>Codex</w:t>
            </w:r>
          </w:p>
        </w:tc>
        <w:tc>
          <w:tcPr>
            <w:tcW w:type="dxa" w:w="3389"/>
            <w:vAlign w:val="center"/>
            <w:tcMar>
              <w:top w:w="90" w:type="dxa"/>
              <w:start w:w="110" w:type="dxa"/>
              <w:bottom w:w="90" w:type="dxa"/>
              <w:end w:w="110" w:type="dxa"/>
            </w:tcMar>
          </w:tcPr>
          <w:p>
            <w:pPr>
              <w:spacing w:after="0" w:line="240" w:lineRule="auto"/>
            </w:pPr>
            <w:r>
              <w:rPr>
                <w:color w:val="202A27"/>
                <w:sz w:val="15"/>
              </w:rPr>
              <w:t>Revisar la guía, analizar el prompt y completar el laboratorio.</w:t>
            </w:r>
          </w:p>
        </w:tc>
        <w:tc>
          <w:tcPr>
            <w:tcW w:type="dxa" w:w="3389"/>
            <w:vAlign w:val="center"/>
            <w:tcMar>
              <w:top w:w="90" w:type="dxa"/>
              <w:start w:w="110" w:type="dxa"/>
              <w:bottom w:w="90" w:type="dxa"/>
              <w:end w:w="110" w:type="dxa"/>
            </w:tcMar>
          </w:tcPr>
          <w:p>
            <w:pPr>
              <w:spacing w:after="0" w:line="240" w:lineRule="auto"/>
            </w:pPr>
            <w:r>
              <w:rPr>
                <w:color w:val="202A27"/>
                <w:sz w:val="15"/>
              </w:rPr>
              <w:t>Se usaron las indicaciones del laboratorio; las consultas se verificaron con el duelo.</w:t>
            </w:r>
          </w:p>
        </w:tc>
      </w:tr>
      <w:tr>
        <w:tc>
          <w:tcPr>
            <w:tcW w:type="dxa" w:w="3389"/>
            <w:vAlign w:val="center"/>
            <w:tcMar>
              <w:top w:w="90" w:type="dxa"/>
              <w:start w:w="110" w:type="dxa"/>
              <w:bottom w:w="90" w:type="dxa"/>
              <w:end w:w="110" w:type="dxa"/>
            </w:tcMar>
            <w:shd w:fill="F5F8F5"/>
          </w:tcPr>
          <w:p>
            <w:pPr>
              <w:spacing w:after="0" w:line="240" w:lineRule="auto"/>
            </w:pPr>
            <w:r>
              <w:rPr>
                <w:color w:val="202A27"/>
                <w:sz w:val="15"/>
              </w:rPr>
              <w:t>OpenCode</w:t>
            </w:r>
          </w:p>
        </w:tc>
        <w:tc>
          <w:tcPr>
            <w:tcW w:type="dxa" w:w="3389"/>
            <w:vAlign w:val="center"/>
            <w:tcMar>
              <w:top w:w="90" w:type="dxa"/>
              <w:start w:w="110" w:type="dxa"/>
              <w:bottom w:w="90" w:type="dxa"/>
              <w:end w:w="110" w:type="dxa"/>
            </w:tcMar>
            <w:shd w:fill="F5F8F5"/>
          </w:tcPr>
          <w:p>
            <w:pPr>
              <w:spacing w:after="0" w:line="240" w:lineRule="auto"/>
            </w:pPr>
            <w:r>
              <w:rPr>
                <w:color w:val="202A27"/>
                <w:sz w:val="15"/>
              </w:rPr>
              <w:t>[CONFIRMAR CON EL ALUMNO: historial no proporcionado].</w:t>
            </w:r>
          </w:p>
        </w:tc>
        <w:tc>
          <w:tcPr>
            <w:tcW w:type="dxa" w:w="3389"/>
            <w:vAlign w:val="center"/>
            <w:tcMar>
              <w:top w:w="90" w:type="dxa"/>
              <w:start w:w="110" w:type="dxa"/>
              <w:bottom w:w="90" w:type="dxa"/>
              <w:end w:w="110" w:type="dxa"/>
            </w:tcMar>
            <w:shd w:fill="F5F8F5"/>
          </w:tcPr>
          <w:p>
            <w:pPr>
              <w:spacing w:after="0" w:line="240" w:lineRule="auto"/>
            </w:pPr>
            <w:r>
              <w:rPr>
                <w:color w:val="202A27"/>
                <w:sz w:val="15"/>
              </w:rPr>
              <w:t>[CONFIRMAR CON EL ALUMNO].</w:t>
            </w:r>
          </w:p>
        </w:tc>
      </w:tr>
      <w:tr>
        <w:tc>
          <w:tcPr>
            <w:tcW w:type="dxa" w:w="3389"/>
            <w:vAlign w:val="center"/>
            <w:tcMar>
              <w:top w:w="90" w:type="dxa"/>
              <w:start w:w="110" w:type="dxa"/>
              <w:bottom w:w="90" w:type="dxa"/>
              <w:end w:w="110" w:type="dxa"/>
            </w:tcMar>
          </w:tcPr>
          <w:p>
            <w:pPr>
              <w:spacing w:after="0" w:line="240" w:lineRule="auto"/>
            </w:pPr>
            <w:r>
              <w:rPr>
                <w:color w:val="202A27"/>
                <w:sz w:val="15"/>
              </w:rPr>
              <w:t>Respuestas del duelo de IA</w:t>
            </w:r>
          </w:p>
        </w:tc>
        <w:tc>
          <w:tcPr>
            <w:tcW w:type="dxa" w:w="3389"/>
            <w:vAlign w:val="center"/>
            <w:tcMar>
              <w:top w:w="90" w:type="dxa"/>
              <w:start w:w="110" w:type="dxa"/>
              <w:bottom w:w="90" w:type="dxa"/>
              <w:end w:w="110" w:type="dxa"/>
            </w:tcMar>
          </w:tcPr>
          <w:p>
            <w:pPr>
              <w:spacing w:after="0" w:line="240" w:lineRule="auto"/>
            </w:pPr>
            <w:r>
              <w:rPr>
                <w:color w:val="202A27"/>
                <w:sz w:val="15"/>
              </w:rPr>
              <w:t>3 correctas; q4 cara; q3, q5 y q8 incorrectas; q6 con error.</w:t>
            </w:r>
          </w:p>
        </w:tc>
        <w:tc>
          <w:tcPr>
            <w:tcW w:type="dxa" w:w="3389"/>
            <w:vAlign w:val="center"/>
            <w:tcMar>
              <w:top w:w="90" w:type="dxa"/>
              <w:start w:w="110" w:type="dxa"/>
              <w:bottom w:w="90" w:type="dxa"/>
              <w:end w:w="110" w:type="dxa"/>
            </w:tcMar>
          </w:tcPr>
          <w:p>
            <w:pPr>
              <w:spacing w:after="0" w:line="240" w:lineRule="auto"/>
            </w:pPr>
            <w:r>
              <w:rPr>
                <w:color w:val="202A27"/>
                <w:sz w:val="15"/>
              </w:rPr>
              <w:t>Se aceptaron las verificadas y se corrigieron las demás según resultado, SQL y coste.</w:t>
            </w:r>
          </w:p>
        </w:tc>
      </w:tr>
    </w:tbl>
    <w:p>
      <w:pPr>
        <w:spacing w:after="20"/>
      </w:pPr>
    </w:p>
    <w:p>
      <w:pPr>
        <w:spacing w:after="100" w:line="269" w:lineRule="auto"/>
      </w:pPr>
      <w:r>
        <w:rPr>
          <w:color w:val="202A27"/>
          <w:sz w:val="21"/>
        </w:rPr>
        <w:t>La salida de un modelo es un dato no confiable: puede equivocarse, inventar campos o proponer acciones no autorizadas. La aplicación limita las herramientas, valida argumentos y exige aprobación humana para operaciones destructivas.</w:t>
      </w:r>
    </w:p>
    <w:p>
      <w:pPr>
        <w:pStyle w:val="Heading1"/>
        <w:keepNext/>
        <w:spacing w:before="260" w:after="100"/>
      </w:pPr>
      <w:r>
        <w:t>8. Pruebas y conclusiones</w:t>
      </w:r>
    </w:p>
    <w:p>
      <w:pPr>
        <w:spacing w:after="100" w:line="269" w:lineRule="auto"/>
      </w:pPr>
      <w:r>
        <w:rPr>
          <w:color w:val="202A27"/>
          <w:sz w:val="21"/>
        </w:rPr>
        <w:t>python manage.py test: 24 pruebas aprobadas y 2 omitidas. python manage.py duel: 8/8 correctas. makemigrations --check: No changes detected. La prueba del duelo se actualizó para comprobar las respuestas implementadas. .gitignore cubre venv/ y .venv/.</w:t>
      </w:r>
    </w:p>
    <w:tbl>
      <w:tblPr>
        <w:tblW w:type="auto" w:w="0"/>
        <w:tblLayout w:type="autofit"/>
        <w:tblLook w:firstColumn="1" w:firstRow="1" w:lastColumn="0" w:lastRow="0" w:noHBand="0" w:noVBand="1" w:val="04A0"/>
      </w:tblPr>
      <w:tblGrid>
        <w:gridCol w:w="10166"/>
      </w:tblGrid>
      <w:tr>
        <w:tc>
          <w:tcPr>
            <w:tcW w:type="dxa" w:w="10166"/>
            <w:shd w:fill="FFF6D8"/>
            <w:tcMar>
              <w:top w:w="100" w:type="dxa"/>
              <w:start w:w="110" w:type="dxa"/>
              <w:bottom w:w="100" w:type="dxa"/>
              <w:end w:w="110" w:type="dxa"/>
            </w:tcMar>
          </w:tcPr>
          <w:p>
            <w:pPr>
              <w:spacing w:after="0"/>
            </w:pPr>
            <w:r>
              <w:rPr>
                <w:b/>
                <w:i/>
                <w:color w:val="5B6762"/>
                <w:sz w:val="18"/>
              </w:rPr>
              <w:t>[CAPTURA: suite de pruebas y makemigrations --check]</w:t>
            </w:r>
          </w:p>
        </w:tc>
      </w:tr>
    </w:tbl>
    <w:p>
      <w:pPr>
        <w:spacing w:after="0"/>
      </w:pPr>
    </w:p>
    <w:tbl>
      <w:tblPr>
        <w:tblW w:type="auto" w:w="0"/>
        <w:tblLayout w:type="autofit"/>
        <w:tblLook w:firstColumn="1" w:firstRow="1" w:lastColumn="0" w:lastRow="0" w:noHBand="0" w:noVBand="1" w:val="04A0"/>
      </w:tblPr>
      <w:tblGrid>
        <w:gridCol w:w="10166"/>
      </w:tblGrid>
      <w:tr>
        <w:tc>
          <w:tcPr>
            <w:tcW w:type="dxa" w:w="10166"/>
            <w:shd w:fill="FFF6D8"/>
            <w:tcMar>
              <w:top w:w="100" w:type="dxa"/>
              <w:start w:w="110" w:type="dxa"/>
              <w:bottom w:w="100" w:type="dxa"/>
              <w:end w:w="110" w:type="dxa"/>
            </w:tcMar>
          </w:tcPr>
          <w:p>
            <w:pPr>
              <w:spacing w:after="0"/>
            </w:pPr>
            <w:r>
              <w:rPr>
                <w:b/>
                <w:i/>
                <w:color w:val="5B6762"/>
                <w:sz w:val="18"/>
              </w:rPr>
              <w:t>[CAPTURA: estructura del proyecto en el editor]</w:t>
            </w:r>
          </w:p>
        </w:tc>
      </w:tr>
    </w:tbl>
    <w:p>
      <w:pPr>
        <w:spacing w:after="0"/>
      </w:pPr>
    </w:p>
    <w:p>
      <w:pPr>
        <w:spacing w:after="140" w:line="269" w:lineRule="auto"/>
      </w:pPr>
      <w:r>
        <w:rPr>
          <w:color w:val="202A27"/>
          <w:sz w:val="21"/>
        </w:rPr>
        <w:t>El duelo permitió detectar errores de fechas, significado y conteos en las respuestas de IA. La comparación con el conjunto de datos conocido confirmó que las ocho consultas del equipo devuelven los resultados esperados.</w:t>
      </w:r>
    </w:p>
    <w:p>
      <w:pPr>
        <w:spacing w:after="140" w:line="269" w:lineRule="auto"/>
      </w:pPr>
      <w:r>
        <w:rPr>
          <w:color w:val="202A27"/>
          <w:sz w:val="21"/>
        </w:rPr>
        <w:t>La portada combina contenido dinámico con búsqueda y filtros. La optimización redujo las consultas de 23 a 2 al cargar juntos los autores y las categorías, y agrupar las etiquetas.</w:t>
      </w:r>
    </w:p>
    <w:p>
      <w:pPr>
        <w:spacing w:after="140" w:line="269" w:lineRule="auto"/>
      </w:pPr>
      <w:r>
        <w:rPr>
          <w:color w:val="202A27"/>
          <w:sz w:val="21"/>
        </w:rPr>
        <w:t>La frontera del agente limita las acciones que puede solicitar un modelo. La lista permitida, la validación de argumentos y la aprobación ligada al hash protegen los datos frente a instrucciones no confiables y cambios destructivos no revisados.</w:t>
      </w:r>
    </w:p>
    <w:sectPr w:rsidR="00FC693F" w:rsidRPr="0006063C" w:rsidSect="00034616">
      <w:pgSz w:w="12240" w:h="15840"/>
      <w:pgMar w:top="979" w:right="1037" w:bottom="979"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02A2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F6B56"/>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6B5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