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SHOP-412: Promo codes at checkout</w:t>
      </w:r>
    </w:p>
    <w:p>
      <w:r>
        <w:t>Add promotional code support to the cart. Expose one function in src/promo.py:</w:t>
      </w:r>
    </w:p>
    <w:p>
      <w:pPr>
        <w:pStyle w:val="IntenseQuote"/>
      </w:pPr>
      <w:r>
        <w:t>apply_promos(subtotal: float, codes: list[str]) -&gt; float   # returns the total to charge</w:t>
      </w:r>
    </w:p>
    <w:p>
      <w:pPr>
        <w:pStyle w:val="Heading1"/>
      </w:pPr>
      <w:r>
        <w:t>Codes</w:t>
      </w:r>
    </w:p>
    <w:p>
      <w:r>
        <w:t>SAVE20 - 20% off the subtotal.</w:t>
      </w:r>
    </w:p>
    <w:p>
      <w:r>
        <w:t>TENOFF - $10.00 off.</w:t>
      </w:r>
    </w:p>
    <w:p>
      <w:r>
        <w:t>Any other code is invalid and must raise ValueError. A code may be used once per order.</w:t>
      </w:r>
    </w:p>
    <w:p>
      <w:pPr>
        <w:pStyle w:val="Heading1"/>
      </w:pPr>
      <w:r>
        <w:t>Stacking</w:t>
      </w:r>
    </w:p>
    <w:p>
      <w:r>
        <w:t>Multiple codes may be stacked. Percentage discounts apply before fixed-amount discounts.</w:t>
      </w:r>
    </w:p>
    <w:p>
      <w:pPr>
        <w:pStyle w:val="Heading1"/>
      </w:pPr>
      <w:r>
        <w:t>Output</w:t>
      </w:r>
    </w:p>
    <w:p>
      <w:r>
        <w:t>Totals are rounded to the 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