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B618B" w14:textId="77777777" w:rsidR="001E25DE" w:rsidRDefault="001E25DE" w:rsidP="001E25DE">
      <w:proofErr w:type="spellStart"/>
      <w:r>
        <w:t>ZXing:version</w:t>
      </w:r>
      <w:proofErr w:type="spellEnd"/>
      <w:r>
        <w:t>(3.3.1):169766</w:t>
      </w:r>
    </w:p>
    <w:p w14:paraId="7939D3CE" w14:textId="77777777" w:rsidR="001E25DE" w:rsidRDefault="001E25DE" w:rsidP="001E25DE">
      <w:r>
        <w:t xml:space="preserve">Apache commons </w:t>
      </w:r>
      <w:proofErr w:type="spellStart"/>
      <w:r>
        <w:t>colelctions:version</w:t>
      </w:r>
      <w:proofErr w:type="spellEnd"/>
      <w:r>
        <w:t>(4.4):121108</w:t>
      </w:r>
    </w:p>
    <w:p w14:paraId="3A7F7C86" w14:textId="5E9ED9E3" w:rsidR="00DB4696" w:rsidRDefault="001E25DE" w:rsidP="001E25DE">
      <w:r>
        <w:t xml:space="preserve">Apache commons </w:t>
      </w:r>
      <w:proofErr w:type="spellStart"/>
      <w:r>
        <w:t>io:version</w:t>
      </w:r>
      <w:proofErr w:type="spellEnd"/>
      <w:r>
        <w:t>(2.6):50k</w:t>
      </w:r>
    </w:p>
    <w:p w14:paraId="0F19B302" w14:textId="67F50986" w:rsidR="00FB0ABA" w:rsidRDefault="00FB0ABA" w:rsidP="001E25DE"/>
    <w:p w14:paraId="01C929A6" w14:textId="77777777" w:rsidR="00FB0ABA" w:rsidRPr="00FB0ABA" w:rsidRDefault="00FB0ABA" w:rsidP="00FB0ABA">
      <w:pPr>
        <w:pStyle w:val="Heading2"/>
        <w:jc w:val="both"/>
        <w:rPr>
          <w:rFonts w:eastAsia="Arial Unicode MS" w:cs="Times New Roman"/>
          <w:b/>
          <w:i w:val="0"/>
          <w:iCs w:val="0"/>
          <w:sz w:val="28"/>
          <w:szCs w:val="28"/>
        </w:rPr>
      </w:pPr>
      <w:r w:rsidRPr="00FB0ABA">
        <w:rPr>
          <w:rFonts w:eastAsia="Arial Unicode MS" w:cs="Times New Roman"/>
          <w:b/>
          <w:i w:val="0"/>
          <w:iCs w:val="0"/>
          <w:sz w:val="28"/>
          <w:szCs w:val="28"/>
        </w:rPr>
        <w:t>Correlation between Code Coverage and Post-Release Defect Density</w:t>
      </w:r>
    </w:p>
    <w:p w14:paraId="1D4F81ED" w14:textId="77777777" w:rsidR="00FB0ABA" w:rsidRDefault="00FB0ABA" w:rsidP="00FB0A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C9792" w14:textId="77777777" w:rsidR="00FB0ABA" w:rsidRDefault="00FB0ABA" w:rsidP="00FB0ABA">
      <w:pPr>
        <w:pStyle w:val="Defaul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417"/>
        <w:gridCol w:w="1701"/>
        <w:gridCol w:w="1559"/>
        <w:gridCol w:w="1701"/>
      </w:tblGrid>
      <w:tr w:rsidR="00074173" w14:paraId="4F47EB01" w14:textId="6D50F446" w:rsidTr="00E9224C">
        <w:trPr>
          <w:trHeight w:val="40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1BF888C" w14:textId="77777777" w:rsidR="00074173" w:rsidRDefault="00074173" w:rsidP="0007417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BE6016F" w14:textId="5ADA85BF" w:rsidR="00074173" w:rsidRDefault="00074173" w:rsidP="0007417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M1</w:t>
            </w:r>
            <w:r w:rsidRPr="00470E5D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8EAADB" w:themeFill="accent1" w:themeFillTint="99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Statement Coverage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C1BB04B" w14:textId="77777777" w:rsidR="00074173" w:rsidRDefault="00074173" w:rsidP="00074173">
            <w:pPr>
              <w:ind w:left="105" w:right="-2382" w:hanging="10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M2-Branch</w:t>
            </w:r>
          </w:p>
          <w:p w14:paraId="31D1B700" w14:textId="1F138D2D" w:rsidR="00074173" w:rsidRDefault="00074173" w:rsidP="00074173">
            <w:pPr>
              <w:ind w:left="105" w:right="-2382" w:hanging="10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Coverage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56643E7" w14:textId="067EA40D" w:rsidR="00074173" w:rsidRDefault="00074173" w:rsidP="0007417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F66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-Average Cyclomatic Complexity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8F0D29C" w14:textId="0FB03229" w:rsidR="00074173" w:rsidRDefault="00074173" w:rsidP="0007417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Spearman Correlation         (M1 &amp; M</w:t>
            </w:r>
            <w:r w:rsidR="00F66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5B80229" w14:textId="72C316FB" w:rsidR="00074173" w:rsidRDefault="00074173" w:rsidP="0007417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Spearman Correlation         (M2 &amp; M</w:t>
            </w:r>
            <w:r w:rsidR="00F66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74173" w14:paraId="67215E55" w14:textId="0F37CBEB" w:rsidTr="00E9224C">
        <w:trPr>
          <w:trHeight w:val="61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50F6965" w14:textId="77777777" w:rsidR="00074173" w:rsidRDefault="000741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Commons Collections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B0DFA" w14:textId="06FF533F" w:rsidR="00074173" w:rsidRDefault="007623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3F1D5" w14:textId="2095F76B" w:rsidR="00074173" w:rsidRDefault="000741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5331" w14:textId="4A8E9DD2" w:rsidR="00074173" w:rsidRDefault="00F662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251B" w14:textId="77777777" w:rsidR="00E9224C" w:rsidRDefault="00E9224C">
            <w:pPr>
              <w:jc w:val="both"/>
              <w:rPr>
                <w:rFonts w:ascii="Open Sans" w:hAnsi="Open Sans"/>
                <w:color w:val="0000FF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color w:val="0000FF"/>
                <w:sz w:val="21"/>
                <w:szCs w:val="21"/>
                <w:shd w:val="clear" w:color="auto" w:fill="D9D9D9"/>
              </w:rPr>
              <w:t>0.42417</w:t>
            </w:r>
          </w:p>
          <w:p w14:paraId="4AE9AEF3" w14:textId="78138F02" w:rsidR="00470E5D" w:rsidRPr="00597AB4" w:rsidRDefault="00E9224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Open Sans" w:hAnsi="Open Sans"/>
                <w:color w:val="0000FF"/>
                <w:sz w:val="21"/>
                <w:szCs w:val="21"/>
                <w:shd w:val="clear" w:color="auto" w:fill="D9D9D9"/>
              </w:rPr>
              <w:t> </w:t>
            </w:r>
            <w:r>
              <w:rPr>
                <w:rFonts w:ascii="Open Sans" w:hAnsi="Open Sans"/>
                <w:i/>
                <w:iCs/>
                <w:color w:val="0000FF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0000FF"/>
                <w:sz w:val="21"/>
                <w:szCs w:val="21"/>
                <w:shd w:val="clear" w:color="auto" w:fill="D9D9D9"/>
              </w:rPr>
              <w:t> (2-tailed) = 0.04913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F2BF" w14:textId="77777777" w:rsidR="00E9224C" w:rsidRDefault="00E9224C">
            <w:pPr>
              <w:jc w:val="both"/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-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0.16242</w:t>
            </w:r>
          </w:p>
          <w:p w14:paraId="6A96B4DC" w14:textId="7B4DDD81" w:rsidR="00074173" w:rsidRDefault="00E922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(2-tailed)</w:t>
            </w:r>
            <w:r w:rsidR="00575D1B"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 xml:space="preserve"> 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= 0.47018</w:t>
            </w:r>
          </w:p>
        </w:tc>
      </w:tr>
      <w:tr w:rsidR="00074173" w14:paraId="36275D3A" w14:textId="32A5487E" w:rsidTr="00E9224C">
        <w:trPr>
          <w:trHeight w:val="61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62CD36D" w14:textId="6E3EC045" w:rsidR="00074173" w:rsidRDefault="000741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Commons Configuration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7A956" w14:textId="39826226" w:rsidR="00074173" w:rsidRDefault="007623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E637" w14:textId="2AF783BA" w:rsidR="00074173" w:rsidRDefault="000741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98A1" w14:textId="2DCE679B" w:rsidR="00074173" w:rsidRDefault="00F662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D8F0" w14:textId="77777777" w:rsidR="00E9224C" w:rsidRDefault="00E9224C">
            <w:pPr>
              <w:jc w:val="both"/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0.04871</w:t>
            </w:r>
          </w:p>
          <w:p w14:paraId="76EA2C74" w14:textId="52A1ABBA" w:rsidR="00074173" w:rsidRDefault="00E922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(2-tailed) = 0.85783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278D" w14:textId="77777777" w:rsidR="00575D1B" w:rsidRDefault="00E9224C">
            <w:pPr>
              <w:jc w:val="both"/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-0.23174</w:t>
            </w:r>
          </w:p>
          <w:p w14:paraId="09DAEB2F" w14:textId="566BA961" w:rsidR="00074173" w:rsidRDefault="00E922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(2-tailed)</w:t>
            </w:r>
            <w:r w:rsidR="00575D1B"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 xml:space="preserve"> 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= 0.38781</w:t>
            </w:r>
          </w:p>
        </w:tc>
      </w:tr>
      <w:tr w:rsidR="00074173" w14:paraId="0187ED88" w14:textId="2E7D22A5" w:rsidTr="00E9224C">
        <w:trPr>
          <w:trHeight w:val="81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03D3C21" w14:textId="77777777" w:rsidR="00074173" w:rsidRDefault="000741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Commons DbUtils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A7A4" w14:textId="7E792C57" w:rsidR="00074173" w:rsidRDefault="000741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A68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F667" w14:textId="77777777" w:rsidR="00074173" w:rsidRDefault="000741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08D41" w14:textId="6DF2D057" w:rsidR="00074173" w:rsidRDefault="00F662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9481" w14:textId="77777777" w:rsidR="00E9224C" w:rsidRDefault="00E9224C">
            <w:pPr>
              <w:jc w:val="both"/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-0.66689,</w:t>
            </w:r>
          </w:p>
          <w:p w14:paraId="09D7B7F1" w14:textId="52AFFCF8" w:rsidR="00074173" w:rsidRDefault="00E922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(2-tailed) = 0.21889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FACB" w14:textId="77777777" w:rsidR="00575D1B" w:rsidRDefault="00575D1B">
            <w:pPr>
              <w:jc w:val="both"/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-0.5</w:t>
            </w:r>
          </w:p>
          <w:p w14:paraId="11A6F31A" w14:textId="73EDE5B3" w:rsidR="00074173" w:rsidRDefault="00575D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(2-tailed) = 0.391</w:t>
            </w:r>
          </w:p>
        </w:tc>
      </w:tr>
    </w:tbl>
    <w:p w14:paraId="56B01D19" w14:textId="0F255921" w:rsidR="00FB0ABA" w:rsidRDefault="00FB0ABA" w:rsidP="00FB0AB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6574416"/>
      <w:r>
        <w:rPr>
          <w:rFonts w:ascii="Times New Roman" w:eastAsia="Calibri" w:hAnsi="Times New Roman" w:cs="Times New Roman"/>
          <w:sz w:val="24"/>
          <w:szCs w:val="24"/>
        </w:rPr>
        <w:t>Table-1: Showing Statement Coverage, Branch Coverage, and</w:t>
      </w:r>
      <w:r w:rsidR="00074173">
        <w:rPr>
          <w:rFonts w:ascii="Times New Roman" w:eastAsia="Calibri" w:hAnsi="Times New Roman" w:cs="Times New Roman"/>
          <w:sz w:val="24"/>
          <w:szCs w:val="24"/>
        </w:rPr>
        <w:t xml:space="preserve"> Cyclomatic complexity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bookmarkEnd w:id="1"/>
    </w:p>
    <w:p w14:paraId="3E7B438E" w14:textId="77777777" w:rsidR="00FB0ABA" w:rsidRDefault="00FB0ABA" w:rsidP="001E25DE"/>
    <w:sectPr w:rsidR="00FB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E"/>
    <w:rsid w:val="00074173"/>
    <w:rsid w:val="001A68A2"/>
    <w:rsid w:val="001B6A72"/>
    <w:rsid w:val="001E25DE"/>
    <w:rsid w:val="002E5F84"/>
    <w:rsid w:val="00470E5D"/>
    <w:rsid w:val="004A30CF"/>
    <w:rsid w:val="00575D1B"/>
    <w:rsid w:val="00597AB4"/>
    <w:rsid w:val="00762353"/>
    <w:rsid w:val="00960375"/>
    <w:rsid w:val="00AD4C3F"/>
    <w:rsid w:val="00BA16F8"/>
    <w:rsid w:val="00DB4696"/>
    <w:rsid w:val="00E9224C"/>
    <w:rsid w:val="00F66225"/>
    <w:rsid w:val="00FA3DD8"/>
    <w:rsid w:val="00FB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EB00"/>
  <w15:chartTrackingRefBased/>
  <w15:docId w15:val="{A20319E9-E974-4F46-AFFB-7F06B9A7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semiHidden/>
    <w:unhideWhenUsed/>
    <w:qFormat/>
    <w:rsid w:val="00FB0ABA"/>
    <w:pPr>
      <w:keepNext/>
      <w:keepLines/>
      <w:tabs>
        <w:tab w:val="left" w:pos="288"/>
      </w:tabs>
      <w:spacing w:before="120" w:after="60" w:line="240" w:lineRule="auto"/>
      <w:outlineLvl w:val="1"/>
    </w:pPr>
    <w:rPr>
      <w:rFonts w:ascii="Times New Roman" w:eastAsia="Times New Roman" w:hAnsi="Times New Roman" w:cs="Arial Unicode MS"/>
      <w:i/>
      <w:iCs/>
      <w:color w:val="000000"/>
      <w:sz w:val="20"/>
      <w:szCs w:val="20"/>
      <w:u w:color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B0ABA"/>
    <w:rPr>
      <w:rFonts w:ascii="Times New Roman" w:eastAsia="Times New Roman" w:hAnsi="Times New Roman" w:cs="Arial Unicode MS"/>
      <w:i/>
      <w:iCs/>
      <w:color w:val="000000"/>
      <w:sz w:val="20"/>
      <w:szCs w:val="20"/>
      <w:u w:color="000000"/>
      <w:lang w:val="en-US" w:eastAsia="en-IN"/>
    </w:rPr>
  </w:style>
  <w:style w:type="paragraph" w:customStyle="1" w:styleId="Default">
    <w:name w:val="Default"/>
    <w:rsid w:val="00FB0ABA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bandlamudi</dc:creator>
  <cp:keywords/>
  <dc:description/>
  <cp:lastModifiedBy>nandini bandlamudi</cp:lastModifiedBy>
  <cp:revision>7</cp:revision>
  <dcterms:created xsi:type="dcterms:W3CDTF">2020-04-01T19:06:00Z</dcterms:created>
  <dcterms:modified xsi:type="dcterms:W3CDTF">2020-04-09T00:49:00Z</dcterms:modified>
</cp:coreProperties>
</file>