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543-2019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31 de julio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INMOBILIARIA LA CHUTANA S.A.C - LA CHUTANA S.A.C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CARLOS PALACIOS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/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VALUACIÃN DE INMUEBLES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VALUACIÃN DE INMUEBLES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VALUACIÃN DE INMUEBLES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INMOBILIARIA LA CHUTANA S.A.C - LA CHUTANA S.A.C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>- Copia de la partida registral actualizada.</w:t>
      </w:r>
    </w:p>
    <w:p>
      <w:r>
        <w:t>- Copia de HR y PU autovaluo municipal actualizado.</w:t>
      </w:r>
    </w:p>
    <w:p>
      <w:r>
        <w:t>- Certificado de parámetros urbanísticos o parámetros de uso y zonificación. (Si hubiera)</w:t>
      </w:r>
    </w:p>
    <w:p>
      <w:r>
        <w:t>- Recibo de luz o de agua. (Si hubiera)</w:t>
      </w:r>
    </w:p>
    <w:p>
      <w:r>
        <w:t>- Tasaciones anteriores. (Si hubiera)</w:t>
      </w:r>
    </w:p>
    <w:p>
      <w:r>
        <w:t>- Coordenadas UTM.</w:t>
      </w:r>
    </w:p>
    <w:p>
      <w:r>
        <w:t>- Certificado de numeración.</w:t>
      </w:r>
    </w:p>
    <w:p>
      <w:r>
        <w:t>- Contrato.</w:t>
      </w:r>
    </w:p>
    <w:p>
      <w:r>
        <w:t>- Minuta.</w:t>
      </w:r>
    </w:p>
    <w:p>
      <w:r>
        <w:t>- Cuadro de áreas.</w:t>
      </w:r>
    </w:p>
    <w:p>
      <w:r>
        <w:t>- Brindar las facilidades de acceso y permiso para las tomas fotográficas.</w:t>
      </w:r>
    </w:p>
    <w:p>
      <w:r>
        <w:t>- Algún otro documento y/o información del inmueble que desee enviar.</w:t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$ 2,500.00 (DOS MIL QUINIENTOS  CON 00/100 DOLARES AMERICANOS)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