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5AA" w:rsidRDefault="00221D0E" w:rsidP="009B2411">
      <w:pPr>
        <w:pStyle w:val="Titel"/>
      </w:pPr>
      <w:r>
        <w:t xml:space="preserve"> </w:t>
      </w:r>
      <w:r w:rsidR="00817716">
        <w:t xml:space="preserve"> </w:t>
      </w:r>
      <w:r w:rsidR="00CD62DB">
        <w:t>GTP Siebert</w:t>
      </w:r>
    </w:p>
    <w:p w:rsidR="00CD62DB" w:rsidRDefault="00CD62DB" w:rsidP="00CD62DB">
      <w:pPr>
        <w:pStyle w:val="Titel"/>
        <w:jc w:val="center"/>
        <w:rPr>
          <w:b/>
          <w:sz w:val="24"/>
          <w:szCs w:val="24"/>
        </w:rPr>
      </w:pPr>
      <w:r w:rsidRPr="00CD62DB">
        <w:rPr>
          <w:b/>
          <w:sz w:val="24"/>
          <w:szCs w:val="24"/>
        </w:rPr>
        <w:t>Einführung</w:t>
      </w:r>
    </w:p>
    <w:p w:rsidR="00CD62DB" w:rsidRPr="004E6E9E" w:rsidRDefault="00CD62DB" w:rsidP="00CD62DB">
      <w:pPr>
        <w:spacing w:after="0"/>
        <w:jc w:val="center"/>
        <w:rPr>
          <w:i/>
          <w:sz w:val="20"/>
          <w:szCs w:val="20"/>
        </w:rPr>
      </w:pPr>
      <w:r w:rsidRPr="004E6E9E">
        <w:rPr>
          <w:b/>
        </w:rPr>
        <w:t xml:space="preserve">Definition Soziale Arbeit: </w:t>
      </w:r>
      <w:r w:rsidRPr="004E6E9E">
        <w:rPr>
          <w:i/>
          <w:sz w:val="20"/>
          <w:szCs w:val="20"/>
        </w:rPr>
        <w:t>Die Profession Soziale Arbeit fördert Sozialen Wandel, Problemlösungen in zwischenmenschlichen Beziehungen sowie die Befähigung und Befreiung von Menschen zur Verbesserung ihres Wohlbefindens.</w:t>
      </w:r>
    </w:p>
    <w:p w:rsidR="00CD62DB" w:rsidRDefault="00CD62DB" w:rsidP="00CD62DB">
      <w:pPr>
        <w:spacing w:after="0"/>
        <w:jc w:val="center"/>
        <w:rPr>
          <w:sz w:val="20"/>
          <w:szCs w:val="20"/>
        </w:rPr>
      </w:pPr>
      <w:r w:rsidRPr="004E6E9E">
        <w:rPr>
          <w:i/>
          <w:sz w:val="20"/>
          <w:szCs w:val="20"/>
        </w:rPr>
        <w:t>Gestützt auf wissenschaftliche Erkenntnisse über menschliches Verhal</w:t>
      </w:r>
      <w:r>
        <w:rPr>
          <w:i/>
          <w:sz w:val="20"/>
          <w:szCs w:val="20"/>
        </w:rPr>
        <w:t>ten und soziale Systeme greift S</w:t>
      </w:r>
      <w:r w:rsidRPr="004E6E9E">
        <w:rPr>
          <w:i/>
          <w:sz w:val="20"/>
          <w:szCs w:val="20"/>
        </w:rPr>
        <w:t>oziale Arbeit dort ein, wo Menschen und ihre Umwelt aufeinander einwirken. Grundlagen der Sozialen Arbeit sind die Prinzipien der Menschenrechte und der sozialen Gerechtigkeit.</w:t>
      </w:r>
      <w:r>
        <w:rPr>
          <w:sz w:val="20"/>
          <w:szCs w:val="20"/>
        </w:rPr>
        <w:t xml:space="preserve"> (IFSW)</w:t>
      </w:r>
    </w:p>
    <w:p w:rsidR="00B36ACA" w:rsidRDefault="00B36ACA" w:rsidP="00B36ACA">
      <w:pPr>
        <w:spacing w:after="0"/>
        <w:rPr>
          <w:sz w:val="20"/>
          <w:szCs w:val="20"/>
        </w:rPr>
      </w:pPr>
    </w:p>
    <w:p w:rsidR="00B36ACA" w:rsidRDefault="00B36ACA" w:rsidP="00B36ACA">
      <w:pPr>
        <w:spacing w:after="0"/>
        <w:rPr>
          <w:sz w:val="20"/>
          <w:szCs w:val="20"/>
        </w:rPr>
      </w:pPr>
      <w:r w:rsidRPr="001F0645">
        <w:rPr>
          <w:b/>
          <w:sz w:val="18"/>
          <w:szCs w:val="18"/>
        </w:rPr>
        <w:t>„</w:t>
      </w:r>
      <w:r w:rsidRPr="001F0645">
        <w:rPr>
          <w:b/>
          <w:i/>
          <w:sz w:val="18"/>
          <w:szCs w:val="18"/>
        </w:rPr>
        <w:t>Der Mensch trägt immer seine ganze Geschichte und die Geschichte der Menschheit mit sich</w:t>
      </w:r>
      <w:r w:rsidRPr="001F0645">
        <w:rPr>
          <w:b/>
          <w:sz w:val="18"/>
          <w:szCs w:val="18"/>
        </w:rPr>
        <w:t>.“</w:t>
      </w:r>
      <w:r>
        <w:rPr>
          <w:sz w:val="20"/>
          <w:szCs w:val="20"/>
        </w:rPr>
        <w:t xml:space="preserve"> (JUNG 1990:35)</w:t>
      </w:r>
    </w:p>
    <w:p w:rsidR="00B36ACA" w:rsidRDefault="00B36ACA" w:rsidP="00B36ACA">
      <w:pPr>
        <w:spacing w:after="0"/>
        <w:rPr>
          <w:sz w:val="20"/>
          <w:szCs w:val="20"/>
        </w:rPr>
      </w:pPr>
      <w:r w:rsidRPr="00B36ACA">
        <w:rPr>
          <w:sz w:val="20"/>
          <w:szCs w:val="20"/>
        </w:rPr>
        <w:sym w:font="Wingdings" w:char="F0E0"/>
      </w:r>
      <w:r w:rsidRPr="001F0645">
        <w:rPr>
          <w:b/>
          <w:sz w:val="20"/>
          <w:szCs w:val="20"/>
        </w:rPr>
        <w:t>Geschichte als übergeordneter Bezugsrahmen</w:t>
      </w:r>
      <w:r>
        <w:rPr>
          <w:sz w:val="20"/>
          <w:szCs w:val="20"/>
        </w:rPr>
        <w:t>:</w:t>
      </w:r>
    </w:p>
    <w:p w:rsidR="00B36ACA" w:rsidRDefault="00B36ACA" w:rsidP="00B36ACA">
      <w:pPr>
        <w:spacing w:after="0"/>
        <w:ind w:firstLine="1418"/>
        <w:rPr>
          <w:sz w:val="18"/>
          <w:szCs w:val="18"/>
        </w:rPr>
      </w:pPr>
      <w:r w:rsidRPr="00B36ACA">
        <w:rPr>
          <w:sz w:val="18"/>
          <w:szCs w:val="18"/>
        </w:rPr>
        <w:t xml:space="preserve">Gesellschaftsgeschichte </w:t>
      </w:r>
      <w:r w:rsidRPr="00B36ACA">
        <w:rPr>
          <w:sz w:val="18"/>
          <w:szCs w:val="18"/>
        </w:rPr>
        <w:sym w:font="Wingdings" w:char="F0E0"/>
      </w:r>
      <w:r w:rsidRPr="00B36ACA">
        <w:rPr>
          <w:sz w:val="18"/>
          <w:szCs w:val="18"/>
        </w:rPr>
        <w:t xml:space="preserve">Geschichte der SA </w:t>
      </w:r>
      <w:r w:rsidRPr="00B36ACA">
        <w:rPr>
          <w:sz w:val="18"/>
          <w:szCs w:val="18"/>
        </w:rPr>
        <w:sym w:font="Wingdings" w:char="F0E0"/>
      </w:r>
      <w:r w:rsidRPr="00B36ACA">
        <w:rPr>
          <w:sz w:val="18"/>
          <w:szCs w:val="18"/>
        </w:rPr>
        <w:t xml:space="preserve">Berufsgeschichte </w:t>
      </w:r>
      <w:r w:rsidRPr="00B36ACA">
        <w:rPr>
          <w:sz w:val="18"/>
          <w:szCs w:val="18"/>
        </w:rPr>
        <w:sym w:font="Wingdings" w:char="F0E0"/>
      </w:r>
      <w:proofErr w:type="spellStart"/>
      <w:r w:rsidRPr="00B36ACA">
        <w:rPr>
          <w:sz w:val="18"/>
          <w:szCs w:val="18"/>
        </w:rPr>
        <w:t>persönl</w:t>
      </w:r>
      <w:proofErr w:type="spellEnd"/>
      <w:r w:rsidRPr="00B36ACA">
        <w:rPr>
          <w:sz w:val="18"/>
          <w:szCs w:val="18"/>
        </w:rPr>
        <w:t xml:space="preserve">. </w:t>
      </w:r>
      <w:proofErr w:type="spellStart"/>
      <w:r w:rsidRPr="00B36ACA">
        <w:rPr>
          <w:sz w:val="18"/>
          <w:szCs w:val="18"/>
        </w:rPr>
        <w:t>Berufsgschichte</w:t>
      </w:r>
      <w:proofErr w:type="spellEnd"/>
    </w:p>
    <w:p w:rsidR="00B36ACA" w:rsidRPr="00B36ACA" w:rsidRDefault="00B36ACA" w:rsidP="00B36ACA">
      <w:pPr>
        <w:spacing w:after="0"/>
        <w:ind w:firstLine="1418"/>
        <w:rPr>
          <w:sz w:val="18"/>
          <w:szCs w:val="18"/>
        </w:rPr>
      </w:pPr>
    </w:p>
    <w:p w:rsidR="00CD62DB" w:rsidRPr="00915B1E" w:rsidRDefault="00B36ACA" w:rsidP="00B36ACA">
      <w:pPr>
        <w:spacing w:after="0"/>
        <w:rPr>
          <w:sz w:val="20"/>
          <w:szCs w:val="20"/>
        </w:rPr>
      </w:pPr>
      <w:r w:rsidRPr="001F0645">
        <w:rPr>
          <w:b/>
          <w:sz w:val="20"/>
          <w:szCs w:val="20"/>
        </w:rPr>
        <w:t xml:space="preserve"> JANE ADDAMS</w:t>
      </w:r>
      <w:r w:rsidRPr="00915B1E">
        <w:rPr>
          <w:sz w:val="20"/>
          <w:szCs w:val="20"/>
        </w:rPr>
        <w:t xml:space="preserve"> 1860-1935 (Dt.: ALICE SALOMON)</w:t>
      </w:r>
    </w:p>
    <w:p w:rsidR="00B36ACA" w:rsidRDefault="00B36ACA" w:rsidP="00B36ACA">
      <w:pPr>
        <w:spacing w:after="0"/>
        <w:rPr>
          <w:sz w:val="20"/>
          <w:szCs w:val="20"/>
        </w:rPr>
      </w:pPr>
      <w:r>
        <w:rPr>
          <w:sz w:val="20"/>
          <w:szCs w:val="20"/>
        </w:rPr>
        <w:t xml:space="preserve">1889 Hull House in Chicago </w:t>
      </w:r>
      <w:r w:rsidRPr="00B36ACA">
        <w:rPr>
          <w:sz w:val="20"/>
          <w:szCs w:val="20"/>
        </w:rPr>
        <w:sym w:font="Wingdings" w:char="F0E0"/>
      </w:r>
      <w:r w:rsidRPr="00B36ACA">
        <w:rPr>
          <w:sz w:val="20"/>
          <w:szCs w:val="20"/>
        </w:rPr>
        <w:t xml:space="preserve"> </w:t>
      </w:r>
      <w:r>
        <w:rPr>
          <w:sz w:val="20"/>
          <w:szCs w:val="20"/>
        </w:rPr>
        <w:t>Ursprung der Gemeinwesenarbeit</w:t>
      </w:r>
    </w:p>
    <w:p w:rsidR="00A56F2B" w:rsidRDefault="00A56F2B" w:rsidP="00A56F2B">
      <w:pPr>
        <w:spacing w:after="0"/>
        <w:rPr>
          <w:sz w:val="20"/>
          <w:szCs w:val="20"/>
        </w:rPr>
      </w:pPr>
    </w:p>
    <w:p w:rsidR="00A56F2B" w:rsidRPr="001F0645" w:rsidRDefault="00A56F2B" w:rsidP="00A56F2B">
      <w:pPr>
        <w:spacing w:after="0"/>
        <w:rPr>
          <w:b/>
          <w:i/>
        </w:rPr>
      </w:pPr>
      <w:r w:rsidRPr="001F0645">
        <w:rPr>
          <w:b/>
          <w:i/>
        </w:rPr>
        <w:t>Warum Theorien SA?</w:t>
      </w:r>
    </w:p>
    <w:p w:rsidR="00A56F2B" w:rsidRDefault="00A56F2B" w:rsidP="00A56F2B">
      <w:pPr>
        <w:spacing w:after="0"/>
        <w:rPr>
          <w:i/>
          <w:sz w:val="20"/>
          <w:szCs w:val="20"/>
        </w:rPr>
      </w:pPr>
      <w:r w:rsidRPr="00A56F2B">
        <w:rPr>
          <w:i/>
          <w:sz w:val="20"/>
          <w:szCs w:val="20"/>
        </w:rPr>
        <w:t>„Eine solche Praxis, die die Lebenswirklichkeit von Menschen als Leidende oder Hilfesuchende und als Helfende oder sozialberufliche Tätige umfasst, benötigt eine reflexive Instanz, die das Leben und Arbeiten dort kritisch analysiert, Erkenntnisse gewinnt und Theorien formuliert, die für eine rational begründete und wissenschaftlich kontrollierte Vorgehensweise notwendig sind.“</w:t>
      </w:r>
    </w:p>
    <w:p w:rsidR="00927894" w:rsidRDefault="00927894" w:rsidP="00A56F2B">
      <w:pPr>
        <w:spacing w:after="0"/>
        <w:rPr>
          <w:i/>
          <w:sz w:val="20"/>
          <w:szCs w:val="20"/>
        </w:rPr>
      </w:pPr>
    </w:p>
    <w:p w:rsidR="00927894" w:rsidRPr="00927894" w:rsidRDefault="00927894" w:rsidP="00927894">
      <w:pPr>
        <w:spacing w:after="0"/>
        <w:rPr>
          <w:sz w:val="18"/>
          <w:szCs w:val="18"/>
          <w:u w:val="single"/>
        </w:rPr>
      </w:pPr>
      <w:r w:rsidRPr="00927894">
        <w:rPr>
          <w:sz w:val="18"/>
          <w:szCs w:val="18"/>
          <w:u w:val="single"/>
        </w:rPr>
        <w:t>Es gibt verschiedene Wissensarten:</w:t>
      </w:r>
    </w:p>
    <w:p w:rsidR="00927894" w:rsidRPr="00927894" w:rsidRDefault="00927894" w:rsidP="00927894">
      <w:pPr>
        <w:spacing w:after="0"/>
        <w:rPr>
          <w:sz w:val="18"/>
          <w:szCs w:val="18"/>
        </w:rPr>
      </w:pPr>
      <w:r w:rsidRPr="00927894">
        <w:rPr>
          <w:sz w:val="18"/>
          <w:szCs w:val="18"/>
        </w:rPr>
        <w:t>Alltagswissen| Wissenschaftliches Wissen| Praxiswissen</w:t>
      </w:r>
    </w:p>
    <w:p w:rsidR="00927894" w:rsidRPr="00927894" w:rsidRDefault="00927894" w:rsidP="00927894">
      <w:pPr>
        <w:spacing w:after="0"/>
        <w:rPr>
          <w:sz w:val="18"/>
          <w:szCs w:val="18"/>
        </w:rPr>
      </w:pPr>
      <w:r w:rsidRPr="00927894">
        <w:rPr>
          <w:sz w:val="18"/>
          <w:szCs w:val="18"/>
        </w:rPr>
        <w:t>Unterscheidung</w:t>
      </w:r>
    </w:p>
    <w:p w:rsidR="00927894" w:rsidRPr="00927894" w:rsidRDefault="00927894" w:rsidP="00927894">
      <w:pPr>
        <w:spacing w:after="0"/>
        <w:rPr>
          <w:sz w:val="18"/>
          <w:szCs w:val="18"/>
        </w:rPr>
      </w:pPr>
      <w:r w:rsidRPr="00927894">
        <w:rPr>
          <w:sz w:val="18"/>
          <w:szCs w:val="18"/>
        </w:rPr>
        <w:t>Seit 2001 Sozialarbeitswissenschaft und so Soziale Arbeit als Profession</w:t>
      </w:r>
    </w:p>
    <w:p w:rsidR="00927894" w:rsidRPr="00927894" w:rsidRDefault="00927894" w:rsidP="00927894">
      <w:pPr>
        <w:spacing w:after="0"/>
        <w:rPr>
          <w:sz w:val="18"/>
          <w:szCs w:val="18"/>
        </w:rPr>
      </w:pPr>
      <w:r w:rsidRPr="00927894">
        <w:rPr>
          <w:sz w:val="18"/>
          <w:szCs w:val="18"/>
        </w:rPr>
        <w:t xml:space="preserve"> Sozialpädagogik, Soziale Arbeit, Sozialarbeit</w:t>
      </w:r>
    </w:p>
    <w:p w:rsidR="00927894" w:rsidRPr="00927894" w:rsidRDefault="00927894" w:rsidP="00927894">
      <w:pPr>
        <w:spacing w:after="0"/>
        <w:rPr>
          <w:i/>
          <w:sz w:val="18"/>
          <w:szCs w:val="18"/>
        </w:rPr>
      </w:pPr>
      <w:r w:rsidRPr="00927894">
        <w:rPr>
          <w:sz w:val="18"/>
          <w:szCs w:val="18"/>
        </w:rPr>
        <w:t>→  Jetzt wächst zusammen was zusammen gehört</w:t>
      </w:r>
    </w:p>
    <w:p w:rsidR="00A56F2B" w:rsidRPr="002D4134" w:rsidRDefault="00A56F2B" w:rsidP="00927894">
      <w:pPr>
        <w:spacing w:after="0"/>
        <w:jc w:val="center"/>
        <w:rPr>
          <w:b/>
          <w:sz w:val="20"/>
          <w:szCs w:val="20"/>
        </w:rPr>
      </w:pPr>
      <w:r w:rsidRPr="002D4134">
        <w:rPr>
          <w:b/>
          <w:sz w:val="20"/>
          <w:szCs w:val="20"/>
        </w:rPr>
        <w:t>Historische Wurzeln von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06"/>
        <w:gridCol w:w="4606"/>
      </w:tblGrid>
      <w:tr w:rsidR="00A56F2B" w:rsidTr="002D4134">
        <w:tc>
          <w:tcPr>
            <w:tcW w:w="4606" w:type="dxa"/>
          </w:tcPr>
          <w:p w:rsidR="00A56F2B" w:rsidRPr="002D4134" w:rsidRDefault="00A56F2B" w:rsidP="002D4134">
            <w:pPr>
              <w:jc w:val="center"/>
              <w:rPr>
                <w:b/>
                <w:sz w:val="20"/>
                <w:szCs w:val="20"/>
                <w:u w:val="single"/>
              </w:rPr>
            </w:pPr>
            <w:r w:rsidRPr="002D4134">
              <w:rPr>
                <w:b/>
                <w:sz w:val="20"/>
                <w:szCs w:val="20"/>
                <w:u w:val="single"/>
              </w:rPr>
              <w:t>Sozialpädagogik</w:t>
            </w:r>
          </w:p>
        </w:tc>
        <w:tc>
          <w:tcPr>
            <w:tcW w:w="4606" w:type="dxa"/>
          </w:tcPr>
          <w:p w:rsidR="00A56F2B" w:rsidRPr="002D4134" w:rsidRDefault="00A56F2B" w:rsidP="002D4134">
            <w:pPr>
              <w:jc w:val="center"/>
              <w:rPr>
                <w:b/>
                <w:sz w:val="20"/>
                <w:szCs w:val="20"/>
                <w:u w:val="single"/>
              </w:rPr>
            </w:pPr>
            <w:r w:rsidRPr="002D4134">
              <w:rPr>
                <w:b/>
                <w:sz w:val="20"/>
                <w:szCs w:val="20"/>
                <w:u w:val="single"/>
              </w:rPr>
              <w:t>Sozialarbeit</w:t>
            </w:r>
          </w:p>
        </w:tc>
      </w:tr>
      <w:tr w:rsidR="00A56F2B" w:rsidTr="002D4134">
        <w:tc>
          <w:tcPr>
            <w:tcW w:w="4606" w:type="dxa"/>
          </w:tcPr>
          <w:p w:rsidR="00A56F2B" w:rsidRDefault="00A56F2B" w:rsidP="003742F3">
            <w:pPr>
              <w:pStyle w:val="Listenabsatz"/>
              <w:numPr>
                <w:ilvl w:val="0"/>
                <w:numId w:val="1"/>
              </w:numPr>
              <w:rPr>
                <w:sz w:val="20"/>
                <w:szCs w:val="20"/>
              </w:rPr>
            </w:pPr>
            <w:r>
              <w:rPr>
                <w:sz w:val="20"/>
                <w:szCs w:val="20"/>
              </w:rPr>
              <w:t>Adressaten: Kinder/Jugendliche, später alle Altersgruppen</w:t>
            </w:r>
          </w:p>
          <w:p w:rsidR="00A56F2B" w:rsidRDefault="00A56F2B" w:rsidP="003742F3">
            <w:pPr>
              <w:pStyle w:val="Listenabsatz"/>
              <w:numPr>
                <w:ilvl w:val="0"/>
                <w:numId w:val="1"/>
              </w:numPr>
              <w:rPr>
                <w:sz w:val="20"/>
                <w:szCs w:val="20"/>
              </w:rPr>
            </w:pPr>
            <w:r>
              <w:rPr>
                <w:sz w:val="20"/>
                <w:szCs w:val="20"/>
              </w:rPr>
              <w:t>Gemeinschafts-/Willenserziehung, emanzipatorische Erziehung</w:t>
            </w:r>
            <w:r w:rsidR="002D4134">
              <w:rPr>
                <w:sz w:val="20"/>
                <w:szCs w:val="20"/>
              </w:rPr>
              <w:t>, Alltagsorientierung</w:t>
            </w:r>
          </w:p>
          <w:p w:rsidR="002D4134" w:rsidRPr="002D4134" w:rsidRDefault="002D4134" w:rsidP="003742F3">
            <w:pPr>
              <w:pStyle w:val="Listenabsatz"/>
              <w:numPr>
                <w:ilvl w:val="0"/>
                <w:numId w:val="1"/>
              </w:numPr>
              <w:rPr>
                <w:sz w:val="20"/>
                <w:szCs w:val="20"/>
              </w:rPr>
            </w:pPr>
            <w:r>
              <w:rPr>
                <w:sz w:val="20"/>
                <w:szCs w:val="20"/>
              </w:rPr>
              <w:t>Vorrang immaterieller Hilfen</w:t>
            </w:r>
          </w:p>
        </w:tc>
        <w:tc>
          <w:tcPr>
            <w:tcW w:w="4606" w:type="dxa"/>
          </w:tcPr>
          <w:p w:rsidR="00A56F2B" w:rsidRDefault="002D4134" w:rsidP="003742F3">
            <w:pPr>
              <w:pStyle w:val="Listenabsatz"/>
              <w:numPr>
                <w:ilvl w:val="0"/>
                <w:numId w:val="1"/>
              </w:numPr>
              <w:rPr>
                <w:sz w:val="20"/>
                <w:szCs w:val="20"/>
              </w:rPr>
            </w:pPr>
            <w:proofErr w:type="spellStart"/>
            <w:r>
              <w:rPr>
                <w:sz w:val="20"/>
                <w:szCs w:val="20"/>
              </w:rPr>
              <w:t>Behördl</w:t>
            </w:r>
            <w:proofErr w:type="spellEnd"/>
            <w:r>
              <w:rPr>
                <w:sz w:val="20"/>
                <w:szCs w:val="20"/>
              </w:rPr>
              <w:t>. Armenpflege, Frauenbewegung</w:t>
            </w:r>
          </w:p>
          <w:p w:rsidR="002D4134" w:rsidRDefault="002D4134" w:rsidP="003742F3">
            <w:pPr>
              <w:pStyle w:val="Listenabsatz"/>
              <w:numPr>
                <w:ilvl w:val="0"/>
                <w:numId w:val="1"/>
              </w:numPr>
              <w:rPr>
                <w:sz w:val="20"/>
                <w:szCs w:val="20"/>
              </w:rPr>
            </w:pPr>
            <w:r>
              <w:rPr>
                <w:sz w:val="20"/>
                <w:szCs w:val="20"/>
              </w:rPr>
              <w:t>Wirtschafts-/Wohnungs-/Gesundheits-/ Betriebsfürsorge</w:t>
            </w:r>
          </w:p>
          <w:p w:rsidR="002D4134" w:rsidRPr="002D4134" w:rsidRDefault="002D4134" w:rsidP="003742F3">
            <w:pPr>
              <w:pStyle w:val="Listenabsatz"/>
              <w:numPr>
                <w:ilvl w:val="0"/>
                <w:numId w:val="1"/>
              </w:numPr>
              <w:rPr>
                <w:sz w:val="20"/>
                <w:szCs w:val="20"/>
              </w:rPr>
            </w:pPr>
            <w:r>
              <w:rPr>
                <w:sz w:val="20"/>
                <w:szCs w:val="20"/>
              </w:rPr>
              <w:t>Vorrang materieller Hilfen</w:t>
            </w:r>
          </w:p>
        </w:tc>
      </w:tr>
    </w:tbl>
    <w:p w:rsidR="00A56F2B" w:rsidRDefault="00A56F2B" w:rsidP="00A56F2B">
      <w:pPr>
        <w:spacing w:after="0"/>
        <w:rPr>
          <w:sz w:val="20"/>
          <w:szCs w:val="20"/>
        </w:rPr>
      </w:pPr>
    </w:p>
    <w:p w:rsidR="00236E25" w:rsidRDefault="00236E25" w:rsidP="00A56F2B">
      <w:pPr>
        <w:spacing w:after="0"/>
        <w:rPr>
          <w:sz w:val="20"/>
          <w:szCs w:val="20"/>
        </w:rPr>
      </w:pPr>
    </w:p>
    <w:p w:rsidR="00236E25" w:rsidRPr="00A56F2B" w:rsidRDefault="00236E25" w:rsidP="00A56F2B">
      <w:pPr>
        <w:spacing w:after="0"/>
        <w:rPr>
          <w:sz w:val="20"/>
          <w:szCs w:val="20"/>
        </w:rPr>
      </w:pPr>
    </w:p>
    <w:p w:rsidR="00CD62DB" w:rsidRPr="00CD62DB" w:rsidRDefault="00CD62DB" w:rsidP="00CD62DB">
      <w:pPr>
        <w:pStyle w:val="Titel"/>
        <w:spacing w:after="0"/>
        <w:jc w:val="center"/>
        <w:rPr>
          <w:b/>
          <w:sz w:val="24"/>
          <w:szCs w:val="24"/>
        </w:rPr>
      </w:pPr>
      <w:r w:rsidRPr="00CD62DB">
        <w:rPr>
          <w:b/>
          <w:sz w:val="24"/>
          <w:szCs w:val="24"/>
        </w:rPr>
        <w:t>MAJA HEINER</w:t>
      </w:r>
    </w:p>
    <w:p w:rsidR="00CD62DB" w:rsidRDefault="00CD62DB" w:rsidP="00CD62DB">
      <w:pPr>
        <w:pStyle w:val="Untertitel"/>
        <w:spacing w:after="0"/>
        <w:jc w:val="center"/>
        <w:rPr>
          <w:sz w:val="22"/>
          <w:szCs w:val="22"/>
        </w:rPr>
      </w:pPr>
      <w:r w:rsidRPr="00CD62DB">
        <w:rPr>
          <w:sz w:val="22"/>
          <w:szCs w:val="22"/>
        </w:rPr>
        <w:t>Sozialstaatlicher Rahmenbedingungen und Auftrag, Aufgaben, Tätigkeitsfelder SA</w:t>
      </w:r>
    </w:p>
    <w:p w:rsidR="00915B1E" w:rsidRDefault="00915B1E" w:rsidP="00E05A19">
      <w:pPr>
        <w:spacing w:after="0"/>
        <w:rPr>
          <w:b/>
          <w:u w:val="single"/>
        </w:rPr>
      </w:pPr>
      <w:r>
        <w:rPr>
          <w:b/>
          <w:u w:val="single"/>
        </w:rPr>
        <w:t>Sozialstaatliche Rahmenbedingungen</w:t>
      </w:r>
    </w:p>
    <w:p w:rsidR="00915B1E" w:rsidRDefault="00915B1E" w:rsidP="00E05A19">
      <w:pPr>
        <w:spacing w:after="0"/>
        <w:rPr>
          <w:sz w:val="20"/>
          <w:szCs w:val="20"/>
        </w:rPr>
      </w:pPr>
      <w:r>
        <w:rPr>
          <w:sz w:val="20"/>
          <w:szCs w:val="20"/>
        </w:rPr>
        <w:t>SA als Teil des sozialstaatlichen Dienstleistungssystems</w:t>
      </w:r>
    </w:p>
    <w:p w:rsidR="00152599" w:rsidRDefault="00152599" w:rsidP="00E05A19">
      <w:pPr>
        <w:spacing w:after="0"/>
        <w:rPr>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05"/>
        <w:gridCol w:w="4605"/>
      </w:tblGrid>
      <w:tr w:rsidR="00C73E05" w:rsidTr="00152599">
        <w:tc>
          <w:tcPr>
            <w:tcW w:w="4605" w:type="dxa"/>
          </w:tcPr>
          <w:p w:rsidR="00C73E05" w:rsidRPr="00C73E05" w:rsidRDefault="00C73E05" w:rsidP="00C73E05">
            <w:pPr>
              <w:jc w:val="center"/>
              <w:rPr>
                <w:b/>
                <w:sz w:val="20"/>
                <w:szCs w:val="20"/>
              </w:rPr>
            </w:pPr>
            <w:r w:rsidRPr="00C73E05">
              <w:rPr>
                <w:b/>
                <w:sz w:val="20"/>
                <w:szCs w:val="20"/>
              </w:rPr>
              <w:t>Rahmen</w:t>
            </w:r>
          </w:p>
        </w:tc>
        <w:tc>
          <w:tcPr>
            <w:tcW w:w="4605" w:type="dxa"/>
          </w:tcPr>
          <w:p w:rsidR="00C73E05" w:rsidRPr="00C73E05" w:rsidRDefault="00C73E05" w:rsidP="00C73E05">
            <w:pPr>
              <w:jc w:val="center"/>
              <w:rPr>
                <w:b/>
                <w:sz w:val="20"/>
                <w:szCs w:val="20"/>
              </w:rPr>
            </w:pPr>
            <w:r w:rsidRPr="00C73E05">
              <w:rPr>
                <w:b/>
                <w:sz w:val="20"/>
                <w:szCs w:val="20"/>
              </w:rPr>
              <w:t>Spielraum</w:t>
            </w:r>
          </w:p>
        </w:tc>
      </w:tr>
      <w:tr w:rsidR="00C73E05" w:rsidRPr="00C73E05" w:rsidTr="00152599">
        <w:tc>
          <w:tcPr>
            <w:tcW w:w="4605" w:type="dxa"/>
          </w:tcPr>
          <w:p w:rsidR="00C73E05" w:rsidRPr="00C73E05" w:rsidRDefault="00C73E05" w:rsidP="00152599">
            <w:pPr>
              <w:jc w:val="center"/>
              <w:rPr>
                <w:sz w:val="18"/>
                <w:szCs w:val="18"/>
              </w:rPr>
            </w:pPr>
            <w:proofErr w:type="spellStart"/>
            <w:r w:rsidRPr="00152599">
              <w:rPr>
                <w:b/>
                <w:sz w:val="18"/>
                <w:szCs w:val="18"/>
              </w:rPr>
              <w:t>Sozialstaatl</w:t>
            </w:r>
            <w:proofErr w:type="spellEnd"/>
            <w:r w:rsidRPr="00152599">
              <w:rPr>
                <w:b/>
                <w:sz w:val="18"/>
                <w:szCs w:val="18"/>
              </w:rPr>
              <w:t>. Abhängigkeit</w:t>
            </w:r>
            <w:r w:rsidRPr="00C73E05">
              <w:rPr>
                <w:sz w:val="18"/>
                <w:szCs w:val="18"/>
              </w:rPr>
              <w:t>/Nachrangigkeit der SA begrenzt ihre Autonomie/Einsatzradius</w:t>
            </w:r>
          </w:p>
          <w:p w:rsidR="00C73E05" w:rsidRPr="00C73E05" w:rsidRDefault="00C73E05" w:rsidP="00152599">
            <w:pPr>
              <w:jc w:val="center"/>
              <w:rPr>
                <w:sz w:val="18"/>
                <w:szCs w:val="18"/>
              </w:rPr>
            </w:pPr>
            <w:r w:rsidRPr="00C73E05">
              <w:rPr>
                <w:sz w:val="18"/>
                <w:szCs w:val="18"/>
              </w:rPr>
              <w:t>Kann nicht über Aufgabenschwerpunkte/Zuschnitt der Arbeitsfelder bestimmen</w:t>
            </w:r>
          </w:p>
        </w:tc>
        <w:tc>
          <w:tcPr>
            <w:tcW w:w="4605" w:type="dxa"/>
          </w:tcPr>
          <w:p w:rsidR="00C73E05" w:rsidRDefault="00C73E05" w:rsidP="00152599">
            <w:pPr>
              <w:jc w:val="center"/>
              <w:rPr>
                <w:sz w:val="18"/>
                <w:szCs w:val="18"/>
              </w:rPr>
            </w:pPr>
            <w:r>
              <w:rPr>
                <w:sz w:val="18"/>
                <w:szCs w:val="18"/>
              </w:rPr>
              <w:t>„</w:t>
            </w:r>
            <w:r w:rsidRPr="00152599">
              <w:rPr>
                <w:b/>
                <w:sz w:val="18"/>
                <w:szCs w:val="18"/>
              </w:rPr>
              <w:t>große konzeptionelle Gestaltungsspielräume</w:t>
            </w:r>
            <w:r>
              <w:rPr>
                <w:sz w:val="18"/>
                <w:szCs w:val="18"/>
              </w:rPr>
              <w:t xml:space="preserve"> bei der Umsetzung ihres Auftrags</w:t>
            </w:r>
          </w:p>
          <w:p w:rsidR="00C73E05" w:rsidRPr="00C73E05" w:rsidRDefault="00C73E05" w:rsidP="00152599">
            <w:pPr>
              <w:jc w:val="center"/>
              <w:rPr>
                <w:sz w:val="18"/>
                <w:szCs w:val="18"/>
              </w:rPr>
            </w:pPr>
            <w:r>
              <w:rPr>
                <w:sz w:val="18"/>
                <w:szCs w:val="18"/>
              </w:rPr>
              <w:t xml:space="preserve">Insbesondere bei der </w:t>
            </w:r>
            <w:r w:rsidRPr="00152599">
              <w:rPr>
                <w:b/>
                <w:sz w:val="18"/>
                <w:szCs w:val="18"/>
              </w:rPr>
              <w:t>Gestaltung von Interaktionsprozessen</w:t>
            </w:r>
            <w:r>
              <w:rPr>
                <w:sz w:val="18"/>
                <w:szCs w:val="18"/>
              </w:rPr>
              <w:t>, da nur so die Koproduktion der der Dienstleistung gelingen und individuell</w:t>
            </w:r>
            <w:r w:rsidR="00152599">
              <w:rPr>
                <w:sz w:val="18"/>
                <w:szCs w:val="18"/>
              </w:rPr>
              <w:t xml:space="preserve"> akzeptable und nachhaltige Problemlösungsansätze im Dialog entwickelt werden können“</w:t>
            </w:r>
          </w:p>
        </w:tc>
      </w:tr>
    </w:tbl>
    <w:p w:rsidR="00915B1E" w:rsidRPr="00236E25" w:rsidRDefault="00915B1E" w:rsidP="00236E25">
      <w:pPr>
        <w:pStyle w:val="berschrift4"/>
        <w:rPr>
          <w:sz w:val="20"/>
          <w:szCs w:val="20"/>
        </w:rPr>
      </w:pPr>
      <w:r w:rsidRPr="00236E25">
        <w:rPr>
          <w:sz w:val="20"/>
          <w:szCs w:val="20"/>
        </w:rPr>
        <w:lastRenderedPageBreak/>
        <w:t>Ziel staatl. Programme:</w:t>
      </w:r>
    </w:p>
    <w:p w:rsidR="00915B1E" w:rsidRPr="00915B1E" w:rsidRDefault="00915B1E" w:rsidP="003742F3">
      <w:pPr>
        <w:pStyle w:val="Listenabsatz"/>
        <w:numPr>
          <w:ilvl w:val="0"/>
          <w:numId w:val="1"/>
        </w:numPr>
        <w:spacing w:after="0"/>
        <w:rPr>
          <w:sz w:val="18"/>
          <w:szCs w:val="18"/>
        </w:rPr>
      </w:pPr>
      <w:r w:rsidRPr="00915B1E">
        <w:rPr>
          <w:sz w:val="18"/>
          <w:szCs w:val="18"/>
        </w:rPr>
        <w:t>Sicherung der Handlungsfähigkeit der Individuen auf versch. Märkten (Arbeits-,Wohnungs-, Ausbildungs-, Freizeitmarkt)</w:t>
      </w:r>
    </w:p>
    <w:p w:rsidR="00915B1E" w:rsidRPr="00915B1E" w:rsidRDefault="00915B1E" w:rsidP="003742F3">
      <w:pPr>
        <w:pStyle w:val="Listenabsatz"/>
        <w:numPr>
          <w:ilvl w:val="0"/>
          <w:numId w:val="1"/>
        </w:numPr>
        <w:spacing w:after="0"/>
        <w:rPr>
          <w:sz w:val="18"/>
          <w:szCs w:val="18"/>
        </w:rPr>
      </w:pPr>
      <w:r w:rsidRPr="00915B1E">
        <w:rPr>
          <w:sz w:val="18"/>
          <w:szCs w:val="18"/>
        </w:rPr>
        <w:t xml:space="preserve">Schutz des Bürgers vor Auswüchsen </w:t>
      </w:r>
      <w:proofErr w:type="spellStart"/>
      <w:r w:rsidRPr="00915B1E">
        <w:rPr>
          <w:sz w:val="18"/>
          <w:szCs w:val="18"/>
        </w:rPr>
        <w:t>unregulierter</w:t>
      </w:r>
      <w:proofErr w:type="spellEnd"/>
      <w:r w:rsidRPr="00915B1E">
        <w:rPr>
          <w:sz w:val="18"/>
          <w:szCs w:val="18"/>
        </w:rPr>
        <w:t xml:space="preserve">  Märkte durch </w:t>
      </w:r>
      <w:proofErr w:type="spellStart"/>
      <w:r w:rsidRPr="00915B1E">
        <w:rPr>
          <w:sz w:val="18"/>
          <w:szCs w:val="18"/>
        </w:rPr>
        <w:t>sozialstaatl</w:t>
      </w:r>
      <w:proofErr w:type="spellEnd"/>
      <w:r w:rsidRPr="00915B1E">
        <w:rPr>
          <w:sz w:val="18"/>
          <w:szCs w:val="18"/>
        </w:rPr>
        <w:t>. Programme</w:t>
      </w:r>
    </w:p>
    <w:p w:rsidR="00915B1E" w:rsidRDefault="00915B1E" w:rsidP="003742F3">
      <w:pPr>
        <w:pStyle w:val="Listenabsatz"/>
        <w:numPr>
          <w:ilvl w:val="0"/>
          <w:numId w:val="1"/>
        </w:numPr>
        <w:spacing w:after="0"/>
        <w:rPr>
          <w:sz w:val="18"/>
          <w:szCs w:val="18"/>
        </w:rPr>
      </w:pPr>
      <w:r w:rsidRPr="00915B1E">
        <w:rPr>
          <w:sz w:val="18"/>
          <w:szCs w:val="18"/>
        </w:rPr>
        <w:t>„Verwirklichung soz. Gerechtigkeit und soz. Sicherheit)</w:t>
      </w:r>
    </w:p>
    <w:p w:rsidR="00915B1E" w:rsidRPr="00915B1E" w:rsidRDefault="00915B1E" w:rsidP="00915B1E">
      <w:pPr>
        <w:spacing w:after="0"/>
        <w:ind w:left="360"/>
        <w:rPr>
          <w:b/>
          <w:sz w:val="20"/>
          <w:szCs w:val="20"/>
          <w:u w:val="single"/>
        </w:rPr>
      </w:pPr>
      <w:r w:rsidRPr="00915B1E">
        <w:rPr>
          <w:sz w:val="18"/>
          <w:szCs w:val="18"/>
        </w:rPr>
        <w:sym w:font="Wingdings" w:char="F0E0"/>
      </w:r>
      <w:r w:rsidRPr="00915B1E">
        <w:rPr>
          <w:b/>
          <w:sz w:val="18"/>
          <w:szCs w:val="18"/>
        </w:rPr>
        <w:t>Funktion SA</w:t>
      </w:r>
      <w:r>
        <w:rPr>
          <w:sz w:val="18"/>
          <w:szCs w:val="18"/>
        </w:rPr>
        <w:t xml:space="preserve">: </w:t>
      </w:r>
      <w:proofErr w:type="spellStart"/>
      <w:r>
        <w:rPr>
          <w:sz w:val="18"/>
          <w:szCs w:val="18"/>
        </w:rPr>
        <w:t>Teilahmemöglichkeit</w:t>
      </w:r>
      <w:proofErr w:type="spellEnd"/>
      <w:r>
        <w:rPr>
          <w:sz w:val="18"/>
          <w:szCs w:val="18"/>
        </w:rPr>
        <w:t xml:space="preserve">/-bereitschaft der Klienten am </w:t>
      </w:r>
      <w:proofErr w:type="spellStart"/>
      <w:r>
        <w:rPr>
          <w:sz w:val="18"/>
          <w:szCs w:val="18"/>
        </w:rPr>
        <w:t>gesellschaftl</w:t>
      </w:r>
      <w:proofErr w:type="spellEnd"/>
      <w:r>
        <w:rPr>
          <w:sz w:val="18"/>
          <w:szCs w:val="18"/>
        </w:rPr>
        <w:t xml:space="preserve">., soz. Leben und an </w:t>
      </w:r>
      <w:r w:rsidRPr="00915B1E">
        <w:rPr>
          <w:sz w:val="18"/>
          <w:szCs w:val="18"/>
        </w:rPr>
        <w:t>Produktionsprozessen verbessern</w:t>
      </w:r>
    </w:p>
    <w:p w:rsidR="00915B1E" w:rsidRPr="00236E25" w:rsidRDefault="00915B1E" w:rsidP="00236E25">
      <w:pPr>
        <w:pStyle w:val="berschrift4"/>
        <w:spacing w:before="0"/>
        <w:rPr>
          <w:sz w:val="20"/>
          <w:szCs w:val="20"/>
        </w:rPr>
      </w:pPr>
      <w:r w:rsidRPr="00236E25">
        <w:rPr>
          <w:sz w:val="20"/>
          <w:szCs w:val="20"/>
        </w:rPr>
        <w:t>Funktionssysteme:</w:t>
      </w:r>
    </w:p>
    <w:p w:rsidR="00915B1E" w:rsidRDefault="00915B1E" w:rsidP="003742F3">
      <w:pPr>
        <w:pStyle w:val="Listenabsatz"/>
        <w:numPr>
          <w:ilvl w:val="0"/>
          <w:numId w:val="1"/>
        </w:numPr>
        <w:spacing w:after="0"/>
        <w:rPr>
          <w:sz w:val="18"/>
          <w:szCs w:val="18"/>
        </w:rPr>
      </w:pPr>
      <w:r w:rsidRPr="00915B1E">
        <w:rPr>
          <w:b/>
          <w:sz w:val="18"/>
          <w:szCs w:val="18"/>
        </w:rPr>
        <w:t>Soziale Vorsorge</w:t>
      </w:r>
      <w:r>
        <w:rPr>
          <w:sz w:val="18"/>
          <w:szCs w:val="18"/>
        </w:rPr>
        <w:t xml:space="preserve"> (beitragsfinanziert; „Säulen der Sozialversicherung“)</w:t>
      </w:r>
    </w:p>
    <w:p w:rsidR="00915B1E" w:rsidRDefault="00915B1E" w:rsidP="003742F3">
      <w:pPr>
        <w:pStyle w:val="Listenabsatz"/>
        <w:numPr>
          <w:ilvl w:val="0"/>
          <w:numId w:val="1"/>
        </w:numPr>
        <w:spacing w:after="0"/>
        <w:rPr>
          <w:sz w:val="18"/>
          <w:szCs w:val="18"/>
        </w:rPr>
      </w:pPr>
      <w:r w:rsidRPr="00915B1E">
        <w:rPr>
          <w:b/>
          <w:sz w:val="18"/>
          <w:szCs w:val="18"/>
        </w:rPr>
        <w:t>Soziale Förderung</w:t>
      </w:r>
      <w:r>
        <w:rPr>
          <w:sz w:val="18"/>
          <w:szCs w:val="18"/>
        </w:rPr>
        <w:t xml:space="preserve"> (überwiegend steuerfinanziert, zum Teil einkommens-/vermögensabhängig: </w:t>
      </w:r>
      <w:proofErr w:type="spellStart"/>
      <w:r>
        <w:rPr>
          <w:sz w:val="18"/>
          <w:szCs w:val="18"/>
        </w:rPr>
        <w:t>BAFöG</w:t>
      </w:r>
      <w:proofErr w:type="spellEnd"/>
      <w:r>
        <w:rPr>
          <w:sz w:val="18"/>
          <w:szCs w:val="18"/>
        </w:rPr>
        <w:t>)</w:t>
      </w:r>
    </w:p>
    <w:p w:rsidR="00915B1E" w:rsidRDefault="00915B1E" w:rsidP="003742F3">
      <w:pPr>
        <w:pStyle w:val="Listenabsatz"/>
        <w:numPr>
          <w:ilvl w:val="0"/>
          <w:numId w:val="1"/>
        </w:numPr>
        <w:spacing w:after="0"/>
        <w:rPr>
          <w:sz w:val="18"/>
          <w:szCs w:val="18"/>
        </w:rPr>
      </w:pPr>
      <w:r w:rsidRPr="00915B1E">
        <w:rPr>
          <w:b/>
          <w:sz w:val="18"/>
          <w:szCs w:val="18"/>
        </w:rPr>
        <w:t xml:space="preserve">Soziale Entschädigungssysteme </w:t>
      </w:r>
      <w:r>
        <w:rPr>
          <w:sz w:val="18"/>
          <w:szCs w:val="18"/>
        </w:rPr>
        <w:t>(steuerfinanziert; z.B. Opferentschädigungsgesetz)</w:t>
      </w:r>
    </w:p>
    <w:p w:rsidR="00915B1E" w:rsidRPr="00236E25" w:rsidRDefault="00915B1E" w:rsidP="003742F3">
      <w:pPr>
        <w:pStyle w:val="Listenabsatz"/>
        <w:numPr>
          <w:ilvl w:val="0"/>
          <w:numId w:val="1"/>
        </w:numPr>
        <w:spacing w:after="0"/>
        <w:rPr>
          <w:sz w:val="18"/>
          <w:szCs w:val="18"/>
        </w:rPr>
      </w:pPr>
      <w:r w:rsidRPr="00915B1E">
        <w:rPr>
          <w:b/>
          <w:sz w:val="18"/>
          <w:szCs w:val="18"/>
        </w:rPr>
        <w:t>Soziale Hilfesysteme</w:t>
      </w:r>
      <w:r>
        <w:rPr>
          <w:sz w:val="18"/>
          <w:szCs w:val="18"/>
        </w:rPr>
        <w:t xml:space="preserve"> (einkommens-/vermögensabhängig; Leistungen zur Sicherung des </w:t>
      </w:r>
      <w:proofErr w:type="spellStart"/>
      <w:r>
        <w:rPr>
          <w:sz w:val="18"/>
          <w:szCs w:val="18"/>
        </w:rPr>
        <w:t>Existenzminimus</w:t>
      </w:r>
      <w:proofErr w:type="spellEnd"/>
      <w:r>
        <w:rPr>
          <w:sz w:val="18"/>
          <w:szCs w:val="18"/>
        </w:rPr>
        <w:t>)</w:t>
      </w:r>
    </w:p>
    <w:p w:rsidR="00915B1E" w:rsidRPr="00236E25" w:rsidRDefault="00915B1E" w:rsidP="00236E25">
      <w:pPr>
        <w:pStyle w:val="berschrift4"/>
        <w:rPr>
          <w:sz w:val="20"/>
          <w:szCs w:val="20"/>
        </w:rPr>
      </w:pPr>
      <w:r w:rsidRPr="00236E25">
        <w:rPr>
          <w:sz w:val="20"/>
          <w:szCs w:val="20"/>
        </w:rPr>
        <w:t>Die Verbände der freien Wohlfahrtspflege:</w:t>
      </w:r>
    </w:p>
    <w:p w:rsidR="00915B1E" w:rsidRDefault="00915B1E" w:rsidP="003742F3">
      <w:pPr>
        <w:pStyle w:val="Listenabsatz"/>
        <w:numPr>
          <w:ilvl w:val="0"/>
          <w:numId w:val="1"/>
        </w:numPr>
        <w:spacing w:after="0"/>
        <w:rPr>
          <w:sz w:val="18"/>
          <w:szCs w:val="18"/>
        </w:rPr>
      </w:pPr>
      <w:r w:rsidRPr="00915B1E">
        <w:rPr>
          <w:b/>
          <w:sz w:val="18"/>
          <w:szCs w:val="18"/>
        </w:rPr>
        <w:t>AWO:</w:t>
      </w:r>
      <w:r>
        <w:rPr>
          <w:sz w:val="18"/>
          <w:szCs w:val="18"/>
        </w:rPr>
        <w:t xml:space="preserve"> Arbeiterwohlfahrt</w:t>
      </w:r>
    </w:p>
    <w:p w:rsidR="00915B1E" w:rsidRDefault="00915B1E" w:rsidP="003742F3">
      <w:pPr>
        <w:pStyle w:val="Listenabsatz"/>
        <w:numPr>
          <w:ilvl w:val="0"/>
          <w:numId w:val="1"/>
        </w:numPr>
        <w:spacing w:after="0"/>
        <w:rPr>
          <w:sz w:val="18"/>
          <w:szCs w:val="18"/>
        </w:rPr>
      </w:pPr>
      <w:r w:rsidRPr="00915B1E">
        <w:rPr>
          <w:b/>
          <w:sz w:val="18"/>
          <w:szCs w:val="18"/>
        </w:rPr>
        <w:t>Diakonie</w:t>
      </w:r>
      <w:r>
        <w:rPr>
          <w:sz w:val="18"/>
          <w:szCs w:val="18"/>
        </w:rPr>
        <w:t>: Diakonisches Werk der Evangelischen Kirche in Deutschland</w:t>
      </w:r>
    </w:p>
    <w:p w:rsidR="00915B1E" w:rsidRDefault="00915B1E" w:rsidP="003742F3">
      <w:pPr>
        <w:pStyle w:val="Listenabsatz"/>
        <w:numPr>
          <w:ilvl w:val="0"/>
          <w:numId w:val="1"/>
        </w:numPr>
        <w:spacing w:after="0"/>
        <w:rPr>
          <w:sz w:val="18"/>
          <w:szCs w:val="18"/>
        </w:rPr>
      </w:pPr>
      <w:proofErr w:type="spellStart"/>
      <w:r w:rsidRPr="00915B1E">
        <w:rPr>
          <w:b/>
          <w:sz w:val="18"/>
          <w:szCs w:val="18"/>
        </w:rPr>
        <w:t>caritas</w:t>
      </w:r>
      <w:proofErr w:type="spellEnd"/>
      <w:r>
        <w:rPr>
          <w:sz w:val="18"/>
          <w:szCs w:val="18"/>
        </w:rPr>
        <w:t>: Deutscher Caritasverband</w:t>
      </w:r>
    </w:p>
    <w:p w:rsidR="00915B1E" w:rsidRDefault="00915B1E" w:rsidP="003742F3">
      <w:pPr>
        <w:pStyle w:val="Listenabsatz"/>
        <w:numPr>
          <w:ilvl w:val="0"/>
          <w:numId w:val="1"/>
        </w:numPr>
        <w:spacing w:after="0"/>
        <w:rPr>
          <w:sz w:val="18"/>
          <w:szCs w:val="18"/>
        </w:rPr>
      </w:pPr>
      <w:r w:rsidRPr="00915B1E">
        <w:rPr>
          <w:b/>
          <w:sz w:val="18"/>
          <w:szCs w:val="18"/>
        </w:rPr>
        <w:t>PARITÄT</w:t>
      </w:r>
      <w:r>
        <w:rPr>
          <w:sz w:val="18"/>
          <w:szCs w:val="18"/>
        </w:rPr>
        <w:t>: Deutscher Paritätischer Wohlfahrtsverband</w:t>
      </w:r>
    </w:p>
    <w:p w:rsidR="00915B1E" w:rsidRDefault="00915B1E" w:rsidP="003742F3">
      <w:pPr>
        <w:pStyle w:val="Listenabsatz"/>
        <w:numPr>
          <w:ilvl w:val="0"/>
          <w:numId w:val="1"/>
        </w:numPr>
        <w:spacing w:after="0"/>
        <w:rPr>
          <w:sz w:val="18"/>
          <w:szCs w:val="18"/>
        </w:rPr>
      </w:pPr>
      <w:r w:rsidRPr="00915B1E">
        <w:rPr>
          <w:b/>
          <w:sz w:val="18"/>
          <w:szCs w:val="18"/>
        </w:rPr>
        <w:t>DRK</w:t>
      </w:r>
      <w:r>
        <w:rPr>
          <w:sz w:val="18"/>
          <w:szCs w:val="18"/>
        </w:rPr>
        <w:t>: Deutsches Rotes Kreuz</w:t>
      </w:r>
    </w:p>
    <w:p w:rsidR="00915B1E" w:rsidRDefault="00915B1E" w:rsidP="003742F3">
      <w:pPr>
        <w:pStyle w:val="Listenabsatz"/>
        <w:numPr>
          <w:ilvl w:val="0"/>
          <w:numId w:val="1"/>
        </w:numPr>
        <w:spacing w:after="0"/>
        <w:rPr>
          <w:sz w:val="18"/>
          <w:szCs w:val="18"/>
        </w:rPr>
      </w:pPr>
      <w:r w:rsidRPr="00915B1E">
        <w:rPr>
          <w:b/>
          <w:sz w:val="18"/>
          <w:szCs w:val="18"/>
        </w:rPr>
        <w:t>ZWST</w:t>
      </w:r>
      <w:r>
        <w:rPr>
          <w:sz w:val="18"/>
          <w:szCs w:val="18"/>
        </w:rPr>
        <w:t>: Zentralwohlfahrtsstelle der Juden in Deutschland</w:t>
      </w:r>
    </w:p>
    <w:p w:rsidR="00F35F9D" w:rsidRDefault="00F35F9D" w:rsidP="00F35F9D">
      <w:pPr>
        <w:pStyle w:val="Listenabsatz"/>
        <w:spacing w:after="0"/>
        <w:rPr>
          <w:sz w:val="18"/>
          <w:szCs w:val="18"/>
        </w:rPr>
      </w:pPr>
    </w:p>
    <w:p w:rsidR="00F35F9D" w:rsidRPr="00F35F9D" w:rsidRDefault="00915B1E" w:rsidP="00915B1E">
      <w:pPr>
        <w:spacing w:after="0"/>
        <w:rPr>
          <w:b/>
          <w:sz w:val="20"/>
          <w:szCs w:val="20"/>
        </w:rPr>
      </w:pPr>
      <w:r w:rsidRPr="00F35F9D">
        <w:rPr>
          <w:b/>
          <w:sz w:val="20"/>
          <w:szCs w:val="20"/>
        </w:rPr>
        <w:t xml:space="preserve">Freie Wohlfahrtspflege: </w:t>
      </w:r>
    </w:p>
    <w:p w:rsidR="00915B1E" w:rsidRDefault="00F35F9D" w:rsidP="00915B1E">
      <w:pPr>
        <w:spacing w:after="0"/>
        <w:ind w:left="284" w:hanging="284"/>
        <w:rPr>
          <w:sz w:val="18"/>
          <w:szCs w:val="18"/>
        </w:rPr>
      </w:pPr>
      <w:r w:rsidRPr="00F35F9D">
        <w:rPr>
          <w:sz w:val="18"/>
          <w:szCs w:val="18"/>
        </w:rPr>
        <w:sym w:font="Wingdings" w:char="F0E0"/>
      </w:r>
      <w:r w:rsidR="00915B1E">
        <w:rPr>
          <w:sz w:val="18"/>
          <w:szCs w:val="18"/>
        </w:rPr>
        <w:t>alle Dienste/Einrichtungen</w:t>
      </w:r>
      <w:r>
        <w:rPr>
          <w:sz w:val="18"/>
          <w:szCs w:val="18"/>
        </w:rPr>
        <w:t>, die sich in freigemeinnütziger Trägerschaft befinden und sich in organisierter Form im soz. Bereich/Gesundheitswesen betätigen</w:t>
      </w:r>
    </w:p>
    <w:p w:rsidR="00F35F9D" w:rsidRPr="00F35F9D" w:rsidRDefault="00F35F9D" w:rsidP="003742F3">
      <w:pPr>
        <w:pStyle w:val="Listenabsatz"/>
        <w:numPr>
          <w:ilvl w:val="0"/>
          <w:numId w:val="1"/>
        </w:numPr>
        <w:spacing w:after="0"/>
        <w:rPr>
          <w:sz w:val="18"/>
          <w:szCs w:val="18"/>
        </w:rPr>
      </w:pPr>
      <w:r w:rsidRPr="00F35F9D">
        <w:rPr>
          <w:b/>
          <w:sz w:val="18"/>
          <w:szCs w:val="18"/>
        </w:rPr>
        <w:t>Hauptmerkmale</w:t>
      </w:r>
      <w:r w:rsidRPr="00F35F9D">
        <w:rPr>
          <w:sz w:val="18"/>
          <w:szCs w:val="18"/>
        </w:rPr>
        <w:t xml:space="preserve">: Unabhängigkeit und </w:t>
      </w:r>
      <w:proofErr w:type="spellStart"/>
      <w:r w:rsidRPr="00F35F9D">
        <w:rPr>
          <w:sz w:val="18"/>
          <w:szCs w:val="18"/>
        </w:rPr>
        <w:t>partnerschaftl</w:t>
      </w:r>
      <w:proofErr w:type="spellEnd"/>
      <w:r w:rsidRPr="00F35F9D">
        <w:rPr>
          <w:sz w:val="18"/>
          <w:szCs w:val="18"/>
        </w:rPr>
        <w:t xml:space="preserve">. Zusammenarbeit mit </w:t>
      </w:r>
      <w:proofErr w:type="spellStart"/>
      <w:r w:rsidRPr="00F35F9D">
        <w:rPr>
          <w:sz w:val="18"/>
          <w:szCs w:val="18"/>
        </w:rPr>
        <w:t>öffentl</w:t>
      </w:r>
      <w:proofErr w:type="spellEnd"/>
      <w:r w:rsidRPr="00F35F9D">
        <w:rPr>
          <w:sz w:val="18"/>
          <w:szCs w:val="18"/>
        </w:rPr>
        <w:t>. Sozialleistungsträgern</w:t>
      </w:r>
    </w:p>
    <w:p w:rsidR="00915B1E" w:rsidRDefault="00F35F9D" w:rsidP="003742F3">
      <w:pPr>
        <w:pStyle w:val="Listenabsatz"/>
        <w:numPr>
          <w:ilvl w:val="0"/>
          <w:numId w:val="1"/>
        </w:numPr>
        <w:spacing w:after="0"/>
        <w:rPr>
          <w:sz w:val="18"/>
          <w:szCs w:val="18"/>
        </w:rPr>
      </w:pPr>
      <w:r w:rsidRPr="00F35F9D">
        <w:rPr>
          <w:b/>
          <w:sz w:val="18"/>
          <w:szCs w:val="18"/>
        </w:rPr>
        <w:t>Ziel</w:t>
      </w:r>
      <w:r w:rsidRPr="00F35F9D">
        <w:rPr>
          <w:sz w:val="18"/>
          <w:szCs w:val="18"/>
        </w:rPr>
        <w:t>: sinnvolle/wirksame Ergänzung von soz. Angeboten zum Wohle der Hilfesuchenden</w:t>
      </w:r>
    </w:p>
    <w:p w:rsidR="00F35F9D" w:rsidRPr="00F35F9D" w:rsidRDefault="00F35F9D" w:rsidP="00F35F9D">
      <w:pPr>
        <w:pStyle w:val="Listenabsatz"/>
        <w:spacing w:after="0"/>
        <w:rPr>
          <w:sz w:val="18"/>
          <w:szCs w:val="18"/>
        </w:rPr>
      </w:pPr>
    </w:p>
    <w:p w:rsidR="00F35F9D" w:rsidRPr="00F35F9D" w:rsidRDefault="00F35F9D" w:rsidP="00F35F9D">
      <w:pPr>
        <w:spacing w:after="0"/>
        <w:rPr>
          <w:b/>
          <w:i/>
          <w:sz w:val="20"/>
          <w:szCs w:val="20"/>
        </w:rPr>
      </w:pPr>
      <w:proofErr w:type="spellStart"/>
      <w:r w:rsidRPr="00F35F9D">
        <w:rPr>
          <w:b/>
          <w:i/>
          <w:sz w:val="20"/>
          <w:szCs w:val="20"/>
        </w:rPr>
        <w:t>Subsidaritätsprinzip</w:t>
      </w:r>
      <w:proofErr w:type="spellEnd"/>
      <w:r w:rsidRPr="00F35F9D">
        <w:rPr>
          <w:b/>
          <w:i/>
          <w:sz w:val="20"/>
          <w:szCs w:val="20"/>
        </w:rPr>
        <w:t>:</w:t>
      </w:r>
    </w:p>
    <w:p w:rsidR="00F35F9D" w:rsidRDefault="00F35F9D" w:rsidP="003742F3">
      <w:pPr>
        <w:pStyle w:val="Listenabsatz"/>
        <w:numPr>
          <w:ilvl w:val="0"/>
          <w:numId w:val="1"/>
        </w:numPr>
        <w:spacing w:after="0"/>
        <w:rPr>
          <w:sz w:val="18"/>
          <w:szCs w:val="18"/>
        </w:rPr>
      </w:pPr>
      <w:r>
        <w:rPr>
          <w:sz w:val="18"/>
          <w:szCs w:val="18"/>
        </w:rPr>
        <w:t>Hilfe zur Selbsthilfe, von oben nach unten</w:t>
      </w:r>
    </w:p>
    <w:p w:rsidR="00F35F9D" w:rsidRDefault="00F35F9D" w:rsidP="003742F3">
      <w:pPr>
        <w:pStyle w:val="Listenabsatz"/>
        <w:numPr>
          <w:ilvl w:val="0"/>
          <w:numId w:val="1"/>
        </w:numPr>
        <w:spacing w:after="0"/>
        <w:rPr>
          <w:sz w:val="18"/>
          <w:szCs w:val="18"/>
        </w:rPr>
      </w:pPr>
      <w:r>
        <w:rPr>
          <w:sz w:val="18"/>
          <w:szCs w:val="18"/>
        </w:rPr>
        <w:t>Begriff der Sozialphilosophie zur Kennzeichnung einer best. Ordnung im Verhältnis von Staat-Gesellschaft</w:t>
      </w:r>
    </w:p>
    <w:p w:rsidR="00F35F9D" w:rsidRDefault="00F35F9D" w:rsidP="00F35F9D">
      <w:pPr>
        <w:pStyle w:val="Listenabsatz"/>
        <w:spacing w:after="0"/>
        <w:rPr>
          <w:sz w:val="18"/>
          <w:szCs w:val="18"/>
        </w:rPr>
      </w:pPr>
      <w:r w:rsidRPr="00F35F9D">
        <w:rPr>
          <w:sz w:val="18"/>
          <w:szCs w:val="18"/>
        </w:rPr>
        <w:sym w:font="Wingdings" w:char="F0E0"/>
      </w:r>
      <w:r>
        <w:rPr>
          <w:sz w:val="18"/>
          <w:szCs w:val="18"/>
        </w:rPr>
        <w:t>Organisationsprinzip des Sozialstaates: formale Vorrang-Nachrang-Regelung bei der Trägerauswahl</w:t>
      </w:r>
    </w:p>
    <w:p w:rsidR="00F35F9D" w:rsidRDefault="00F35F9D" w:rsidP="00F35F9D">
      <w:pPr>
        <w:pStyle w:val="Listenabsatz"/>
        <w:spacing w:after="0"/>
        <w:rPr>
          <w:sz w:val="18"/>
          <w:szCs w:val="18"/>
        </w:rPr>
      </w:pPr>
      <w:r w:rsidRPr="00F35F9D">
        <w:rPr>
          <w:sz w:val="18"/>
          <w:szCs w:val="18"/>
        </w:rPr>
        <w:sym w:font="Wingdings" w:char="F0E0"/>
      </w:r>
      <w:r>
        <w:rPr>
          <w:sz w:val="18"/>
          <w:szCs w:val="18"/>
        </w:rPr>
        <w:t>immer der nächst stärkere „springt ein“ (nächst größere Solidargemeinschaft)</w:t>
      </w:r>
    </w:p>
    <w:p w:rsidR="00F35F9D" w:rsidRDefault="00F35F9D" w:rsidP="003742F3">
      <w:pPr>
        <w:pStyle w:val="Listenabsatz"/>
        <w:numPr>
          <w:ilvl w:val="0"/>
          <w:numId w:val="1"/>
        </w:numPr>
        <w:spacing w:after="0"/>
        <w:rPr>
          <w:sz w:val="18"/>
          <w:szCs w:val="18"/>
        </w:rPr>
      </w:pPr>
      <w:r>
        <w:rPr>
          <w:sz w:val="18"/>
          <w:szCs w:val="18"/>
        </w:rPr>
        <w:t xml:space="preserve">lat. </w:t>
      </w:r>
      <w:proofErr w:type="spellStart"/>
      <w:r w:rsidRPr="00F35F9D">
        <w:rPr>
          <w:i/>
          <w:sz w:val="18"/>
          <w:szCs w:val="18"/>
        </w:rPr>
        <w:t>subsidium</w:t>
      </w:r>
      <w:proofErr w:type="spellEnd"/>
      <w:r w:rsidRPr="00F35F9D">
        <w:rPr>
          <w:i/>
          <w:sz w:val="18"/>
          <w:szCs w:val="18"/>
        </w:rPr>
        <w:t xml:space="preserve"> </w:t>
      </w:r>
      <w:proofErr w:type="spellStart"/>
      <w:r w:rsidRPr="00F35F9D">
        <w:rPr>
          <w:i/>
          <w:sz w:val="18"/>
          <w:szCs w:val="18"/>
        </w:rPr>
        <w:t>ferre</w:t>
      </w:r>
      <w:proofErr w:type="spellEnd"/>
      <w:r w:rsidRPr="00F35F9D">
        <w:rPr>
          <w:i/>
          <w:sz w:val="18"/>
          <w:szCs w:val="18"/>
        </w:rPr>
        <w:t xml:space="preserve"> </w:t>
      </w:r>
      <w:r>
        <w:rPr>
          <w:sz w:val="18"/>
          <w:szCs w:val="18"/>
        </w:rPr>
        <w:t>(=Hilfestellung leisten)</w:t>
      </w:r>
    </w:p>
    <w:p w:rsidR="00F35F9D" w:rsidRDefault="00F35F9D" w:rsidP="003742F3">
      <w:pPr>
        <w:pStyle w:val="Listenabsatz"/>
        <w:numPr>
          <w:ilvl w:val="0"/>
          <w:numId w:val="1"/>
        </w:numPr>
        <w:spacing w:after="0"/>
        <w:rPr>
          <w:sz w:val="18"/>
          <w:szCs w:val="18"/>
        </w:rPr>
      </w:pPr>
      <w:r>
        <w:rPr>
          <w:sz w:val="18"/>
          <w:szCs w:val="18"/>
        </w:rPr>
        <w:t>Kennzeichen der Zusammenarbeit von freier und staatl. Wohlfahrtspflege</w:t>
      </w:r>
    </w:p>
    <w:p w:rsidR="00F35F9D" w:rsidRDefault="00F35F9D" w:rsidP="00F35F9D">
      <w:pPr>
        <w:spacing w:after="0"/>
        <w:rPr>
          <w:sz w:val="18"/>
          <w:szCs w:val="18"/>
        </w:rPr>
      </w:pPr>
    </w:p>
    <w:p w:rsidR="00F35F9D" w:rsidRPr="00480359" w:rsidRDefault="00F35F9D" w:rsidP="00F35F9D">
      <w:pPr>
        <w:spacing w:after="0"/>
        <w:rPr>
          <w:b/>
          <w:sz w:val="20"/>
          <w:szCs w:val="20"/>
        </w:rPr>
      </w:pPr>
      <w:r w:rsidRPr="00480359">
        <w:rPr>
          <w:b/>
          <w:sz w:val="20"/>
          <w:szCs w:val="20"/>
        </w:rPr>
        <w:t>Auftrag der SA</w:t>
      </w:r>
      <w:r w:rsidR="00480359" w:rsidRPr="00480359">
        <w:rPr>
          <w:b/>
          <w:sz w:val="20"/>
          <w:szCs w:val="20"/>
        </w:rPr>
        <w:t>:</w:t>
      </w:r>
    </w:p>
    <w:p w:rsidR="00480359" w:rsidRDefault="00480359" w:rsidP="00480359">
      <w:pPr>
        <w:spacing w:after="0"/>
        <w:jc w:val="center"/>
        <w:rPr>
          <w:b/>
          <w:i/>
          <w:sz w:val="18"/>
          <w:szCs w:val="18"/>
        </w:rPr>
      </w:pPr>
      <w:r w:rsidRPr="00480359">
        <w:rPr>
          <w:b/>
          <w:i/>
          <w:sz w:val="18"/>
          <w:szCs w:val="18"/>
        </w:rPr>
        <w:t>„Vermittlung zw. Individuum und Gesellschaft im Spannungsfeld von Hilfe, Kontrolle und präventiver Intervention“</w:t>
      </w:r>
    </w:p>
    <w:p w:rsidR="00480359" w:rsidRDefault="00480359" w:rsidP="00480359">
      <w:pPr>
        <w:spacing w:after="0"/>
        <w:rPr>
          <w:sz w:val="18"/>
          <w:szCs w:val="18"/>
        </w:rPr>
      </w:pPr>
    </w:p>
    <w:p w:rsidR="00480359" w:rsidRPr="001F0645" w:rsidRDefault="00480359" w:rsidP="001F0645">
      <w:pPr>
        <w:pStyle w:val="berschrift4"/>
      </w:pPr>
      <w:r w:rsidRPr="001F0645">
        <w:t>Das doppelte Mandat der SA als Beruf</w:t>
      </w:r>
    </w:p>
    <w:p w:rsidR="00480359" w:rsidRDefault="00480359" w:rsidP="003742F3">
      <w:pPr>
        <w:pStyle w:val="Listenabsatz"/>
        <w:numPr>
          <w:ilvl w:val="0"/>
          <w:numId w:val="4"/>
        </w:numPr>
        <w:spacing w:after="0"/>
        <w:rPr>
          <w:sz w:val="18"/>
          <w:szCs w:val="18"/>
        </w:rPr>
      </w:pPr>
      <w:r>
        <w:rPr>
          <w:sz w:val="18"/>
          <w:szCs w:val="18"/>
        </w:rPr>
        <w:t xml:space="preserve">Das doppelte Mandat greift auf die Vorstellung einer </w:t>
      </w:r>
      <w:proofErr w:type="spellStart"/>
      <w:r>
        <w:rPr>
          <w:sz w:val="18"/>
          <w:szCs w:val="18"/>
        </w:rPr>
        <w:t>Diametralität</w:t>
      </w:r>
      <w:proofErr w:type="spellEnd"/>
      <w:r>
        <w:rPr>
          <w:sz w:val="18"/>
          <w:szCs w:val="18"/>
        </w:rPr>
        <w:t xml:space="preserve"> von Klientel- und Gesellschaftsinteressen zurück.</w:t>
      </w:r>
    </w:p>
    <w:p w:rsidR="00480359" w:rsidRDefault="00480359" w:rsidP="001F0645">
      <w:pPr>
        <w:pStyle w:val="Listenabsatz"/>
        <w:spacing w:after="0"/>
        <w:rPr>
          <w:sz w:val="18"/>
          <w:szCs w:val="18"/>
        </w:rPr>
      </w:pPr>
      <w:r w:rsidRPr="00480359">
        <w:rPr>
          <w:sz w:val="18"/>
          <w:szCs w:val="18"/>
        </w:rPr>
        <w:sym w:font="Wingdings" w:char="F0E0"/>
      </w:r>
      <w:r>
        <w:rPr>
          <w:sz w:val="18"/>
          <w:szCs w:val="18"/>
        </w:rPr>
        <w:t>Spannungsfeld Gesellschaft-Klientel prägt SA als normalen Beruf</w:t>
      </w:r>
    </w:p>
    <w:p w:rsidR="00480359" w:rsidRPr="00CA2108" w:rsidRDefault="00480359" w:rsidP="001F0645">
      <w:pPr>
        <w:pStyle w:val="berschrift4"/>
      </w:pPr>
      <w:r w:rsidRPr="00CA2108">
        <w:t>Das Tripelmandat der SA als Profession</w:t>
      </w:r>
    </w:p>
    <w:p w:rsidR="00480359" w:rsidRDefault="00480359" w:rsidP="003742F3">
      <w:pPr>
        <w:pStyle w:val="Listenabsatz"/>
        <w:numPr>
          <w:ilvl w:val="0"/>
          <w:numId w:val="4"/>
        </w:numPr>
        <w:spacing w:after="0"/>
        <w:rPr>
          <w:sz w:val="18"/>
          <w:szCs w:val="18"/>
        </w:rPr>
      </w:pPr>
      <w:r>
        <w:rPr>
          <w:sz w:val="18"/>
          <w:szCs w:val="18"/>
        </w:rPr>
        <w:t xml:space="preserve">STAUB-BERNASCONI schlägt vor, dieses Dilemma durch die </w:t>
      </w:r>
      <w:r w:rsidRPr="00CA2108">
        <w:rPr>
          <w:b/>
          <w:i/>
          <w:sz w:val="18"/>
          <w:szCs w:val="18"/>
        </w:rPr>
        <w:t>Profession als</w:t>
      </w:r>
      <w:r>
        <w:rPr>
          <w:sz w:val="18"/>
          <w:szCs w:val="18"/>
        </w:rPr>
        <w:t xml:space="preserve"> </w:t>
      </w:r>
      <w:r w:rsidRPr="00CA2108">
        <w:rPr>
          <w:b/>
          <w:i/>
          <w:sz w:val="18"/>
          <w:szCs w:val="18"/>
        </w:rPr>
        <w:t xml:space="preserve">vermittelnde, aber auch eigenständige Mandatsgeberin </w:t>
      </w:r>
      <w:r>
        <w:rPr>
          <w:sz w:val="18"/>
          <w:szCs w:val="18"/>
        </w:rPr>
        <w:t>aufzulösen.</w:t>
      </w:r>
    </w:p>
    <w:p w:rsidR="00480359" w:rsidRPr="00CA2108" w:rsidRDefault="00480359" w:rsidP="00480359">
      <w:pPr>
        <w:spacing w:after="0"/>
        <w:ind w:left="360"/>
        <w:rPr>
          <w:b/>
          <w:sz w:val="20"/>
          <w:szCs w:val="20"/>
          <w:u w:val="single"/>
        </w:rPr>
      </w:pPr>
      <w:r w:rsidRPr="00CA2108">
        <w:rPr>
          <w:b/>
          <w:sz w:val="20"/>
          <w:szCs w:val="20"/>
          <w:u w:val="single"/>
        </w:rPr>
        <w:t>2 Komponenten des prof. Mandat:</w:t>
      </w:r>
    </w:p>
    <w:p w:rsidR="00480359" w:rsidRPr="00CA2108" w:rsidRDefault="00480359" w:rsidP="003742F3">
      <w:pPr>
        <w:pStyle w:val="Listenabsatz"/>
        <w:numPr>
          <w:ilvl w:val="0"/>
          <w:numId w:val="1"/>
        </w:numPr>
        <w:spacing w:after="0"/>
        <w:rPr>
          <w:b/>
          <w:sz w:val="18"/>
          <w:szCs w:val="18"/>
        </w:rPr>
      </w:pPr>
      <w:proofErr w:type="spellStart"/>
      <w:r w:rsidRPr="00CA2108">
        <w:rPr>
          <w:b/>
          <w:sz w:val="18"/>
          <w:szCs w:val="18"/>
        </w:rPr>
        <w:t>Wissenschaftl</w:t>
      </w:r>
      <w:proofErr w:type="spellEnd"/>
      <w:r w:rsidRPr="00CA2108">
        <w:rPr>
          <w:b/>
          <w:sz w:val="18"/>
          <w:szCs w:val="18"/>
        </w:rPr>
        <w:t>. Fundierung</w:t>
      </w:r>
    </w:p>
    <w:p w:rsidR="00480359" w:rsidRDefault="00480359" w:rsidP="003742F3">
      <w:pPr>
        <w:pStyle w:val="Listenabsatz"/>
        <w:numPr>
          <w:ilvl w:val="0"/>
          <w:numId w:val="5"/>
        </w:numPr>
        <w:spacing w:after="0"/>
        <w:rPr>
          <w:sz w:val="18"/>
          <w:szCs w:val="18"/>
        </w:rPr>
      </w:pPr>
      <w:r>
        <w:rPr>
          <w:sz w:val="18"/>
          <w:szCs w:val="18"/>
        </w:rPr>
        <w:t>Linderung/Prävention soz. Probleme</w:t>
      </w:r>
    </w:p>
    <w:p w:rsidR="00480359" w:rsidRDefault="00480359" w:rsidP="003742F3">
      <w:pPr>
        <w:pStyle w:val="Listenabsatz"/>
        <w:numPr>
          <w:ilvl w:val="0"/>
          <w:numId w:val="5"/>
        </w:numPr>
        <w:spacing w:after="0"/>
        <w:rPr>
          <w:sz w:val="18"/>
          <w:szCs w:val="18"/>
        </w:rPr>
      </w:pPr>
      <w:r>
        <w:rPr>
          <w:sz w:val="18"/>
          <w:szCs w:val="18"/>
        </w:rPr>
        <w:t xml:space="preserve">Übersetzung von </w:t>
      </w:r>
      <w:proofErr w:type="spellStart"/>
      <w:r>
        <w:rPr>
          <w:sz w:val="18"/>
          <w:szCs w:val="18"/>
        </w:rPr>
        <w:t>wissenschaftl</w:t>
      </w:r>
      <w:proofErr w:type="spellEnd"/>
      <w:r>
        <w:rPr>
          <w:sz w:val="18"/>
          <w:szCs w:val="18"/>
        </w:rPr>
        <w:t>. Wissen  in Handlungsleitlinien</w:t>
      </w:r>
    </w:p>
    <w:p w:rsidR="00480359" w:rsidRDefault="00480359" w:rsidP="003742F3">
      <w:pPr>
        <w:pStyle w:val="Listenabsatz"/>
        <w:numPr>
          <w:ilvl w:val="0"/>
          <w:numId w:val="5"/>
        </w:numPr>
        <w:spacing w:after="0"/>
        <w:rPr>
          <w:sz w:val="18"/>
          <w:szCs w:val="18"/>
        </w:rPr>
      </w:pPr>
      <w:r>
        <w:rPr>
          <w:sz w:val="18"/>
          <w:szCs w:val="18"/>
        </w:rPr>
        <w:t>Korrektur des „gesunden Menschenverstandes“</w:t>
      </w:r>
    </w:p>
    <w:p w:rsidR="00480359" w:rsidRPr="00CA2108" w:rsidRDefault="00480359" w:rsidP="003742F3">
      <w:pPr>
        <w:pStyle w:val="Listenabsatz"/>
        <w:numPr>
          <w:ilvl w:val="0"/>
          <w:numId w:val="1"/>
        </w:numPr>
        <w:spacing w:after="0"/>
        <w:rPr>
          <w:b/>
          <w:sz w:val="18"/>
          <w:szCs w:val="18"/>
        </w:rPr>
      </w:pPr>
      <w:r w:rsidRPr="00CA2108">
        <w:rPr>
          <w:b/>
          <w:sz w:val="18"/>
          <w:szCs w:val="18"/>
        </w:rPr>
        <w:t>Ethikkodex</w:t>
      </w:r>
    </w:p>
    <w:p w:rsidR="00480359" w:rsidRDefault="00480359" w:rsidP="003742F3">
      <w:pPr>
        <w:pStyle w:val="Listenabsatz"/>
        <w:numPr>
          <w:ilvl w:val="0"/>
          <w:numId w:val="6"/>
        </w:numPr>
        <w:spacing w:after="0"/>
        <w:jc w:val="both"/>
        <w:rPr>
          <w:sz w:val="18"/>
          <w:szCs w:val="18"/>
        </w:rPr>
      </w:pPr>
      <w:r>
        <w:rPr>
          <w:sz w:val="18"/>
          <w:szCs w:val="18"/>
        </w:rPr>
        <w:t>Von der Profession selbst verliehen, unabhängig von externen Einflüssen</w:t>
      </w:r>
    </w:p>
    <w:p w:rsidR="00480359" w:rsidRDefault="00480359" w:rsidP="003742F3">
      <w:pPr>
        <w:pStyle w:val="Listenabsatz"/>
        <w:numPr>
          <w:ilvl w:val="0"/>
          <w:numId w:val="6"/>
        </w:numPr>
        <w:spacing w:after="0"/>
        <w:jc w:val="both"/>
        <w:rPr>
          <w:sz w:val="18"/>
          <w:szCs w:val="18"/>
        </w:rPr>
      </w:pPr>
      <w:r>
        <w:rPr>
          <w:sz w:val="18"/>
          <w:szCs w:val="18"/>
        </w:rPr>
        <w:t>Kontrolle der Einhaltung</w:t>
      </w:r>
    </w:p>
    <w:p w:rsidR="00480359" w:rsidRDefault="00480359" w:rsidP="003742F3">
      <w:pPr>
        <w:pStyle w:val="Listenabsatz"/>
        <w:numPr>
          <w:ilvl w:val="0"/>
          <w:numId w:val="6"/>
        </w:numPr>
        <w:spacing w:after="0"/>
        <w:jc w:val="both"/>
        <w:rPr>
          <w:sz w:val="18"/>
          <w:szCs w:val="18"/>
        </w:rPr>
      </w:pPr>
      <w:r>
        <w:rPr>
          <w:sz w:val="18"/>
          <w:szCs w:val="18"/>
        </w:rPr>
        <w:t>Menschenrechte und Gerechtigkeit als ethische Leitlinien</w:t>
      </w:r>
    </w:p>
    <w:p w:rsidR="00CA2108" w:rsidRPr="00236E25" w:rsidRDefault="00480359" w:rsidP="003742F3">
      <w:pPr>
        <w:pStyle w:val="Listenabsatz"/>
        <w:numPr>
          <w:ilvl w:val="0"/>
          <w:numId w:val="6"/>
        </w:numPr>
        <w:spacing w:after="0"/>
        <w:jc w:val="both"/>
        <w:rPr>
          <w:sz w:val="18"/>
          <w:szCs w:val="18"/>
        </w:rPr>
      </w:pPr>
      <w:r>
        <w:rPr>
          <w:sz w:val="18"/>
          <w:szCs w:val="18"/>
        </w:rPr>
        <w:t xml:space="preserve">Verhindert die Abwertung der Hilfe an Individuen zugunsten </w:t>
      </w:r>
      <w:proofErr w:type="spellStart"/>
      <w:r>
        <w:rPr>
          <w:sz w:val="18"/>
          <w:szCs w:val="18"/>
        </w:rPr>
        <w:t>strukt</w:t>
      </w:r>
      <w:proofErr w:type="spellEnd"/>
      <w:r w:rsidR="00CA2108">
        <w:rPr>
          <w:sz w:val="18"/>
          <w:szCs w:val="18"/>
        </w:rPr>
        <w:t>./</w:t>
      </w:r>
      <w:proofErr w:type="spellStart"/>
      <w:r w:rsidR="00CA2108">
        <w:rPr>
          <w:sz w:val="18"/>
          <w:szCs w:val="18"/>
        </w:rPr>
        <w:t>fachpolit</w:t>
      </w:r>
      <w:proofErr w:type="spellEnd"/>
      <w:r w:rsidR="00CA2108">
        <w:rPr>
          <w:sz w:val="18"/>
          <w:szCs w:val="18"/>
        </w:rPr>
        <w:t>. Arbeit</w:t>
      </w:r>
    </w:p>
    <w:p w:rsidR="00CA2108" w:rsidRDefault="00CA2108" w:rsidP="003742F3">
      <w:pPr>
        <w:pStyle w:val="Listenabsatz"/>
        <w:numPr>
          <w:ilvl w:val="0"/>
          <w:numId w:val="4"/>
        </w:numPr>
        <w:spacing w:after="0"/>
        <w:jc w:val="both"/>
        <w:rPr>
          <w:sz w:val="18"/>
          <w:szCs w:val="18"/>
        </w:rPr>
      </w:pPr>
      <w:r>
        <w:rPr>
          <w:sz w:val="18"/>
          <w:szCs w:val="18"/>
        </w:rPr>
        <w:lastRenderedPageBreak/>
        <w:t xml:space="preserve">Prof. Mandat ist </w:t>
      </w:r>
      <w:r w:rsidRPr="00CA2108">
        <w:rPr>
          <w:b/>
          <w:sz w:val="18"/>
          <w:szCs w:val="18"/>
        </w:rPr>
        <w:t>Legitimationsgrundlage:</w:t>
      </w:r>
    </w:p>
    <w:p w:rsidR="00CA2108" w:rsidRDefault="00CA2108" w:rsidP="003742F3">
      <w:pPr>
        <w:pStyle w:val="Listenabsatz"/>
        <w:numPr>
          <w:ilvl w:val="0"/>
          <w:numId w:val="7"/>
        </w:numPr>
        <w:spacing w:after="0"/>
        <w:jc w:val="both"/>
        <w:rPr>
          <w:sz w:val="18"/>
          <w:szCs w:val="18"/>
        </w:rPr>
      </w:pPr>
      <w:r>
        <w:rPr>
          <w:sz w:val="18"/>
          <w:szCs w:val="18"/>
        </w:rPr>
        <w:t>Annahme/Verweigerung von Aufträgen</w:t>
      </w:r>
    </w:p>
    <w:p w:rsidR="00CA2108" w:rsidRDefault="00CA2108" w:rsidP="003742F3">
      <w:pPr>
        <w:pStyle w:val="Listenabsatz"/>
        <w:numPr>
          <w:ilvl w:val="0"/>
          <w:numId w:val="7"/>
        </w:numPr>
        <w:spacing w:after="0"/>
        <w:jc w:val="both"/>
        <w:rPr>
          <w:sz w:val="18"/>
          <w:szCs w:val="18"/>
        </w:rPr>
      </w:pPr>
      <w:r>
        <w:rPr>
          <w:sz w:val="18"/>
          <w:szCs w:val="18"/>
        </w:rPr>
        <w:t>Formulierung eigener Aufträge</w:t>
      </w:r>
    </w:p>
    <w:p w:rsidR="00CA2108" w:rsidRPr="00152599" w:rsidRDefault="00CA2108" w:rsidP="003742F3">
      <w:pPr>
        <w:pStyle w:val="Listenabsatz"/>
        <w:numPr>
          <w:ilvl w:val="0"/>
          <w:numId w:val="7"/>
        </w:numPr>
        <w:spacing w:after="0"/>
        <w:jc w:val="both"/>
        <w:rPr>
          <w:sz w:val="18"/>
          <w:szCs w:val="18"/>
        </w:rPr>
      </w:pPr>
      <w:proofErr w:type="spellStart"/>
      <w:r>
        <w:rPr>
          <w:sz w:val="18"/>
          <w:szCs w:val="18"/>
        </w:rPr>
        <w:t>Polit</w:t>
      </w:r>
      <w:proofErr w:type="spellEnd"/>
      <w:r>
        <w:rPr>
          <w:sz w:val="18"/>
          <w:szCs w:val="18"/>
        </w:rPr>
        <w:t>. Mandat</w:t>
      </w:r>
    </w:p>
    <w:p w:rsidR="00CA2108" w:rsidRPr="00542C77" w:rsidRDefault="00CA2108" w:rsidP="001F0645">
      <w:pPr>
        <w:pStyle w:val="berschrift4"/>
      </w:pPr>
      <w:r w:rsidRPr="00542C77">
        <w:t>Auftrag Sozialer Arbeit</w:t>
      </w:r>
    </w:p>
    <w:p w:rsidR="00CA2108" w:rsidRPr="00542C77" w:rsidRDefault="00CA2108" w:rsidP="003742F3">
      <w:pPr>
        <w:pStyle w:val="Listenabsatz"/>
        <w:numPr>
          <w:ilvl w:val="0"/>
          <w:numId w:val="1"/>
        </w:numPr>
        <w:spacing w:after="0"/>
        <w:jc w:val="both"/>
        <w:rPr>
          <w:b/>
          <w:sz w:val="20"/>
          <w:szCs w:val="20"/>
        </w:rPr>
      </w:pPr>
      <w:r w:rsidRPr="00542C77">
        <w:rPr>
          <w:b/>
          <w:sz w:val="20"/>
          <w:szCs w:val="20"/>
        </w:rPr>
        <w:t>SA als reflexive Profession</w:t>
      </w:r>
    </w:p>
    <w:p w:rsidR="00CA2108" w:rsidRDefault="00CA2108" w:rsidP="003742F3">
      <w:pPr>
        <w:pStyle w:val="Listenabsatz"/>
        <w:numPr>
          <w:ilvl w:val="0"/>
          <w:numId w:val="8"/>
        </w:numPr>
        <w:spacing w:after="0"/>
        <w:jc w:val="both"/>
        <w:rPr>
          <w:sz w:val="18"/>
          <w:szCs w:val="18"/>
        </w:rPr>
      </w:pPr>
      <w:r>
        <w:rPr>
          <w:sz w:val="18"/>
          <w:szCs w:val="18"/>
        </w:rPr>
        <w:t xml:space="preserve">Jeweils Überprüfung </w:t>
      </w:r>
      <w:proofErr w:type="spellStart"/>
      <w:r>
        <w:rPr>
          <w:sz w:val="18"/>
          <w:szCs w:val="18"/>
        </w:rPr>
        <w:t>gesellschaftl</w:t>
      </w:r>
      <w:proofErr w:type="spellEnd"/>
      <w:r>
        <w:rPr>
          <w:sz w:val="18"/>
          <w:szCs w:val="18"/>
        </w:rPr>
        <w:t>. Vorstellungen, Vorstellungen der Träger und Klienten</w:t>
      </w:r>
    </w:p>
    <w:p w:rsidR="00CA2108" w:rsidRDefault="00CA2108" w:rsidP="003742F3">
      <w:pPr>
        <w:pStyle w:val="Listenabsatz"/>
        <w:numPr>
          <w:ilvl w:val="0"/>
          <w:numId w:val="8"/>
        </w:numPr>
        <w:spacing w:after="0"/>
        <w:jc w:val="both"/>
        <w:rPr>
          <w:sz w:val="18"/>
          <w:szCs w:val="18"/>
        </w:rPr>
      </w:pPr>
      <w:proofErr w:type="spellStart"/>
      <w:r>
        <w:rPr>
          <w:sz w:val="18"/>
          <w:szCs w:val="18"/>
        </w:rPr>
        <w:t>Gesellschaftl</w:t>
      </w:r>
      <w:proofErr w:type="spellEnd"/>
      <w:r>
        <w:rPr>
          <w:sz w:val="18"/>
          <w:szCs w:val="18"/>
        </w:rPr>
        <w:t>. Normen und individuelle Bedürfnisse sind nicht unstrittig</w:t>
      </w:r>
    </w:p>
    <w:p w:rsidR="00CA2108" w:rsidRDefault="00CA2108" w:rsidP="003742F3">
      <w:pPr>
        <w:pStyle w:val="Listenabsatz"/>
        <w:numPr>
          <w:ilvl w:val="0"/>
          <w:numId w:val="8"/>
        </w:numPr>
        <w:spacing w:after="0"/>
        <w:jc w:val="both"/>
        <w:rPr>
          <w:sz w:val="18"/>
          <w:szCs w:val="18"/>
        </w:rPr>
      </w:pPr>
      <w:r>
        <w:rPr>
          <w:sz w:val="18"/>
          <w:szCs w:val="18"/>
        </w:rPr>
        <w:t>Ziele, Werte, Handeln – Umsetzung erfordert Reflexion</w:t>
      </w:r>
    </w:p>
    <w:p w:rsidR="00CA2108" w:rsidRPr="00C73E05" w:rsidRDefault="00CA2108" w:rsidP="003742F3">
      <w:pPr>
        <w:pStyle w:val="Listenabsatz"/>
        <w:numPr>
          <w:ilvl w:val="0"/>
          <w:numId w:val="1"/>
        </w:numPr>
        <w:spacing w:after="0"/>
        <w:jc w:val="both"/>
        <w:rPr>
          <w:b/>
          <w:sz w:val="20"/>
          <w:szCs w:val="20"/>
        </w:rPr>
      </w:pPr>
      <w:r w:rsidRPr="00C73E05">
        <w:rPr>
          <w:b/>
          <w:sz w:val="20"/>
          <w:szCs w:val="20"/>
        </w:rPr>
        <w:t>Vermittlung zw. Individuum-Gesellschaft</w:t>
      </w:r>
    </w:p>
    <w:p w:rsidR="00CA2108" w:rsidRPr="00542C77" w:rsidRDefault="00CA2108" w:rsidP="003742F3">
      <w:pPr>
        <w:pStyle w:val="Listenabsatz"/>
        <w:numPr>
          <w:ilvl w:val="0"/>
          <w:numId w:val="1"/>
        </w:numPr>
        <w:spacing w:after="0"/>
        <w:jc w:val="both"/>
        <w:rPr>
          <w:sz w:val="20"/>
          <w:szCs w:val="20"/>
        </w:rPr>
      </w:pPr>
      <w:r w:rsidRPr="00C73E05">
        <w:rPr>
          <w:b/>
          <w:sz w:val="20"/>
          <w:szCs w:val="20"/>
        </w:rPr>
        <w:t>Zuständigkeitsbereich definieren!</w:t>
      </w:r>
      <w:r w:rsidRPr="00542C77">
        <w:rPr>
          <w:sz w:val="20"/>
          <w:szCs w:val="20"/>
        </w:rPr>
        <w:t xml:space="preserve"> – nicht „Jeder hat seinen Sozialarbeiter!“</w:t>
      </w:r>
    </w:p>
    <w:p w:rsidR="00CA2108" w:rsidRDefault="00CA2108" w:rsidP="00C73E05">
      <w:pPr>
        <w:pStyle w:val="Listenabsatz"/>
        <w:spacing w:after="0"/>
        <w:jc w:val="both"/>
        <w:rPr>
          <w:sz w:val="18"/>
          <w:szCs w:val="18"/>
        </w:rPr>
      </w:pPr>
      <w:r w:rsidRPr="00CA2108">
        <w:rPr>
          <w:sz w:val="18"/>
          <w:szCs w:val="18"/>
        </w:rPr>
        <w:sym w:font="Wingdings" w:char="F0E0"/>
      </w:r>
      <w:r>
        <w:rPr>
          <w:sz w:val="18"/>
          <w:szCs w:val="18"/>
        </w:rPr>
        <w:t>wir sind nicht „</w:t>
      </w:r>
      <w:proofErr w:type="spellStart"/>
      <w:r>
        <w:rPr>
          <w:sz w:val="18"/>
          <w:szCs w:val="18"/>
        </w:rPr>
        <w:t>allround</w:t>
      </w:r>
      <w:proofErr w:type="spellEnd"/>
      <w:r>
        <w:rPr>
          <w:sz w:val="18"/>
          <w:szCs w:val="18"/>
        </w:rPr>
        <w:t>“ zuständig für die Rettung der Welt</w:t>
      </w:r>
    </w:p>
    <w:p w:rsidR="00CA2108" w:rsidRPr="00542C77" w:rsidRDefault="00CA2108" w:rsidP="00C73E05">
      <w:pPr>
        <w:pStyle w:val="berschrift4"/>
      </w:pPr>
      <w:r w:rsidRPr="00542C77">
        <w:t>Ziele:</w:t>
      </w:r>
    </w:p>
    <w:p w:rsidR="00CA2108" w:rsidRDefault="00CA2108" w:rsidP="003742F3">
      <w:pPr>
        <w:pStyle w:val="Listenabsatz"/>
        <w:numPr>
          <w:ilvl w:val="0"/>
          <w:numId w:val="9"/>
        </w:numPr>
        <w:spacing w:after="0"/>
        <w:jc w:val="both"/>
        <w:rPr>
          <w:sz w:val="18"/>
          <w:szCs w:val="18"/>
        </w:rPr>
      </w:pPr>
      <w:r>
        <w:rPr>
          <w:sz w:val="18"/>
          <w:szCs w:val="18"/>
        </w:rPr>
        <w:t>Sicherung gefährdeter Normalität</w:t>
      </w:r>
    </w:p>
    <w:p w:rsidR="00CA2108" w:rsidRDefault="00CA2108" w:rsidP="003742F3">
      <w:pPr>
        <w:pStyle w:val="Listenabsatz"/>
        <w:numPr>
          <w:ilvl w:val="0"/>
          <w:numId w:val="9"/>
        </w:numPr>
        <w:spacing w:after="0"/>
        <w:jc w:val="both"/>
        <w:rPr>
          <w:sz w:val="18"/>
          <w:szCs w:val="18"/>
        </w:rPr>
      </w:pPr>
      <w:r>
        <w:rPr>
          <w:sz w:val="18"/>
          <w:szCs w:val="18"/>
        </w:rPr>
        <w:t>Förderung sozialverantwortlicher Selbstverwirklichung</w:t>
      </w:r>
    </w:p>
    <w:p w:rsidR="00CA2108" w:rsidRDefault="00542C77" w:rsidP="003742F3">
      <w:pPr>
        <w:pStyle w:val="Listenabsatz"/>
        <w:numPr>
          <w:ilvl w:val="0"/>
          <w:numId w:val="9"/>
        </w:numPr>
        <w:spacing w:after="0"/>
        <w:jc w:val="both"/>
        <w:rPr>
          <w:sz w:val="18"/>
          <w:szCs w:val="18"/>
        </w:rPr>
      </w:pPr>
      <w:r>
        <w:rPr>
          <w:sz w:val="18"/>
          <w:szCs w:val="18"/>
        </w:rPr>
        <w:t>Erweiterung/Sicherung der Autonomie der Lebensführung</w:t>
      </w:r>
    </w:p>
    <w:p w:rsidR="00542C77" w:rsidRDefault="00542C77" w:rsidP="003742F3">
      <w:pPr>
        <w:pStyle w:val="Listenabsatz"/>
        <w:numPr>
          <w:ilvl w:val="0"/>
          <w:numId w:val="9"/>
        </w:numPr>
        <w:spacing w:after="0"/>
        <w:jc w:val="both"/>
        <w:rPr>
          <w:sz w:val="18"/>
          <w:szCs w:val="18"/>
        </w:rPr>
      </w:pPr>
      <w:r>
        <w:rPr>
          <w:sz w:val="18"/>
          <w:szCs w:val="18"/>
        </w:rPr>
        <w:t xml:space="preserve">Ermöglichung eines </w:t>
      </w:r>
      <w:proofErr w:type="spellStart"/>
      <w:r>
        <w:rPr>
          <w:sz w:val="18"/>
          <w:szCs w:val="18"/>
        </w:rPr>
        <w:t>gelingenderen</w:t>
      </w:r>
      <w:proofErr w:type="spellEnd"/>
      <w:r>
        <w:rPr>
          <w:sz w:val="18"/>
          <w:szCs w:val="18"/>
        </w:rPr>
        <w:t xml:space="preserve"> Alltags</w:t>
      </w:r>
    </w:p>
    <w:p w:rsidR="00542C77" w:rsidRDefault="00542C77" w:rsidP="003742F3">
      <w:pPr>
        <w:pStyle w:val="Listenabsatz"/>
        <w:numPr>
          <w:ilvl w:val="0"/>
          <w:numId w:val="9"/>
        </w:numPr>
        <w:spacing w:after="0"/>
        <w:jc w:val="both"/>
        <w:rPr>
          <w:sz w:val="18"/>
          <w:szCs w:val="18"/>
        </w:rPr>
      </w:pPr>
      <w:r>
        <w:rPr>
          <w:sz w:val="18"/>
          <w:szCs w:val="18"/>
        </w:rPr>
        <w:t>Inklusion der Einzelnen in versch. Systeme wie Familie, Schule, Betrieb</w:t>
      </w:r>
    </w:p>
    <w:p w:rsidR="00542C77" w:rsidRDefault="00542C77" w:rsidP="003742F3">
      <w:pPr>
        <w:pStyle w:val="Listenabsatz"/>
        <w:numPr>
          <w:ilvl w:val="0"/>
          <w:numId w:val="9"/>
        </w:numPr>
        <w:spacing w:after="0"/>
        <w:jc w:val="both"/>
        <w:rPr>
          <w:sz w:val="18"/>
          <w:szCs w:val="18"/>
        </w:rPr>
      </w:pPr>
      <w:r>
        <w:rPr>
          <w:sz w:val="18"/>
          <w:szCs w:val="18"/>
        </w:rPr>
        <w:t xml:space="preserve">Bearbeitung soz. Probleme entstanden aus ungleichen Zugängen zu </w:t>
      </w:r>
      <w:proofErr w:type="spellStart"/>
      <w:r>
        <w:rPr>
          <w:sz w:val="18"/>
          <w:szCs w:val="18"/>
        </w:rPr>
        <w:t>gesellschaftl</w:t>
      </w:r>
      <w:proofErr w:type="spellEnd"/>
      <w:r>
        <w:rPr>
          <w:sz w:val="18"/>
          <w:szCs w:val="18"/>
        </w:rPr>
        <w:t>. Ressourcen</w:t>
      </w:r>
    </w:p>
    <w:p w:rsidR="00542C77" w:rsidRDefault="00542C77" w:rsidP="00542C77">
      <w:pPr>
        <w:spacing w:after="0"/>
        <w:jc w:val="both"/>
        <w:rPr>
          <w:sz w:val="18"/>
          <w:szCs w:val="18"/>
        </w:rPr>
      </w:pPr>
    </w:p>
    <w:p w:rsidR="00542C77" w:rsidRPr="00542C77" w:rsidRDefault="00542C77" w:rsidP="00542C77">
      <w:pPr>
        <w:spacing w:after="0"/>
        <w:jc w:val="both"/>
        <w:rPr>
          <w:b/>
          <w:sz w:val="20"/>
          <w:szCs w:val="20"/>
        </w:rPr>
      </w:pPr>
      <w:r w:rsidRPr="00542C77">
        <w:rPr>
          <w:b/>
          <w:sz w:val="20"/>
          <w:szCs w:val="20"/>
        </w:rPr>
        <w:t xml:space="preserve">Kennzeichen/Merkmale des </w:t>
      </w:r>
      <w:proofErr w:type="spellStart"/>
      <w:r w:rsidRPr="00542C77">
        <w:rPr>
          <w:b/>
          <w:sz w:val="20"/>
          <w:szCs w:val="20"/>
        </w:rPr>
        <w:t>Klientels</w:t>
      </w:r>
      <w:proofErr w:type="spellEnd"/>
      <w:r w:rsidRPr="00542C77">
        <w:rPr>
          <w:b/>
          <w:sz w:val="20"/>
          <w:szCs w:val="20"/>
        </w:rPr>
        <w:t>:</w:t>
      </w:r>
    </w:p>
    <w:p w:rsidR="00542C77" w:rsidRDefault="00542C77" w:rsidP="003742F3">
      <w:pPr>
        <w:pStyle w:val="Listenabsatz"/>
        <w:numPr>
          <w:ilvl w:val="0"/>
          <w:numId w:val="1"/>
        </w:numPr>
        <w:spacing w:after="0"/>
        <w:jc w:val="both"/>
        <w:rPr>
          <w:sz w:val="18"/>
          <w:szCs w:val="18"/>
        </w:rPr>
      </w:pPr>
      <w:r>
        <w:rPr>
          <w:sz w:val="18"/>
          <w:szCs w:val="18"/>
        </w:rPr>
        <w:t>Chronische Kumulation von Problemen</w:t>
      </w:r>
    </w:p>
    <w:p w:rsidR="00542C77" w:rsidRDefault="00542C77" w:rsidP="003742F3">
      <w:pPr>
        <w:pStyle w:val="Listenabsatz"/>
        <w:numPr>
          <w:ilvl w:val="0"/>
          <w:numId w:val="1"/>
        </w:numPr>
        <w:spacing w:after="0"/>
        <w:jc w:val="both"/>
        <w:rPr>
          <w:sz w:val="18"/>
          <w:szCs w:val="18"/>
        </w:rPr>
      </w:pPr>
      <w:r>
        <w:rPr>
          <w:sz w:val="18"/>
          <w:szCs w:val="18"/>
        </w:rPr>
        <w:t xml:space="preserve">Unzureichende Grundausstattung an </w:t>
      </w:r>
      <w:proofErr w:type="spellStart"/>
      <w:r>
        <w:rPr>
          <w:sz w:val="18"/>
          <w:szCs w:val="18"/>
        </w:rPr>
        <w:t>ökonom</w:t>
      </w:r>
      <w:proofErr w:type="spellEnd"/>
      <w:r>
        <w:rPr>
          <w:sz w:val="18"/>
          <w:szCs w:val="18"/>
        </w:rPr>
        <w:t>., psych., kulturellen und soz. Ressourcen</w:t>
      </w:r>
    </w:p>
    <w:p w:rsidR="00542C77" w:rsidRDefault="00542C77" w:rsidP="003742F3">
      <w:pPr>
        <w:pStyle w:val="Listenabsatz"/>
        <w:numPr>
          <w:ilvl w:val="0"/>
          <w:numId w:val="1"/>
        </w:numPr>
        <w:spacing w:after="0"/>
        <w:jc w:val="both"/>
        <w:rPr>
          <w:sz w:val="18"/>
          <w:szCs w:val="18"/>
        </w:rPr>
      </w:pPr>
      <w:r>
        <w:rPr>
          <w:sz w:val="18"/>
          <w:szCs w:val="18"/>
        </w:rPr>
        <w:t>Höhere Vulnerabilität</w:t>
      </w:r>
    </w:p>
    <w:p w:rsidR="00542C77" w:rsidRDefault="00542C77" w:rsidP="003742F3">
      <w:pPr>
        <w:pStyle w:val="Listenabsatz"/>
        <w:numPr>
          <w:ilvl w:val="0"/>
          <w:numId w:val="1"/>
        </w:numPr>
        <w:spacing w:after="0"/>
        <w:jc w:val="both"/>
        <w:rPr>
          <w:sz w:val="18"/>
          <w:szCs w:val="18"/>
        </w:rPr>
      </w:pPr>
      <w:r>
        <w:rPr>
          <w:sz w:val="18"/>
          <w:szCs w:val="18"/>
        </w:rPr>
        <w:t>Ungleiche Verteilung der Kapitalien</w:t>
      </w:r>
    </w:p>
    <w:p w:rsidR="00542C77" w:rsidRPr="00542C77" w:rsidRDefault="00542C77" w:rsidP="00542C77">
      <w:pPr>
        <w:pStyle w:val="Listenabsatz"/>
        <w:spacing w:after="0"/>
        <w:jc w:val="both"/>
        <w:rPr>
          <w:sz w:val="18"/>
          <w:szCs w:val="18"/>
        </w:rPr>
      </w:pPr>
    </w:p>
    <w:p w:rsidR="00CD62DB" w:rsidRPr="00E05A19" w:rsidRDefault="00E05A19" w:rsidP="00E05A19">
      <w:pPr>
        <w:spacing w:after="0"/>
        <w:rPr>
          <w:b/>
          <w:u w:val="single"/>
        </w:rPr>
      </w:pPr>
      <w:r w:rsidRPr="00E05A19">
        <w:rPr>
          <w:b/>
          <w:u w:val="single"/>
        </w:rPr>
        <w:t>Prävention</w:t>
      </w:r>
    </w:p>
    <w:p w:rsidR="00E05A19" w:rsidRPr="00E05A19" w:rsidRDefault="00E05A19" w:rsidP="003742F3">
      <w:pPr>
        <w:pStyle w:val="Listenabsatz"/>
        <w:numPr>
          <w:ilvl w:val="0"/>
          <w:numId w:val="1"/>
        </w:numPr>
        <w:spacing w:after="0"/>
        <w:rPr>
          <w:b/>
          <w:sz w:val="20"/>
          <w:szCs w:val="20"/>
        </w:rPr>
      </w:pPr>
      <w:r w:rsidRPr="00E05A19">
        <w:rPr>
          <w:b/>
          <w:sz w:val="20"/>
          <w:szCs w:val="20"/>
        </w:rPr>
        <w:t>Primäre Prävention</w:t>
      </w:r>
      <w:r>
        <w:rPr>
          <w:b/>
          <w:sz w:val="20"/>
          <w:szCs w:val="20"/>
        </w:rPr>
        <w:t xml:space="preserve">: </w:t>
      </w:r>
      <w:r>
        <w:rPr>
          <w:sz w:val="20"/>
          <w:szCs w:val="20"/>
        </w:rPr>
        <w:t>soll verhindern, dass unerwünschte Zustände auftreten</w:t>
      </w:r>
    </w:p>
    <w:p w:rsidR="00E05A19" w:rsidRPr="00E05A19" w:rsidRDefault="00E05A19" w:rsidP="00E05A19">
      <w:pPr>
        <w:pStyle w:val="Listenabsatz"/>
        <w:rPr>
          <w:sz w:val="18"/>
          <w:szCs w:val="18"/>
        </w:rPr>
      </w:pPr>
      <w:r>
        <w:rPr>
          <w:sz w:val="18"/>
          <w:szCs w:val="18"/>
        </w:rPr>
        <w:t>z.B. Kind beibringen NEIN zu sagen</w:t>
      </w:r>
    </w:p>
    <w:p w:rsidR="00E05A19" w:rsidRPr="00E05A19" w:rsidRDefault="00E05A19" w:rsidP="003742F3">
      <w:pPr>
        <w:pStyle w:val="Listenabsatz"/>
        <w:numPr>
          <w:ilvl w:val="0"/>
          <w:numId w:val="1"/>
        </w:numPr>
        <w:rPr>
          <w:b/>
          <w:sz w:val="20"/>
          <w:szCs w:val="20"/>
        </w:rPr>
      </w:pPr>
      <w:r w:rsidRPr="00E05A19">
        <w:rPr>
          <w:b/>
          <w:sz w:val="20"/>
          <w:szCs w:val="20"/>
        </w:rPr>
        <w:t>Sekundäre Prävention</w:t>
      </w:r>
      <w:r>
        <w:rPr>
          <w:b/>
          <w:sz w:val="20"/>
          <w:szCs w:val="20"/>
        </w:rPr>
        <w:t xml:space="preserve">: </w:t>
      </w:r>
      <w:r>
        <w:rPr>
          <w:sz w:val="20"/>
          <w:szCs w:val="20"/>
        </w:rPr>
        <w:t>soll verhindern, dass unerwünschte Zustände zunehmen</w:t>
      </w:r>
    </w:p>
    <w:p w:rsidR="00E05A19" w:rsidRPr="00E05A19" w:rsidRDefault="00E05A19" w:rsidP="00E05A19">
      <w:pPr>
        <w:pStyle w:val="Listenabsatz"/>
        <w:rPr>
          <w:sz w:val="18"/>
          <w:szCs w:val="18"/>
        </w:rPr>
      </w:pPr>
      <w:r w:rsidRPr="00E05A19">
        <w:rPr>
          <w:sz w:val="18"/>
          <w:szCs w:val="18"/>
        </w:rPr>
        <w:t>z.B. Anti-Aggressions-Training; bei Verdacht auf sexualisierte Gewalt Familienhelfer/Psychologe</w:t>
      </w:r>
    </w:p>
    <w:p w:rsidR="00E05A19" w:rsidRPr="00E05A19" w:rsidRDefault="00E05A19" w:rsidP="003742F3">
      <w:pPr>
        <w:pStyle w:val="Listenabsatz"/>
        <w:numPr>
          <w:ilvl w:val="0"/>
          <w:numId w:val="1"/>
        </w:numPr>
        <w:rPr>
          <w:b/>
          <w:sz w:val="20"/>
          <w:szCs w:val="20"/>
        </w:rPr>
      </w:pPr>
      <w:r w:rsidRPr="00E05A19">
        <w:rPr>
          <w:b/>
          <w:sz w:val="20"/>
          <w:szCs w:val="20"/>
        </w:rPr>
        <w:t>Tertiäre Prävention</w:t>
      </w:r>
      <w:r>
        <w:rPr>
          <w:b/>
          <w:sz w:val="20"/>
          <w:szCs w:val="20"/>
        </w:rPr>
        <w:t xml:space="preserve">: </w:t>
      </w:r>
      <w:r>
        <w:rPr>
          <w:sz w:val="20"/>
          <w:szCs w:val="20"/>
        </w:rPr>
        <w:t>soll untragbare Zustände beenden/Folgen auf erträglich Maß reduzieren</w:t>
      </w:r>
    </w:p>
    <w:p w:rsidR="00E05A19" w:rsidRDefault="00E05A19" w:rsidP="00E05A19">
      <w:pPr>
        <w:pStyle w:val="Listenabsatz"/>
        <w:rPr>
          <w:sz w:val="18"/>
          <w:szCs w:val="18"/>
        </w:rPr>
      </w:pPr>
      <w:r>
        <w:rPr>
          <w:sz w:val="18"/>
          <w:szCs w:val="18"/>
        </w:rPr>
        <w:t>z.B. wenn Folgen sichtbar sind Kind aus Familie nehmen</w:t>
      </w:r>
    </w:p>
    <w:p w:rsidR="00542C77" w:rsidRPr="00236E25" w:rsidRDefault="00542C77" w:rsidP="00542C77">
      <w:pPr>
        <w:spacing w:after="0"/>
        <w:jc w:val="center"/>
        <w:rPr>
          <w:b/>
          <w:sz w:val="24"/>
          <w:szCs w:val="24"/>
        </w:rPr>
      </w:pPr>
      <w:r w:rsidRPr="00236E25">
        <w:rPr>
          <w:b/>
          <w:sz w:val="24"/>
          <w:szCs w:val="24"/>
        </w:rPr>
        <w:t>Doppelte Aufgabenstellung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42C77" w:rsidTr="00542C77">
        <w:tc>
          <w:tcPr>
            <w:tcW w:w="4606" w:type="dxa"/>
          </w:tcPr>
          <w:p w:rsidR="00542C77" w:rsidRPr="00542C77" w:rsidRDefault="00542C77" w:rsidP="00542C77">
            <w:pPr>
              <w:jc w:val="center"/>
              <w:rPr>
                <w:b/>
                <w:sz w:val="18"/>
                <w:szCs w:val="18"/>
              </w:rPr>
            </w:pPr>
            <w:proofErr w:type="spellStart"/>
            <w:r w:rsidRPr="00542C77">
              <w:rPr>
                <w:b/>
                <w:sz w:val="18"/>
                <w:szCs w:val="18"/>
              </w:rPr>
              <w:t>Klientensystem</w:t>
            </w:r>
            <w:proofErr w:type="spellEnd"/>
          </w:p>
        </w:tc>
        <w:tc>
          <w:tcPr>
            <w:tcW w:w="4606" w:type="dxa"/>
          </w:tcPr>
          <w:p w:rsidR="00542C77" w:rsidRPr="00542C77" w:rsidRDefault="00542C77" w:rsidP="00542C77">
            <w:pPr>
              <w:jc w:val="center"/>
              <w:rPr>
                <w:b/>
                <w:sz w:val="18"/>
                <w:szCs w:val="18"/>
              </w:rPr>
            </w:pPr>
            <w:r w:rsidRPr="00542C77">
              <w:rPr>
                <w:b/>
                <w:sz w:val="18"/>
                <w:szCs w:val="18"/>
              </w:rPr>
              <w:t>Leistungssystem</w:t>
            </w:r>
          </w:p>
        </w:tc>
      </w:tr>
    </w:tbl>
    <w:p w:rsidR="00542C77" w:rsidRDefault="00542C77" w:rsidP="00542C77">
      <w:pPr>
        <w:spacing w:after="0"/>
        <w:jc w:val="center"/>
        <w:rPr>
          <w:sz w:val="18"/>
          <w:szCs w:val="18"/>
        </w:rPr>
      </w:pPr>
      <w:r w:rsidRPr="00542C77">
        <w:rPr>
          <w:b/>
          <w:sz w:val="20"/>
          <w:szCs w:val="20"/>
        </w:rPr>
        <w:sym w:font="Wingdings" w:char="F0E0"/>
      </w:r>
      <w:r w:rsidRPr="00542C77">
        <w:rPr>
          <w:sz w:val="18"/>
          <w:szCs w:val="18"/>
        </w:rPr>
        <w:t xml:space="preserve"> </w:t>
      </w:r>
      <w:r>
        <w:rPr>
          <w:sz w:val="18"/>
          <w:szCs w:val="18"/>
        </w:rPr>
        <w:t>fallbezogen und fallübergreifend</w:t>
      </w:r>
    </w:p>
    <w:p w:rsidR="00542C77" w:rsidRPr="00542C77" w:rsidRDefault="00542C77" w:rsidP="00542C77">
      <w:pPr>
        <w:spacing w:after="0"/>
        <w:jc w:val="center"/>
        <w:rPr>
          <w:b/>
          <w:sz w:val="18"/>
          <w:szCs w:val="18"/>
        </w:rPr>
      </w:pPr>
      <w:r w:rsidRPr="00542C77">
        <w:rPr>
          <w:b/>
          <w:sz w:val="18"/>
          <w:szCs w:val="18"/>
        </w:rPr>
        <w:t>Umfassendes Tätigkeitsspektrum:</w:t>
      </w:r>
    </w:p>
    <w:p w:rsidR="00542C77" w:rsidRPr="00542C77" w:rsidRDefault="00542C77" w:rsidP="003742F3">
      <w:pPr>
        <w:pStyle w:val="Listenabsatz"/>
        <w:numPr>
          <w:ilvl w:val="0"/>
          <w:numId w:val="1"/>
        </w:numPr>
        <w:spacing w:after="0"/>
        <w:jc w:val="center"/>
        <w:rPr>
          <w:sz w:val="18"/>
          <w:szCs w:val="18"/>
        </w:rPr>
      </w:pPr>
      <w:r w:rsidRPr="00542C77">
        <w:rPr>
          <w:sz w:val="18"/>
          <w:szCs w:val="18"/>
        </w:rPr>
        <w:t>Interaktionsgestaltung</w:t>
      </w:r>
    </w:p>
    <w:p w:rsidR="00542C77" w:rsidRPr="00542C77" w:rsidRDefault="00542C77" w:rsidP="003742F3">
      <w:pPr>
        <w:pStyle w:val="Listenabsatz"/>
        <w:numPr>
          <w:ilvl w:val="0"/>
          <w:numId w:val="1"/>
        </w:numPr>
        <w:spacing w:after="0"/>
        <w:jc w:val="center"/>
        <w:rPr>
          <w:sz w:val="18"/>
          <w:szCs w:val="18"/>
        </w:rPr>
      </w:pPr>
      <w:r w:rsidRPr="00542C77">
        <w:rPr>
          <w:sz w:val="18"/>
          <w:szCs w:val="18"/>
        </w:rPr>
        <w:t>Situationsgestaltung</w:t>
      </w:r>
    </w:p>
    <w:p w:rsidR="00542C77" w:rsidRPr="00542C77" w:rsidRDefault="00542C77" w:rsidP="003742F3">
      <w:pPr>
        <w:pStyle w:val="Listenabsatz"/>
        <w:numPr>
          <w:ilvl w:val="0"/>
          <w:numId w:val="1"/>
        </w:numPr>
        <w:spacing w:after="0"/>
        <w:jc w:val="center"/>
        <w:rPr>
          <w:sz w:val="18"/>
          <w:szCs w:val="18"/>
        </w:rPr>
      </w:pPr>
      <w:r w:rsidRPr="00542C77">
        <w:rPr>
          <w:sz w:val="18"/>
          <w:szCs w:val="18"/>
        </w:rPr>
        <w:t>Kooperation mit internen/externen Leistungssystems</w:t>
      </w:r>
    </w:p>
    <w:p w:rsidR="00542C77" w:rsidRDefault="00542C77" w:rsidP="003742F3">
      <w:pPr>
        <w:pStyle w:val="Listenabsatz"/>
        <w:numPr>
          <w:ilvl w:val="0"/>
          <w:numId w:val="1"/>
        </w:numPr>
        <w:spacing w:after="0"/>
        <w:jc w:val="center"/>
        <w:rPr>
          <w:sz w:val="18"/>
          <w:szCs w:val="18"/>
        </w:rPr>
      </w:pPr>
      <w:r w:rsidRPr="00542C77">
        <w:rPr>
          <w:sz w:val="18"/>
          <w:szCs w:val="18"/>
        </w:rPr>
        <w:t>Weiterentwicklung des internen /externen Leistungssystems</w:t>
      </w:r>
    </w:p>
    <w:tbl>
      <w:tblPr>
        <w:tblStyle w:val="Tabellenraster"/>
        <w:tblW w:w="0" w:type="auto"/>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206"/>
        <w:gridCol w:w="1625"/>
        <w:gridCol w:w="1796"/>
        <w:gridCol w:w="1748"/>
        <w:gridCol w:w="1911"/>
      </w:tblGrid>
      <w:tr w:rsidR="00B62FFF" w:rsidTr="00D42064">
        <w:tc>
          <w:tcPr>
            <w:tcW w:w="1842" w:type="dxa"/>
          </w:tcPr>
          <w:p w:rsidR="00B62FFF" w:rsidRPr="00D42064" w:rsidRDefault="00B62FFF" w:rsidP="00B62FFF">
            <w:pPr>
              <w:jc w:val="center"/>
              <w:rPr>
                <w:b/>
                <w:sz w:val="18"/>
                <w:szCs w:val="18"/>
              </w:rPr>
            </w:pPr>
            <w:proofErr w:type="spellStart"/>
            <w:r w:rsidRPr="00D42064">
              <w:rPr>
                <w:b/>
                <w:sz w:val="18"/>
                <w:szCs w:val="18"/>
              </w:rPr>
              <w:t>Personalisation</w:t>
            </w:r>
            <w:proofErr w:type="spellEnd"/>
          </w:p>
        </w:tc>
        <w:tc>
          <w:tcPr>
            <w:tcW w:w="1842" w:type="dxa"/>
          </w:tcPr>
          <w:p w:rsidR="00B62FFF" w:rsidRPr="00D42064" w:rsidRDefault="00B62FFF" w:rsidP="00B62FFF">
            <w:pPr>
              <w:jc w:val="center"/>
              <w:rPr>
                <w:b/>
                <w:sz w:val="18"/>
                <w:szCs w:val="18"/>
              </w:rPr>
            </w:pPr>
            <w:r w:rsidRPr="00D42064">
              <w:rPr>
                <w:b/>
                <w:sz w:val="18"/>
                <w:szCs w:val="18"/>
              </w:rPr>
              <w:t>Qualifikation</w:t>
            </w:r>
          </w:p>
        </w:tc>
        <w:tc>
          <w:tcPr>
            <w:tcW w:w="1842" w:type="dxa"/>
          </w:tcPr>
          <w:p w:rsidR="00B62FFF" w:rsidRPr="00D42064" w:rsidRDefault="00B62FFF" w:rsidP="00B62FFF">
            <w:pPr>
              <w:jc w:val="center"/>
              <w:rPr>
                <w:b/>
                <w:sz w:val="18"/>
                <w:szCs w:val="18"/>
              </w:rPr>
            </w:pPr>
            <w:r w:rsidRPr="00D42064">
              <w:rPr>
                <w:b/>
                <w:sz w:val="18"/>
                <w:szCs w:val="18"/>
              </w:rPr>
              <w:t>Reproduktion</w:t>
            </w:r>
          </w:p>
        </w:tc>
        <w:tc>
          <w:tcPr>
            <w:tcW w:w="1842" w:type="dxa"/>
          </w:tcPr>
          <w:p w:rsidR="00B62FFF" w:rsidRPr="00D42064" w:rsidRDefault="00B62FFF" w:rsidP="00B62FFF">
            <w:pPr>
              <w:jc w:val="center"/>
              <w:rPr>
                <w:b/>
                <w:sz w:val="18"/>
                <w:szCs w:val="18"/>
              </w:rPr>
            </w:pPr>
            <w:r w:rsidRPr="00D42064">
              <w:rPr>
                <w:b/>
                <w:sz w:val="18"/>
                <w:szCs w:val="18"/>
              </w:rPr>
              <w:t>Rehabilitation</w:t>
            </w:r>
          </w:p>
        </w:tc>
        <w:tc>
          <w:tcPr>
            <w:tcW w:w="1842" w:type="dxa"/>
          </w:tcPr>
          <w:p w:rsidR="00B62FFF" w:rsidRPr="00D42064" w:rsidRDefault="00B62FFF" w:rsidP="00B62FFF">
            <w:pPr>
              <w:jc w:val="center"/>
              <w:rPr>
                <w:b/>
                <w:sz w:val="18"/>
                <w:szCs w:val="18"/>
              </w:rPr>
            </w:pPr>
            <w:proofErr w:type="spellStart"/>
            <w:r w:rsidRPr="00D42064">
              <w:rPr>
                <w:b/>
                <w:sz w:val="18"/>
                <w:szCs w:val="18"/>
              </w:rPr>
              <w:t>Resozialisation</w:t>
            </w:r>
            <w:proofErr w:type="spellEnd"/>
          </w:p>
        </w:tc>
      </w:tr>
      <w:tr w:rsidR="00B62FFF" w:rsidTr="00D42064">
        <w:tc>
          <w:tcPr>
            <w:tcW w:w="1842" w:type="dxa"/>
          </w:tcPr>
          <w:p w:rsidR="00B62FFF" w:rsidRDefault="00B62FFF" w:rsidP="00B62FFF">
            <w:pPr>
              <w:jc w:val="center"/>
              <w:rPr>
                <w:sz w:val="18"/>
                <w:szCs w:val="18"/>
              </w:rPr>
            </w:pPr>
            <w:r>
              <w:rPr>
                <w:sz w:val="18"/>
                <w:szCs w:val="18"/>
              </w:rPr>
              <w:t>Vermittlung soz., kultureller Normen, Persönlichkeitsentwicklung</w:t>
            </w:r>
          </w:p>
          <w:p w:rsidR="00B62FFF" w:rsidRDefault="00B62FFF" w:rsidP="00B62FFF">
            <w:pPr>
              <w:jc w:val="center"/>
              <w:rPr>
                <w:sz w:val="18"/>
                <w:szCs w:val="18"/>
              </w:rPr>
            </w:pPr>
            <w:r>
              <w:rPr>
                <w:sz w:val="18"/>
                <w:szCs w:val="18"/>
              </w:rPr>
              <w:t>(Nach-)Sozialisation</w:t>
            </w:r>
          </w:p>
        </w:tc>
        <w:tc>
          <w:tcPr>
            <w:tcW w:w="1842" w:type="dxa"/>
          </w:tcPr>
          <w:p w:rsidR="00B62FFF" w:rsidRDefault="00B62FFF" w:rsidP="00B62FFF">
            <w:pPr>
              <w:jc w:val="center"/>
              <w:rPr>
                <w:sz w:val="18"/>
                <w:szCs w:val="18"/>
              </w:rPr>
            </w:pPr>
            <w:r>
              <w:rPr>
                <w:sz w:val="18"/>
                <w:szCs w:val="18"/>
              </w:rPr>
              <w:t>Vermittlung von Kompetenzen zum Eintritt, Verbleib und Erfolg im Erwerbsleben</w:t>
            </w:r>
          </w:p>
        </w:tc>
        <w:tc>
          <w:tcPr>
            <w:tcW w:w="1842" w:type="dxa"/>
          </w:tcPr>
          <w:p w:rsidR="00B62FFF" w:rsidRDefault="00B62FFF" w:rsidP="00B62FFF">
            <w:pPr>
              <w:jc w:val="center"/>
              <w:rPr>
                <w:sz w:val="18"/>
                <w:szCs w:val="18"/>
              </w:rPr>
            </w:pPr>
            <w:r>
              <w:rPr>
                <w:sz w:val="18"/>
                <w:szCs w:val="18"/>
              </w:rPr>
              <w:t>Unterstützung und Förderung von/der</w:t>
            </w:r>
          </w:p>
          <w:p w:rsidR="00B62FFF" w:rsidRDefault="00B62FFF" w:rsidP="00B62FFF">
            <w:pPr>
              <w:jc w:val="center"/>
              <w:rPr>
                <w:sz w:val="18"/>
                <w:szCs w:val="18"/>
              </w:rPr>
            </w:pPr>
            <w:r>
              <w:rPr>
                <w:sz w:val="18"/>
                <w:szCs w:val="18"/>
              </w:rPr>
              <w:t>- Ehe, Partnerschaft, Familie</w:t>
            </w:r>
          </w:p>
          <w:p w:rsidR="00B62FFF" w:rsidRDefault="00B62FFF" w:rsidP="00B62FFF">
            <w:pPr>
              <w:jc w:val="center"/>
              <w:rPr>
                <w:sz w:val="18"/>
                <w:szCs w:val="18"/>
              </w:rPr>
            </w:pPr>
            <w:r>
              <w:rPr>
                <w:sz w:val="18"/>
                <w:szCs w:val="18"/>
              </w:rPr>
              <w:t>- Kindererziehung</w:t>
            </w:r>
          </w:p>
          <w:p w:rsidR="00B62FFF" w:rsidRDefault="00B62FFF" w:rsidP="00B62FFF">
            <w:pPr>
              <w:jc w:val="center"/>
              <w:rPr>
                <w:sz w:val="18"/>
                <w:szCs w:val="18"/>
              </w:rPr>
            </w:pPr>
            <w:r>
              <w:rPr>
                <w:sz w:val="18"/>
                <w:szCs w:val="18"/>
              </w:rPr>
              <w:t>- Einkommens- und Wohnungssicherung</w:t>
            </w:r>
          </w:p>
        </w:tc>
        <w:tc>
          <w:tcPr>
            <w:tcW w:w="1842" w:type="dxa"/>
          </w:tcPr>
          <w:p w:rsidR="00B62FFF" w:rsidRDefault="00B62FFF" w:rsidP="00B62FFF">
            <w:pPr>
              <w:jc w:val="center"/>
              <w:rPr>
                <w:sz w:val="18"/>
                <w:szCs w:val="18"/>
              </w:rPr>
            </w:pPr>
            <w:r>
              <w:rPr>
                <w:sz w:val="18"/>
                <w:szCs w:val="18"/>
              </w:rPr>
              <w:t>(partielle) Wiederherstellung der körperlichen und geistigen Gesundheit/ Leistungsfähigkeit,</w:t>
            </w:r>
          </w:p>
          <w:p w:rsidR="00B62FFF" w:rsidRDefault="00B62FFF" w:rsidP="00B62FFF">
            <w:pPr>
              <w:jc w:val="center"/>
              <w:rPr>
                <w:sz w:val="18"/>
                <w:szCs w:val="18"/>
              </w:rPr>
            </w:pPr>
            <w:r>
              <w:rPr>
                <w:sz w:val="18"/>
                <w:szCs w:val="18"/>
              </w:rPr>
              <w:t>Betreuung und Pflege</w:t>
            </w:r>
          </w:p>
        </w:tc>
        <w:tc>
          <w:tcPr>
            <w:tcW w:w="1842" w:type="dxa"/>
          </w:tcPr>
          <w:p w:rsidR="00B62FFF" w:rsidRDefault="00B62FFF" w:rsidP="00B62FFF">
            <w:pPr>
              <w:jc w:val="center"/>
              <w:rPr>
                <w:sz w:val="18"/>
                <w:szCs w:val="18"/>
              </w:rPr>
            </w:pPr>
            <w:r>
              <w:rPr>
                <w:sz w:val="18"/>
                <w:szCs w:val="18"/>
              </w:rPr>
              <w:t>Wiedereingliederung bei/nach Verhaltensauffälligkeit</w:t>
            </w:r>
            <w:r w:rsidR="00D42064">
              <w:rPr>
                <w:sz w:val="18"/>
                <w:szCs w:val="18"/>
              </w:rPr>
              <w:t>, Straffälligkeit</w:t>
            </w:r>
          </w:p>
        </w:tc>
      </w:tr>
    </w:tbl>
    <w:p w:rsidR="00542C77" w:rsidRPr="00D42064" w:rsidRDefault="00D42064" w:rsidP="00D42064">
      <w:pPr>
        <w:spacing w:after="0"/>
        <w:jc w:val="center"/>
        <w:rPr>
          <w:b/>
          <w:sz w:val="20"/>
          <w:szCs w:val="20"/>
          <w:u w:val="single"/>
        </w:rPr>
      </w:pPr>
      <w:r w:rsidRPr="00D42064">
        <w:rPr>
          <w:b/>
          <w:sz w:val="20"/>
          <w:szCs w:val="20"/>
          <w:u w:val="single"/>
        </w:rPr>
        <w:t>Organisations- und Handlungsebenen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70"/>
        <w:gridCol w:w="3070"/>
        <w:gridCol w:w="3070"/>
      </w:tblGrid>
      <w:tr w:rsidR="00D42064" w:rsidTr="00D42064">
        <w:tc>
          <w:tcPr>
            <w:tcW w:w="3070" w:type="dxa"/>
          </w:tcPr>
          <w:p w:rsidR="00D42064" w:rsidRPr="00D42064" w:rsidRDefault="00D42064" w:rsidP="00D42064">
            <w:pPr>
              <w:jc w:val="center"/>
              <w:rPr>
                <w:b/>
                <w:sz w:val="20"/>
                <w:szCs w:val="20"/>
              </w:rPr>
            </w:pPr>
            <w:r w:rsidRPr="00D42064">
              <w:rPr>
                <w:b/>
                <w:sz w:val="20"/>
                <w:szCs w:val="20"/>
              </w:rPr>
              <w:t>Ambulant</w:t>
            </w:r>
          </w:p>
          <w:p w:rsidR="00D42064" w:rsidRPr="00D42064" w:rsidRDefault="00D42064" w:rsidP="00D42064">
            <w:pPr>
              <w:jc w:val="center"/>
              <w:rPr>
                <w:sz w:val="18"/>
                <w:szCs w:val="18"/>
              </w:rPr>
            </w:pPr>
            <w:r>
              <w:rPr>
                <w:sz w:val="18"/>
                <w:szCs w:val="18"/>
              </w:rPr>
              <w:t>Lebenswelt unterstützend</w:t>
            </w:r>
          </w:p>
        </w:tc>
        <w:tc>
          <w:tcPr>
            <w:tcW w:w="3070" w:type="dxa"/>
          </w:tcPr>
          <w:p w:rsidR="00D42064" w:rsidRPr="00D42064" w:rsidRDefault="00D42064" w:rsidP="00D42064">
            <w:pPr>
              <w:jc w:val="center"/>
              <w:rPr>
                <w:b/>
                <w:sz w:val="20"/>
                <w:szCs w:val="20"/>
              </w:rPr>
            </w:pPr>
            <w:r w:rsidRPr="00D42064">
              <w:rPr>
                <w:b/>
                <w:sz w:val="20"/>
                <w:szCs w:val="20"/>
              </w:rPr>
              <w:t>Teilstationär</w:t>
            </w:r>
          </w:p>
          <w:p w:rsidR="00D42064" w:rsidRPr="00D42064" w:rsidRDefault="00D42064" w:rsidP="00D42064">
            <w:pPr>
              <w:jc w:val="center"/>
              <w:rPr>
                <w:sz w:val="20"/>
                <w:szCs w:val="20"/>
              </w:rPr>
            </w:pPr>
            <w:r>
              <w:rPr>
                <w:sz w:val="20"/>
                <w:szCs w:val="20"/>
              </w:rPr>
              <w:t>Lebenswelt ergänzend</w:t>
            </w:r>
          </w:p>
        </w:tc>
        <w:tc>
          <w:tcPr>
            <w:tcW w:w="3070" w:type="dxa"/>
          </w:tcPr>
          <w:p w:rsidR="00D42064" w:rsidRPr="00D42064" w:rsidRDefault="00D42064" w:rsidP="00D42064">
            <w:pPr>
              <w:jc w:val="center"/>
              <w:rPr>
                <w:b/>
                <w:sz w:val="20"/>
                <w:szCs w:val="20"/>
              </w:rPr>
            </w:pPr>
            <w:r w:rsidRPr="00D42064">
              <w:rPr>
                <w:b/>
                <w:sz w:val="20"/>
                <w:szCs w:val="20"/>
              </w:rPr>
              <w:t>Stationär</w:t>
            </w:r>
          </w:p>
          <w:p w:rsidR="00D42064" w:rsidRPr="00D42064" w:rsidRDefault="00D42064" w:rsidP="00D42064">
            <w:pPr>
              <w:jc w:val="center"/>
              <w:rPr>
                <w:sz w:val="20"/>
                <w:szCs w:val="20"/>
              </w:rPr>
            </w:pPr>
            <w:r>
              <w:rPr>
                <w:sz w:val="20"/>
                <w:szCs w:val="20"/>
              </w:rPr>
              <w:t>Lebenswelt ersetzend</w:t>
            </w:r>
          </w:p>
        </w:tc>
      </w:tr>
    </w:tbl>
    <w:p w:rsidR="00D42064" w:rsidRPr="00542C77" w:rsidRDefault="00D42064" w:rsidP="00152599">
      <w:pPr>
        <w:spacing w:after="0"/>
        <w:rPr>
          <w:b/>
          <w:sz w:val="20"/>
          <w:szCs w:val="20"/>
        </w:rPr>
      </w:pPr>
    </w:p>
    <w:p w:rsidR="00CD62DB" w:rsidRDefault="00CD62DB" w:rsidP="00EF5828">
      <w:pPr>
        <w:pStyle w:val="Titel"/>
        <w:spacing w:after="0"/>
        <w:jc w:val="center"/>
        <w:rPr>
          <w:b/>
          <w:sz w:val="24"/>
          <w:szCs w:val="24"/>
        </w:rPr>
      </w:pPr>
      <w:r w:rsidRPr="00CD62DB">
        <w:rPr>
          <w:b/>
          <w:sz w:val="24"/>
          <w:szCs w:val="24"/>
        </w:rPr>
        <w:lastRenderedPageBreak/>
        <w:t>Profession/Professionalisierung</w:t>
      </w:r>
    </w:p>
    <w:p w:rsidR="00E05A19" w:rsidRPr="005B26F4" w:rsidRDefault="00E05A19" w:rsidP="00EF5828">
      <w:pPr>
        <w:spacing w:after="0"/>
        <w:rPr>
          <w:sz w:val="20"/>
          <w:szCs w:val="20"/>
        </w:rPr>
      </w:pPr>
      <w:r w:rsidRPr="005B26F4">
        <w:rPr>
          <w:sz w:val="20"/>
          <w:szCs w:val="20"/>
        </w:rPr>
        <w:t>Gegenstandsbereich SA:</w:t>
      </w:r>
      <w:r w:rsidR="005B26F4">
        <w:rPr>
          <w:sz w:val="20"/>
          <w:szCs w:val="20"/>
        </w:rPr>
        <w:t xml:space="preserve"> </w:t>
      </w:r>
      <w:r w:rsidRPr="005B26F4">
        <w:rPr>
          <w:b/>
          <w:i/>
          <w:sz w:val="20"/>
          <w:szCs w:val="20"/>
        </w:rPr>
        <w:t xml:space="preserve">„Verhindern und Bewältigen </w:t>
      </w:r>
      <w:proofErr w:type="spellStart"/>
      <w:r w:rsidRPr="005B26F4">
        <w:rPr>
          <w:b/>
          <w:i/>
          <w:sz w:val="20"/>
          <w:szCs w:val="20"/>
          <w:u w:val="single"/>
        </w:rPr>
        <w:t>Sozialer</w:t>
      </w:r>
      <w:proofErr w:type="spellEnd"/>
      <w:r w:rsidRPr="005B26F4">
        <w:rPr>
          <w:b/>
          <w:i/>
          <w:sz w:val="20"/>
          <w:szCs w:val="20"/>
          <w:u w:val="single"/>
        </w:rPr>
        <w:t xml:space="preserve"> Probleme</w:t>
      </w:r>
      <w:r w:rsidRPr="005B26F4">
        <w:rPr>
          <w:b/>
          <w:i/>
          <w:sz w:val="20"/>
          <w:szCs w:val="20"/>
        </w:rPr>
        <w:t>“</w:t>
      </w:r>
    </w:p>
    <w:p w:rsidR="005B26F4" w:rsidRPr="005B26F4" w:rsidRDefault="005B26F4" w:rsidP="005B26F4">
      <w:pPr>
        <w:spacing w:after="0"/>
        <w:rPr>
          <w:sz w:val="20"/>
          <w:szCs w:val="20"/>
          <w:u w:val="single"/>
        </w:rPr>
      </w:pPr>
      <w:r w:rsidRPr="005B26F4">
        <w:rPr>
          <w:sz w:val="20"/>
          <w:szCs w:val="20"/>
          <w:u w:val="single"/>
        </w:rPr>
        <w:t>3 Bestimmungsmerkmale:</w:t>
      </w:r>
    </w:p>
    <w:p w:rsidR="005B26F4" w:rsidRPr="005B26F4" w:rsidRDefault="005B26F4" w:rsidP="003742F3">
      <w:pPr>
        <w:pStyle w:val="Listenabsatz"/>
        <w:numPr>
          <w:ilvl w:val="0"/>
          <w:numId w:val="1"/>
        </w:numPr>
        <w:spacing w:after="0"/>
        <w:rPr>
          <w:sz w:val="20"/>
          <w:szCs w:val="20"/>
        </w:rPr>
      </w:pPr>
      <w:r w:rsidRPr="005B26F4">
        <w:rPr>
          <w:sz w:val="20"/>
          <w:szCs w:val="20"/>
        </w:rPr>
        <w:t>Öffentliche Wahrnehmung</w:t>
      </w:r>
    </w:p>
    <w:p w:rsidR="005B26F4" w:rsidRPr="005B26F4" w:rsidRDefault="005B26F4" w:rsidP="003742F3">
      <w:pPr>
        <w:pStyle w:val="Listenabsatz"/>
        <w:numPr>
          <w:ilvl w:val="0"/>
          <w:numId w:val="1"/>
        </w:numPr>
        <w:spacing w:after="0"/>
        <w:rPr>
          <w:sz w:val="20"/>
          <w:szCs w:val="20"/>
        </w:rPr>
      </w:pPr>
      <w:r w:rsidRPr="005B26F4">
        <w:rPr>
          <w:sz w:val="20"/>
          <w:szCs w:val="20"/>
        </w:rPr>
        <w:t>Bezug auf konkrete Bedingungen, die als normal definiert werden</w:t>
      </w:r>
    </w:p>
    <w:p w:rsidR="005B26F4" w:rsidRDefault="005B26F4" w:rsidP="003742F3">
      <w:pPr>
        <w:pStyle w:val="Listenabsatz"/>
        <w:numPr>
          <w:ilvl w:val="0"/>
          <w:numId w:val="1"/>
        </w:numPr>
        <w:spacing w:after="0"/>
        <w:rPr>
          <w:sz w:val="20"/>
          <w:szCs w:val="20"/>
        </w:rPr>
      </w:pPr>
      <w:proofErr w:type="spellStart"/>
      <w:r w:rsidRPr="005B26F4">
        <w:rPr>
          <w:sz w:val="20"/>
          <w:szCs w:val="20"/>
        </w:rPr>
        <w:t>Möglichkeiten&amp;Bedingungen</w:t>
      </w:r>
      <w:proofErr w:type="spellEnd"/>
      <w:r w:rsidRPr="005B26F4">
        <w:rPr>
          <w:sz w:val="20"/>
          <w:szCs w:val="20"/>
        </w:rPr>
        <w:t xml:space="preserve"> beinhalten, dass Situation verändert werden kann</w:t>
      </w:r>
    </w:p>
    <w:p w:rsidR="00152599" w:rsidRDefault="00152599" w:rsidP="00152599">
      <w:pPr>
        <w:pStyle w:val="Listenabsatz"/>
        <w:spacing w:after="0"/>
        <w:rPr>
          <w:sz w:val="20"/>
          <w:szCs w:val="20"/>
        </w:rPr>
      </w:pPr>
    </w:p>
    <w:p w:rsidR="005B26F4" w:rsidRDefault="005B26F4" w:rsidP="005B26F4">
      <w:pPr>
        <w:spacing w:after="0"/>
        <w:rPr>
          <w:sz w:val="20"/>
          <w:szCs w:val="20"/>
        </w:rPr>
      </w:pPr>
      <w:r w:rsidRPr="000E48D8">
        <w:rPr>
          <w:b/>
          <w:sz w:val="20"/>
          <w:szCs w:val="20"/>
        </w:rPr>
        <w:t>Wissenschaft</w:t>
      </w:r>
      <w:r>
        <w:rPr>
          <w:sz w:val="20"/>
          <w:szCs w:val="20"/>
        </w:rPr>
        <w:t>: Notwendigkeit und Programmatik einer Sozialarbeiterwissenschaft</w:t>
      </w:r>
    </w:p>
    <w:p w:rsidR="005B26F4" w:rsidRDefault="005B26F4" w:rsidP="005B26F4">
      <w:pPr>
        <w:spacing w:after="0"/>
        <w:rPr>
          <w:sz w:val="20"/>
          <w:szCs w:val="20"/>
        </w:rPr>
      </w:pPr>
      <w:r w:rsidRPr="000E48D8">
        <w:rPr>
          <w:b/>
          <w:sz w:val="20"/>
          <w:szCs w:val="20"/>
        </w:rPr>
        <w:t>Ausbildung</w:t>
      </w:r>
      <w:r>
        <w:rPr>
          <w:sz w:val="20"/>
          <w:szCs w:val="20"/>
        </w:rPr>
        <w:t xml:space="preserve">: Die Frage der professionellen </w:t>
      </w:r>
      <w:proofErr w:type="spellStart"/>
      <w:r>
        <w:rPr>
          <w:sz w:val="20"/>
          <w:szCs w:val="20"/>
        </w:rPr>
        <w:t>Ientität</w:t>
      </w:r>
      <w:proofErr w:type="spellEnd"/>
    </w:p>
    <w:p w:rsidR="005B26F4" w:rsidRDefault="005B26F4" w:rsidP="005B26F4">
      <w:pPr>
        <w:spacing w:after="0"/>
        <w:rPr>
          <w:sz w:val="20"/>
          <w:szCs w:val="20"/>
        </w:rPr>
      </w:pPr>
      <w:r w:rsidRPr="000E48D8">
        <w:rPr>
          <w:b/>
          <w:sz w:val="20"/>
          <w:szCs w:val="20"/>
        </w:rPr>
        <w:t>Praxis</w:t>
      </w:r>
      <w:r>
        <w:rPr>
          <w:sz w:val="20"/>
          <w:szCs w:val="20"/>
        </w:rPr>
        <w:t xml:space="preserve">: zw. Profession und </w:t>
      </w:r>
      <w:proofErr w:type="spellStart"/>
      <w:r>
        <w:rPr>
          <w:sz w:val="20"/>
          <w:szCs w:val="20"/>
        </w:rPr>
        <w:t>Prekariat</w:t>
      </w:r>
      <w:proofErr w:type="spellEnd"/>
    </w:p>
    <w:p w:rsidR="000E48D8" w:rsidRDefault="000E48D8" w:rsidP="005B26F4">
      <w:pPr>
        <w:spacing w:after="0"/>
        <w:rPr>
          <w:sz w:val="20"/>
          <w:szCs w:val="20"/>
        </w:rPr>
      </w:pPr>
    </w:p>
    <w:p w:rsidR="005B26F4" w:rsidRPr="000E48D8" w:rsidRDefault="000E48D8" w:rsidP="005B26F4">
      <w:pPr>
        <w:spacing w:after="0"/>
        <w:rPr>
          <w:b/>
          <w:i/>
          <w:sz w:val="20"/>
          <w:szCs w:val="20"/>
        </w:rPr>
      </w:pPr>
      <w:r w:rsidRPr="000E48D8">
        <w:rPr>
          <w:b/>
          <w:i/>
          <w:sz w:val="20"/>
          <w:szCs w:val="20"/>
        </w:rPr>
        <w:t>Die Landkarte ist nicht die Landschaft</w:t>
      </w:r>
    </w:p>
    <w:p w:rsidR="000E48D8" w:rsidRDefault="000E48D8" w:rsidP="000E48D8">
      <w:pPr>
        <w:spacing w:after="0"/>
        <w:jc w:val="center"/>
        <w:rPr>
          <w:sz w:val="20"/>
          <w:szCs w:val="20"/>
        </w:rPr>
      </w:pPr>
      <w:r>
        <w:rPr>
          <w:sz w:val="20"/>
          <w:szCs w:val="20"/>
        </w:rPr>
        <w:t>..aber wir brauchen die Theorie, um uns in der Praxis nicht zu verlaufen!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06"/>
        <w:gridCol w:w="4606"/>
      </w:tblGrid>
      <w:tr w:rsidR="005B26F4" w:rsidTr="000E48D8">
        <w:tc>
          <w:tcPr>
            <w:tcW w:w="4606" w:type="dxa"/>
          </w:tcPr>
          <w:p w:rsidR="005B26F4" w:rsidRPr="005B26F4" w:rsidRDefault="005B26F4" w:rsidP="005B26F4">
            <w:pPr>
              <w:jc w:val="center"/>
              <w:rPr>
                <w:b/>
                <w:sz w:val="20"/>
                <w:szCs w:val="20"/>
              </w:rPr>
            </w:pPr>
            <w:r w:rsidRPr="005B26F4">
              <w:rPr>
                <w:b/>
                <w:sz w:val="20"/>
                <w:szCs w:val="20"/>
              </w:rPr>
              <w:t>Theorie</w:t>
            </w:r>
          </w:p>
        </w:tc>
        <w:tc>
          <w:tcPr>
            <w:tcW w:w="4606" w:type="dxa"/>
          </w:tcPr>
          <w:p w:rsidR="005B26F4" w:rsidRPr="005B26F4" w:rsidRDefault="005B26F4" w:rsidP="005B26F4">
            <w:pPr>
              <w:jc w:val="center"/>
              <w:rPr>
                <w:b/>
                <w:sz w:val="20"/>
                <w:szCs w:val="20"/>
              </w:rPr>
            </w:pPr>
            <w:r w:rsidRPr="005B26F4">
              <w:rPr>
                <w:b/>
                <w:sz w:val="20"/>
                <w:szCs w:val="20"/>
              </w:rPr>
              <w:t>Praxis</w:t>
            </w:r>
          </w:p>
        </w:tc>
      </w:tr>
      <w:tr w:rsidR="005B26F4" w:rsidTr="000E48D8">
        <w:tc>
          <w:tcPr>
            <w:tcW w:w="4606" w:type="dxa"/>
          </w:tcPr>
          <w:p w:rsidR="005B26F4" w:rsidRDefault="005B26F4" w:rsidP="005B26F4">
            <w:pPr>
              <w:rPr>
                <w:sz w:val="20"/>
                <w:szCs w:val="20"/>
              </w:rPr>
            </w:pPr>
            <w:r>
              <w:rPr>
                <w:sz w:val="20"/>
                <w:szCs w:val="20"/>
              </w:rPr>
              <w:t>„</w:t>
            </w:r>
            <w:proofErr w:type="spellStart"/>
            <w:r w:rsidRPr="000E0ADF">
              <w:rPr>
                <w:i/>
                <w:sz w:val="20"/>
                <w:szCs w:val="20"/>
              </w:rPr>
              <w:t>theoria</w:t>
            </w:r>
            <w:proofErr w:type="spellEnd"/>
            <w:r>
              <w:rPr>
                <w:sz w:val="20"/>
                <w:szCs w:val="20"/>
              </w:rPr>
              <w:t xml:space="preserve">“: Zuschauen, Betrachtung, Untersuchung, </w:t>
            </w:r>
            <w:proofErr w:type="spellStart"/>
            <w:r>
              <w:rPr>
                <w:sz w:val="20"/>
                <w:szCs w:val="20"/>
              </w:rPr>
              <w:t>wissenschaftl</w:t>
            </w:r>
            <w:proofErr w:type="spellEnd"/>
            <w:r>
              <w:rPr>
                <w:sz w:val="20"/>
                <w:szCs w:val="20"/>
              </w:rPr>
              <w:t>. Erkenntnis</w:t>
            </w:r>
          </w:p>
          <w:p w:rsidR="000E48D8" w:rsidRDefault="000E48D8" w:rsidP="003742F3">
            <w:pPr>
              <w:pStyle w:val="Listenabsatz"/>
              <w:numPr>
                <w:ilvl w:val="0"/>
                <w:numId w:val="1"/>
              </w:numPr>
              <w:rPr>
                <w:sz w:val="20"/>
                <w:szCs w:val="20"/>
              </w:rPr>
            </w:pPr>
            <w:r>
              <w:rPr>
                <w:sz w:val="20"/>
                <w:szCs w:val="20"/>
              </w:rPr>
              <w:t>Instrument, um Wirklichkeit beschreiben/erklären zu können</w:t>
            </w:r>
          </w:p>
          <w:p w:rsidR="000E48D8" w:rsidRPr="000E48D8" w:rsidRDefault="000E48D8" w:rsidP="003742F3">
            <w:pPr>
              <w:pStyle w:val="Listenabsatz"/>
              <w:numPr>
                <w:ilvl w:val="0"/>
                <w:numId w:val="1"/>
              </w:numPr>
              <w:rPr>
                <w:sz w:val="20"/>
                <w:szCs w:val="20"/>
              </w:rPr>
            </w:pPr>
            <w:r>
              <w:rPr>
                <w:sz w:val="20"/>
                <w:szCs w:val="20"/>
              </w:rPr>
              <w:t>Verstehen, um handeln zu können</w:t>
            </w:r>
          </w:p>
          <w:p w:rsidR="005B26F4" w:rsidRPr="005B26F4" w:rsidRDefault="005B26F4" w:rsidP="005B26F4">
            <w:pPr>
              <w:rPr>
                <w:i/>
                <w:sz w:val="20"/>
                <w:szCs w:val="20"/>
              </w:rPr>
            </w:pPr>
            <w:r w:rsidRPr="005B26F4">
              <w:rPr>
                <w:i/>
                <w:sz w:val="20"/>
                <w:szCs w:val="20"/>
              </w:rPr>
              <w:t>Beobachter, der zur Praxis Distanz hat</w:t>
            </w:r>
          </w:p>
        </w:tc>
        <w:tc>
          <w:tcPr>
            <w:tcW w:w="4606" w:type="dxa"/>
          </w:tcPr>
          <w:p w:rsidR="005B26F4" w:rsidRPr="005B26F4" w:rsidRDefault="005B26F4" w:rsidP="005B26F4">
            <w:pPr>
              <w:rPr>
                <w:sz w:val="20"/>
                <w:szCs w:val="20"/>
              </w:rPr>
            </w:pPr>
            <w:r w:rsidRPr="005B26F4">
              <w:rPr>
                <w:sz w:val="20"/>
                <w:szCs w:val="20"/>
              </w:rPr>
              <w:t>(Berufs)Ausübung, Tätigkeit, Verfahrensart</w:t>
            </w:r>
          </w:p>
          <w:p w:rsidR="005B26F4" w:rsidRPr="005B26F4" w:rsidRDefault="000E0ADF" w:rsidP="003742F3">
            <w:pPr>
              <w:pStyle w:val="Listenabsatz"/>
              <w:numPr>
                <w:ilvl w:val="0"/>
                <w:numId w:val="1"/>
              </w:numPr>
              <w:rPr>
                <w:sz w:val="20"/>
                <w:szCs w:val="20"/>
              </w:rPr>
            </w:pPr>
            <w:r>
              <w:rPr>
                <w:sz w:val="20"/>
                <w:szCs w:val="20"/>
              </w:rPr>
              <w:t>t</w:t>
            </w:r>
            <w:r w:rsidR="005B26F4" w:rsidRPr="005B26F4">
              <w:rPr>
                <w:sz w:val="20"/>
                <w:szCs w:val="20"/>
              </w:rPr>
              <w:t>ätige Auseinandersetzung mit der Wirklichkeit</w:t>
            </w:r>
          </w:p>
          <w:p w:rsidR="005B26F4" w:rsidRPr="005B26F4" w:rsidRDefault="005B26F4" w:rsidP="003742F3">
            <w:pPr>
              <w:pStyle w:val="Listenabsatz"/>
              <w:numPr>
                <w:ilvl w:val="0"/>
                <w:numId w:val="1"/>
              </w:numPr>
              <w:rPr>
                <w:sz w:val="20"/>
                <w:szCs w:val="20"/>
              </w:rPr>
            </w:pPr>
            <w:r w:rsidRPr="005B26F4">
              <w:rPr>
                <w:sz w:val="20"/>
                <w:szCs w:val="20"/>
              </w:rPr>
              <w:t>Erfahrung, die auf aktives Tun/Handeln zurückgeht</w:t>
            </w:r>
          </w:p>
        </w:tc>
      </w:tr>
    </w:tbl>
    <w:p w:rsidR="000E48D8" w:rsidRDefault="000E48D8" w:rsidP="000E48D8">
      <w:pPr>
        <w:spacing w:after="0"/>
        <w:jc w:val="center"/>
        <w:rPr>
          <w:i/>
          <w:sz w:val="18"/>
          <w:szCs w:val="18"/>
        </w:rPr>
      </w:pPr>
    </w:p>
    <w:p w:rsidR="005B26F4" w:rsidRPr="000E48D8" w:rsidRDefault="005B26F4" w:rsidP="000E48D8">
      <w:pPr>
        <w:spacing w:after="0"/>
        <w:jc w:val="center"/>
        <w:rPr>
          <w:i/>
          <w:sz w:val="18"/>
          <w:szCs w:val="18"/>
        </w:rPr>
      </w:pPr>
      <w:r w:rsidRPr="000E48D8">
        <w:rPr>
          <w:i/>
          <w:sz w:val="18"/>
          <w:szCs w:val="18"/>
        </w:rPr>
        <w:t>„Nichts ist für eine Praktikerin besser als eine praktische Theorie</w:t>
      </w:r>
    </w:p>
    <w:p w:rsidR="000E48D8" w:rsidRDefault="000E48D8" w:rsidP="000E48D8">
      <w:pPr>
        <w:spacing w:after="0"/>
        <w:jc w:val="center"/>
        <w:rPr>
          <w:i/>
          <w:sz w:val="18"/>
          <w:szCs w:val="18"/>
        </w:rPr>
      </w:pPr>
      <w:r w:rsidRPr="000E48D8">
        <w:rPr>
          <w:i/>
          <w:sz w:val="18"/>
          <w:szCs w:val="18"/>
        </w:rPr>
        <w:t>Und nichts ist für eine Theoretikerin praktischer als eine gute Praxis!“</w:t>
      </w:r>
    </w:p>
    <w:p w:rsidR="00ED54BA" w:rsidRPr="00ED54BA" w:rsidRDefault="00ED54BA" w:rsidP="00C73E05">
      <w:pPr>
        <w:spacing w:after="0"/>
        <w:jc w:val="center"/>
        <w:rPr>
          <w:sz w:val="20"/>
          <w:szCs w:val="20"/>
        </w:rPr>
      </w:pPr>
      <w:r w:rsidRPr="00ED54BA">
        <w:rPr>
          <w:sz w:val="20"/>
          <w:szCs w:val="20"/>
        </w:rPr>
        <w:sym w:font="Wingdings" w:char="F0E0"/>
      </w:r>
      <w:r w:rsidRPr="00ED54BA">
        <w:rPr>
          <w:sz w:val="20"/>
          <w:szCs w:val="20"/>
        </w:rPr>
        <w:t xml:space="preserve">praxisorientierte </w:t>
      </w:r>
      <w:proofErr w:type="spellStart"/>
      <w:r w:rsidRPr="00ED54BA">
        <w:rPr>
          <w:sz w:val="20"/>
          <w:szCs w:val="20"/>
        </w:rPr>
        <w:t>TheoretikerInnen</w:t>
      </w:r>
      <w:proofErr w:type="spellEnd"/>
      <w:r w:rsidRPr="00ED54BA">
        <w:rPr>
          <w:sz w:val="20"/>
          <w:szCs w:val="20"/>
        </w:rPr>
        <w:t xml:space="preserve"> &amp; theorieorientierte </w:t>
      </w:r>
      <w:proofErr w:type="spellStart"/>
      <w:r w:rsidRPr="00ED54BA">
        <w:rPr>
          <w:sz w:val="20"/>
          <w:szCs w:val="20"/>
        </w:rPr>
        <w:t>PraktikerInnen</w:t>
      </w:r>
      <w:proofErr w:type="spellEnd"/>
    </w:p>
    <w:p w:rsidR="00B1439E" w:rsidRPr="00C73E05" w:rsidRDefault="00B1439E" w:rsidP="00C73E05">
      <w:pPr>
        <w:pStyle w:val="berschrift4"/>
        <w:rPr>
          <w:sz w:val="20"/>
          <w:szCs w:val="20"/>
        </w:rPr>
      </w:pPr>
      <w:r w:rsidRPr="00C73E05">
        <w:rPr>
          <w:sz w:val="20"/>
          <w:szCs w:val="20"/>
        </w:rPr>
        <w:t>„Die neue Professionalisierungsdiskussion“</w:t>
      </w:r>
    </w:p>
    <w:p w:rsidR="00B1439E" w:rsidRDefault="00B1439E" w:rsidP="003742F3">
      <w:pPr>
        <w:pStyle w:val="Listenabsatz"/>
        <w:numPr>
          <w:ilvl w:val="0"/>
          <w:numId w:val="1"/>
        </w:numPr>
        <w:spacing w:after="0"/>
        <w:rPr>
          <w:sz w:val="18"/>
          <w:szCs w:val="18"/>
        </w:rPr>
      </w:pPr>
      <w:r w:rsidRPr="00B1439E">
        <w:rPr>
          <w:b/>
          <w:sz w:val="18"/>
          <w:szCs w:val="18"/>
        </w:rPr>
        <w:t>Qualität statt Exklusivität</w:t>
      </w:r>
      <w:r>
        <w:rPr>
          <w:sz w:val="18"/>
          <w:szCs w:val="18"/>
        </w:rPr>
        <w:t xml:space="preserve"> der Zuständigkeit als Kennzeichen prof. Handelns</w:t>
      </w:r>
    </w:p>
    <w:p w:rsidR="00B1439E" w:rsidRDefault="00B1439E" w:rsidP="003742F3">
      <w:pPr>
        <w:pStyle w:val="Listenabsatz"/>
        <w:numPr>
          <w:ilvl w:val="0"/>
          <w:numId w:val="1"/>
        </w:numPr>
        <w:spacing w:after="0"/>
        <w:rPr>
          <w:sz w:val="18"/>
          <w:szCs w:val="18"/>
        </w:rPr>
      </w:pPr>
      <w:r w:rsidRPr="00B1439E">
        <w:rPr>
          <w:b/>
          <w:sz w:val="18"/>
          <w:szCs w:val="18"/>
        </w:rPr>
        <w:t>Reflexivität</w:t>
      </w:r>
      <w:r>
        <w:rPr>
          <w:sz w:val="18"/>
          <w:szCs w:val="18"/>
        </w:rPr>
        <w:t xml:space="preserve"> als zentral</w:t>
      </w:r>
    </w:p>
    <w:p w:rsidR="00B1439E" w:rsidRDefault="00B1439E" w:rsidP="003742F3">
      <w:pPr>
        <w:pStyle w:val="Listenabsatz"/>
        <w:numPr>
          <w:ilvl w:val="0"/>
          <w:numId w:val="10"/>
        </w:numPr>
        <w:spacing w:after="0"/>
        <w:rPr>
          <w:sz w:val="18"/>
          <w:szCs w:val="18"/>
        </w:rPr>
      </w:pPr>
      <w:r>
        <w:rPr>
          <w:sz w:val="18"/>
          <w:szCs w:val="18"/>
        </w:rPr>
        <w:t>Berufsbiograph. Selbstvergewisserung</w:t>
      </w:r>
    </w:p>
    <w:p w:rsidR="00B1439E" w:rsidRDefault="00B1439E" w:rsidP="003742F3">
      <w:pPr>
        <w:pStyle w:val="Listenabsatz"/>
        <w:numPr>
          <w:ilvl w:val="0"/>
          <w:numId w:val="10"/>
        </w:numPr>
        <w:spacing w:after="0"/>
        <w:rPr>
          <w:sz w:val="18"/>
          <w:szCs w:val="18"/>
        </w:rPr>
      </w:pPr>
      <w:r>
        <w:rPr>
          <w:sz w:val="18"/>
          <w:szCs w:val="18"/>
        </w:rPr>
        <w:t>Zw. Regelanwendung und Angemessenheit</w:t>
      </w:r>
    </w:p>
    <w:p w:rsidR="00B1439E" w:rsidRDefault="00B1439E" w:rsidP="003742F3">
      <w:pPr>
        <w:pStyle w:val="Listenabsatz"/>
        <w:numPr>
          <w:ilvl w:val="0"/>
          <w:numId w:val="1"/>
        </w:numPr>
        <w:spacing w:after="0"/>
        <w:rPr>
          <w:sz w:val="18"/>
          <w:szCs w:val="18"/>
        </w:rPr>
      </w:pPr>
      <w:r>
        <w:rPr>
          <w:sz w:val="18"/>
          <w:szCs w:val="18"/>
        </w:rPr>
        <w:t xml:space="preserve">Profession in </w:t>
      </w:r>
      <w:proofErr w:type="spellStart"/>
      <w:r w:rsidRPr="00B1439E">
        <w:rPr>
          <w:b/>
          <w:sz w:val="18"/>
          <w:szCs w:val="18"/>
        </w:rPr>
        <w:t>Relationierung</w:t>
      </w:r>
      <w:proofErr w:type="spellEnd"/>
      <w:r w:rsidRPr="00B1439E">
        <w:rPr>
          <w:b/>
          <w:sz w:val="18"/>
          <w:szCs w:val="18"/>
        </w:rPr>
        <w:t xml:space="preserve"> von Theorie und Praxis</w:t>
      </w:r>
    </w:p>
    <w:p w:rsidR="00B1439E" w:rsidRDefault="00B1439E" w:rsidP="003742F3">
      <w:pPr>
        <w:pStyle w:val="Listenabsatz"/>
        <w:numPr>
          <w:ilvl w:val="0"/>
          <w:numId w:val="11"/>
        </w:numPr>
        <w:spacing w:after="0"/>
        <w:rPr>
          <w:sz w:val="18"/>
          <w:szCs w:val="18"/>
        </w:rPr>
      </w:pPr>
      <w:r>
        <w:rPr>
          <w:sz w:val="18"/>
          <w:szCs w:val="18"/>
        </w:rPr>
        <w:t>Reflexives Wissensverständnis und situative/sozialkontextbezogene Angemessenheit</w:t>
      </w:r>
    </w:p>
    <w:p w:rsidR="00B1439E" w:rsidRDefault="00B1439E" w:rsidP="003742F3">
      <w:pPr>
        <w:pStyle w:val="Listenabsatz"/>
        <w:numPr>
          <w:ilvl w:val="0"/>
          <w:numId w:val="1"/>
        </w:numPr>
        <w:spacing w:after="0"/>
        <w:rPr>
          <w:sz w:val="18"/>
          <w:szCs w:val="18"/>
        </w:rPr>
      </w:pPr>
      <w:r>
        <w:rPr>
          <w:sz w:val="18"/>
          <w:szCs w:val="18"/>
        </w:rPr>
        <w:t xml:space="preserve">Prof. Interaktion bedeutet </w:t>
      </w:r>
      <w:r w:rsidRPr="00B1439E">
        <w:rPr>
          <w:b/>
          <w:sz w:val="18"/>
          <w:szCs w:val="18"/>
        </w:rPr>
        <w:t>Aushandlung von Lebenspraktischem</w:t>
      </w:r>
    </w:p>
    <w:p w:rsidR="00B1439E" w:rsidRDefault="00B1439E" w:rsidP="00C73E05">
      <w:pPr>
        <w:pStyle w:val="Listenabsatz"/>
        <w:spacing w:after="0"/>
        <w:ind w:left="2268" w:hanging="828"/>
        <w:rPr>
          <w:sz w:val="18"/>
          <w:szCs w:val="18"/>
        </w:rPr>
      </w:pPr>
      <w:r w:rsidRPr="00B1439E">
        <w:rPr>
          <w:b/>
          <w:i/>
          <w:sz w:val="18"/>
          <w:szCs w:val="18"/>
        </w:rPr>
        <w:t>Ziel dabei</w:t>
      </w:r>
      <w:r>
        <w:rPr>
          <w:sz w:val="18"/>
          <w:szCs w:val="18"/>
        </w:rPr>
        <w:t>: Erhöhung von Handlungsoptionen, Chancenvervielfältigung, Steigerung von Partizipations- und Teilhabechancen</w:t>
      </w:r>
    </w:p>
    <w:p w:rsidR="00B1439E" w:rsidRPr="00C73E05" w:rsidRDefault="00B1439E" w:rsidP="003742F3">
      <w:pPr>
        <w:pStyle w:val="Listenabsatz"/>
        <w:numPr>
          <w:ilvl w:val="0"/>
          <w:numId w:val="4"/>
        </w:numPr>
        <w:spacing w:after="0"/>
        <w:rPr>
          <w:b/>
          <w:sz w:val="20"/>
          <w:szCs w:val="20"/>
        </w:rPr>
      </w:pPr>
      <w:r w:rsidRPr="00C73E05">
        <w:rPr>
          <w:b/>
          <w:sz w:val="20"/>
          <w:szCs w:val="20"/>
        </w:rPr>
        <w:t>Fallverstehen und Reflexion als Kennzeichen von Profession</w:t>
      </w:r>
    </w:p>
    <w:p w:rsidR="000E48D8" w:rsidRPr="000E48D8" w:rsidRDefault="000E48D8" w:rsidP="000E48D8">
      <w:pPr>
        <w:spacing w:after="0"/>
        <w:jc w:val="center"/>
        <w:rPr>
          <w:i/>
          <w:sz w:val="18"/>
          <w:szCs w:val="18"/>
        </w:rPr>
      </w:pPr>
    </w:p>
    <w:p w:rsidR="00CD62DB" w:rsidRDefault="00CD62DB" w:rsidP="005B26F4">
      <w:pPr>
        <w:pStyle w:val="Titel"/>
        <w:spacing w:after="0"/>
        <w:jc w:val="center"/>
        <w:rPr>
          <w:b/>
          <w:sz w:val="24"/>
          <w:szCs w:val="24"/>
        </w:rPr>
      </w:pPr>
      <w:r w:rsidRPr="00CD62DB">
        <w:rPr>
          <w:b/>
          <w:sz w:val="24"/>
          <w:szCs w:val="24"/>
        </w:rPr>
        <w:t>Lebensweltorientierung HANS THIERSCH</w:t>
      </w:r>
    </w:p>
    <w:p w:rsidR="00CD62DB" w:rsidRDefault="000E48D8" w:rsidP="000E48D8">
      <w:pPr>
        <w:spacing w:after="0"/>
        <w:rPr>
          <w:sz w:val="20"/>
          <w:szCs w:val="20"/>
        </w:rPr>
      </w:pPr>
      <w:r>
        <w:t xml:space="preserve">Prof. Dr. Hans Thiersch (geb.1935): </w:t>
      </w:r>
      <w:r>
        <w:rPr>
          <w:sz w:val="20"/>
          <w:szCs w:val="20"/>
        </w:rPr>
        <w:t>Erziehungswissenschaft und Sozialpädagogik</w:t>
      </w:r>
    </w:p>
    <w:p w:rsidR="00F3517C" w:rsidRDefault="00F3517C" w:rsidP="000E48D8">
      <w:pPr>
        <w:spacing w:after="0"/>
        <w:rPr>
          <w:sz w:val="20"/>
          <w:szCs w:val="20"/>
        </w:rPr>
      </w:pPr>
    </w:p>
    <w:p w:rsidR="000E48D8" w:rsidRDefault="000E48D8" w:rsidP="000E48D8">
      <w:pPr>
        <w:spacing w:after="0"/>
        <w:rPr>
          <w:b/>
        </w:rPr>
      </w:pPr>
      <w:r w:rsidRPr="008F06E4">
        <w:rPr>
          <w:b/>
        </w:rPr>
        <w:t>„Lebenswelt- oder Alltagsorientierung“</w:t>
      </w:r>
    </w:p>
    <w:p w:rsidR="008F06E4" w:rsidRDefault="008F06E4" w:rsidP="000E48D8">
      <w:pPr>
        <w:spacing w:after="0"/>
        <w:rPr>
          <w:i/>
          <w:sz w:val="20"/>
          <w:szCs w:val="20"/>
        </w:rPr>
      </w:pPr>
      <w:r>
        <w:rPr>
          <w:i/>
          <w:sz w:val="20"/>
          <w:szCs w:val="20"/>
        </w:rPr>
        <w:t>„Lebenswelt (oder Alltag) kann, bildlich gesprochen, gesehen werden als Bühne, auf der die Menschen in einem Stück in Rollen und Bühnenbildern nach büh</w:t>
      </w:r>
      <w:r w:rsidR="00F3517C">
        <w:rPr>
          <w:i/>
          <w:sz w:val="20"/>
          <w:szCs w:val="20"/>
        </w:rPr>
        <w:t>n</w:t>
      </w:r>
      <w:r>
        <w:rPr>
          <w:i/>
          <w:sz w:val="20"/>
          <w:szCs w:val="20"/>
        </w:rPr>
        <w:t>enspezifischen Regeln</w:t>
      </w:r>
      <w:r w:rsidR="00F3517C">
        <w:rPr>
          <w:i/>
          <w:sz w:val="20"/>
          <w:szCs w:val="20"/>
        </w:rPr>
        <w:t xml:space="preserve"> miteinander agieren: Lebenswelt ist gleichsam der Ort eines Stegreifspiels in vorgegebenen Mustern.“</w:t>
      </w:r>
    </w:p>
    <w:p w:rsidR="00F3517C" w:rsidRPr="00F3517C" w:rsidRDefault="00F3517C" w:rsidP="000E48D8">
      <w:pPr>
        <w:spacing w:after="0"/>
        <w:rPr>
          <w:sz w:val="20"/>
          <w:szCs w:val="20"/>
        </w:rPr>
      </w:pPr>
      <w:r w:rsidRPr="00F3517C">
        <w:rPr>
          <w:sz w:val="20"/>
          <w:szCs w:val="20"/>
        </w:rPr>
        <w:sym w:font="Wingdings" w:char="F0E0"/>
      </w:r>
      <w:r>
        <w:rPr>
          <w:sz w:val="20"/>
          <w:szCs w:val="20"/>
        </w:rPr>
        <w:t>auf dieser Bühne zeigen sich Probleme, mit denen wir täglich konfrontiert werden</w:t>
      </w:r>
    </w:p>
    <w:p w:rsidR="008F06E4" w:rsidRPr="008F06E4" w:rsidRDefault="008F06E4" w:rsidP="003742F3">
      <w:pPr>
        <w:pStyle w:val="Listenabsatz"/>
        <w:numPr>
          <w:ilvl w:val="0"/>
          <w:numId w:val="1"/>
        </w:numPr>
        <w:spacing w:after="0"/>
        <w:rPr>
          <w:sz w:val="20"/>
          <w:szCs w:val="20"/>
        </w:rPr>
      </w:pPr>
      <w:r w:rsidRPr="008F06E4">
        <w:rPr>
          <w:sz w:val="20"/>
          <w:szCs w:val="20"/>
        </w:rPr>
        <w:t>SA</w:t>
      </w:r>
      <w:r>
        <w:rPr>
          <w:sz w:val="20"/>
          <w:szCs w:val="20"/>
        </w:rPr>
        <w:t xml:space="preserve"> agiert mit dem Ziel einen </w:t>
      </w:r>
      <w:proofErr w:type="spellStart"/>
      <w:r w:rsidRPr="008F06E4">
        <w:rPr>
          <w:b/>
          <w:sz w:val="20"/>
          <w:szCs w:val="20"/>
        </w:rPr>
        <w:t>gelingenderen</w:t>
      </w:r>
      <w:proofErr w:type="spellEnd"/>
      <w:r w:rsidRPr="008F06E4">
        <w:rPr>
          <w:b/>
          <w:sz w:val="20"/>
          <w:szCs w:val="20"/>
        </w:rPr>
        <w:t xml:space="preserve"> Alltag</w:t>
      </w:r>
      <w:r>
        <w:rPr>
          <w:sz w:val="20"/>
          <w:szCs w:val="20"/>
        </w:rPr>
        <w:t xml:space="preserve"> möglich zu machen</w:t>
      </w:r>
    </w:p>
    <w:p w:rsidR="008F06E4" w:rsidRPr="008F06E4" w:rsidRDefault="008F06E4" w:rsidP="003742F3">
      <w:pPr>
        <w:pStyle w:val="Listenabsatz"/>
        <w:numPr>
          <w:ilvl w:val="0"/>
          <w:numId w:val="1"/>
        </w:numPr>
        <w:spacing w:after="0"/>
        <w:rPr>
          <w:sz w:val="20"/>
          <w:szCs w:val="20"/>
        </w:rPr>
      </w:pPr>
      <w:r w:rsidRPr="008F06E4">
        <w:rPr>
          <w:sz w:val="20"/>
          <w:szCs w:val="20"/>
        </w:rPr>
        <w:t xml:space="preserve">Alltag = </w:t>
      </w:r>
      <w:r w:rsidRPr="008F06E4">
        <w:rPr>
          <w:b/>
          <w:sz w:val="20"/>
          <w:szCs w:val="20"/>
        </w:rPr>
        <w:t>Schnittstelle von Subjektivem und Objektivem</w:t>
      </w:r>
    </w:p>
    <w:p w:rsidR="008F06E4" w:rsidRDefault="008F06E4" w:rsidP="008F06E4">
      <w:pPr>
        <w:pStyle w:val="Listenabsatz"/>
        <w:spacing w:after="0"/>
        <w:rPr>
          <w:sz w:val="20"/>
          <w:szCs w:val="20"/>
        </w:rPr>
      </w:pPr>
      <w:r w:rsidRPr="008F06E4">
        <w:sym w:font="Wingdings" w:char="F0E0"/>
      </w:r>
      <w:r w:rsidRPr="008F06E4">
        <w:rPr>
          <w:sz w:val="20"/>
          <w:szCs w:val="20"/>
        </w:rPr>
        <w:t>Ort , an dem objektive, gegebene Strukturen in der Eigenart von Alltagsmustern bewältigt werden</w:t>
      </w:r>
    </w:p>
    <w:p w:rsidR="00F3517C" w:rsidRPr="008F06E4" w:rsidRDefault="00F3517C" w:rsidP="008F06E4">
      <w:pPr>
        <w:pStyle w:val="Listenabsatz"/>
        <w:spacing w:after="0"/>
        <w:rPr>
          <w:sz w:val="20"/>
          <w:szCs w:val="20"/>
        </w:rPr>
      </w:pPr>
    </w:p>
    <w:p w:rsidR="008F06E4" w:rsidRPr="008F06E4" w:rsidRDefault="008F06E4" w:rsidP="00342C4C">
      <w:pPr>
        <w:spacing w:after="0"/>
        <w:jc w:val="center"/>
        <w:rPr>
          <w:b/>
        </w:rPr>
      </w:pPr>
      <w:r w:rsidRPr="008F06E4">
        <w:rPr>
          <w:b/>
        </w:rPr>
        <w:t>Lebenslage versus Lebenswelt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F06E4" w:rsidTr="00342C4C">
        <w:tc>
          <w:tcPr>
            <w:tcW w:w="4606" w:type="dxa"/>
          </w:tcPr>
          <w:p w:rsidR="008F06E4" w:rsidRPr="008F06E4" w:rsidRDefault="008F06E4" w:rsidP="008F06E4">
            <w:pPr>
              <w:jc w:val="center"/>
              <w:rPr>
                <w:sz w:val="20"/>
                <w:szCs w:val="20"/>
              </w:rPr>
            </w:pPr>
            <w:r w:rsidRPr="008F06E4">
              <w:rPr>
                <w:b/>
                <w:sz w:val="20"/>
                <w:szCs w:val="20"/>
              </w:rPr>
              <w:t>Lebenslage</w:t>
            </w:r>
            <w:r>
              <w:rPr>
                <w:sz w:val="20"/>
                <w:szCs w:val="20"/>
              </w:rPr>
              <w:t>(Rahmenbedingungen)</w:t>
            </w:r>
          </w:p>
        </w:tc>
        <w:tc>
          <w:tcPr>
            <w:tcW w:w="4606" w:type="dxa"/>
          </w:tcPr>
          <w:p w:rsidR="008F06E4" w:rsidRPr="008F06E4" w:rsidRDefault="008F06E4" w:rsidP="008F06E4">
            <w:pPr>
              <w:jc w:val="center"/>
              <w:rPr>
                <w:sz w:val="20"/>
                <w:szCs w:val="20"/>
              </w:rPr>
            </w:pPr>
            <w:r w:rsidRPr="008F06E4">
              <w:rPr>
                <w:b/>
                <w:sz w:val="20"/>
                <w:szCs w:val="20"/>
              </w:rPr>
              <w:t>Lebenswelt</w:t>
            </w:r>
            <w:r>
              <w:rPr>
                <w:sz w:val="20"/>
                <w:szCs w:val="20"/>
              </w:rPr>
              <w:t>(Bühne)</w:t>
            </w:r>
          </w:p>
        </w:tc>
      </w:tr>
      <w:tr w:rsidR="008F06E4" w:rsidTr="00342C4C">
        <w:tc>
          <w:tcPr>
            <w:tcW w:w="4606" w:type="dxa"/>
          </w:tcPr>
          <w:p w:rsidR="008F06E4" w:rsidRPr="008F06E4" w:rsidRDefault="008F06E4" w:rsidP="003742F3">
            <w:pPr>
              <w:pStyle w:val="Listenabsatz"/>
              <w:numPr>
                <w:ilvl w:val="0"/>
                <w:numId w:val="1"/>
              </w:numPr>
              <w:rPr>
                <w:sz w:val="20"/>
                <w:szCs w:val="20"/>
              </w:rPr>
            </w:pPr>
            <w:r w:rsidRPr="008F06E4">
              <w:rPr>
                <w:sz w:val="20"/>
                <w:szCs w:val="20"/>
              </w:rPr>
              <w:t>Materielle/immaterielle Lebensbedingungen eines Menschen</w:t>
            </w:r>
          </w:p>
        </w:tc>
        <w:tc>
          <w:tcPr>
            <w:tcW w:w="4606" w:type="dxa"/>
          </w:tcPr>
          <w:p w:rsidR="008F06E4" w:rsidRDefault="008F06E4" w:rsidP="003742F3">
            <w:pPr>
              <w:pStyle w:val="Listenabsatz"/>
              <w:numPr>
                <w:ilvl w:val="0"/>
                <w:numId w:val="1"/>
              </w:numPr>
              <w:rPr>
                <w:sz w:val="20"/>
                <w:szCs w:val="20"/>
              </w:rPr>
            </w:pPr>
            <w:r>
              <w:rPr>
                <w:sz w:val="20"/>
                <w:szCs w:val="20"/>
              </w:rPr>
              <w:t xml:space="preserve">Subjektive </w:t>
            </w:r>
            <w:proofErr w:type="spellStart"/>
            <w:r>
              <w:rPr>
                <w:sz w:val="20"/>
                <w:szCs w:val="20"/>
              </w:rPr>
              <w:t>Wahrnehmunsbedingungen</w:t>
            </w:r>
            <w:proofErr w:type="spellEnd"/>
          </w:p>
          <w:p w:rsidR="008F06E4" w:rsidRPr="008F06E4" w:rsidRDefault="00342C4C" w:rsidP="003742F3">
            <w:pPr>
              <w:pStyle w:val="Listenabsatz"/>
              <w:numPr>
                <w:ilvl w:val="0"/>
                <w:numId w:val="1"/>
              </w:numPr>
              <w:rPr>
                <w:sz w:val="20"/>
                <w:szCs w:val="20"/>
              </w:rPr>
            </w:pPr>
            <w:proofErr w:type="spellStart"/>
            <w:r>
              <w:rPr>
                <w:sz w:val="20"/>
                <w:szCs w:val="20"/>
              </w:rPr>
              <w:t>u</w:t>
            </w:r>
            <w:r w:rsidR="008F06E4">
              <w:rPr>
                <w:sz w:val="20"/>
                <w:szCs w:val="20"/>
              </w:rPr>
              <w:t>nhintergehbares</w:t>
            </w:r>
            <w:proofErr w:type="spellEnd"/>
            <w:r w:rsidR="008F06E4">
              <w:rPr>
                <w:sz w:val="20"/>
                <w:szCs w:val="20"/>
              </w:rPr>
              <w:t xml:space="preserve"> subjektives Wirklichkeitskonstrukt</w:t>
            </w:r>
          </w:p>
        </w:tc>
      </w:tr>
    </w:tbl>
    <w:p w:rsidR="00F3517C" w:rsidRDefault="00F3517C" w:rsidP="000E48D8">
      <w:pPr>
        <w:spacing w:after="0"/>
        <w:rPr>
          <w:sz w:val="20"/>
          <w:szCs w:val="20"/>
        </w:rPr>
      </w:pPr>
    </w:p>
    <w:p w:rsidR="00F3517C" w:rsidRPr="00342C4C" w:rsidRDefault="00F3517C" w:rsidP="00236E25">
      <w:pPr>
        <w:pStyle w:val="berschrift4"/>
        <w:jc w:val="center"/>
      </w:pPr>
      <w:r w:rsidRPr="00342C4C">
        <w:t>Diskurse der Lebensweltorientierung</w:t>
      </w:r>
    </w:p>
    <w:tbl>
      <w:tblPr>
        <w:tblStyle w:val="Tabellenraster"/>
        <w:tblW w:w="0" w:type="auto"/>
        <w:tblLook w:val="04A0" w:firstRow="1" w:lastRow="0" w:firstColumn="1" w:lastColumn="0" w:noHBand="0" w:noVBand="1"/>
      </w:tblPr>
      <w:tblGrid>
        <w:gridCol w:w="2692"/>
        <w:gridCol w:w="2244"/>
        <w:gridCol w:w="2181"/>
        <w:gridCol w:w="2169"/>
      </w:tblGrid>
      <w:tr w:rsidR="00F3517C" w:rsidTr="00D82227">
        <w:tc>
          <w:tcPr>
            <w:tcW w:w="2692" w:type="dxa"/>
          </w:tcPr>
          <w:p w:rsidR="00F3517C" w:rsidRPr="00F3517C" w:rsidRDefault="00F3517C" w:rsidP="00F3517C">
            <w:pPr>
              <w:jc w:val="center"/>
              <w:rPr>
                <w:b/>
                <w:sz w:val="20"/>
                <w:szCs w:val="20"/>
              </w:rPr>
            </w:pPr>
            <w:r w:rsidRPr="00F3517C">
              <w:rPr>
                <w:b/>
                <w:sz w:val="20"/>
                <w:szCs w:val="20"/>
              </w:rPr>
              <w:t>Hermeneutisch/pragmatische Traditionslinie der Sozialpädagogik</w:t>
            </w:r>
          </w:p>
        </w:tc>
        <w:tc>
          <w:tcPr>
            <w:tcW w:w="2244" w:type="dxa"/>
          </w:tcPr>
          <w:p w:rsidR="00F3517C" w:rsidRPr="00F3517C" w:rsidRDefault="00F3517C" w:rsidP="00F3517C">
            <w:pPr>
              <w:jc w:val="center"/>
              <w:rPr>
                <w:b/>
                <w:sz w:val="20"/>
                <w:szCs w:val="20"/>
              </w:rPr>
            </w:pPr>
            <w:r w:rsidRPr="00F3517C">
              <w:rPr>
                <w:b/>
                <w:sz w:val="20"/>
                <w:szCs w:val="20"/>
              </w:rPr>
              <w:t>Phänomenologisch-interaktionistisches Paradigma</w:t>
            </w:r>
          </w:p>
        </w:tc>
        <w:tc>
          <w:tcPr>
            <w:tcW w:w="2182" w:type="dxa"/>
          </w:tcPr>
          <w:p w:rsidR="00F3517C" w:rsidRPr="00F3517C" w:rsidRDefault="00F3517C" w:rsidP="00F3517C">
            <w:pPr>
              <w:jc w:val="center"/>
              <w:rPr>
                <w:b/>
                <w:sz w:val="20"/>
                <w:szCs w:val="20"/>
              </w:rPr>
            </w:pPr>
            <w:r w:rsidRPr="00F3517C">
              <w:rPr>
                <w:b/>
                <w:sz w:val="20"/>
                <w:szCs w:val="20"/>
              </w:rPr>
              <w:t>Kritische Variante der Alltagstheorie</w:t>
            </w:r>
          </w:p>
        </w:tc>
        <w:tc>
          <w:tcPr>
            <w:tcW w:w="2170" w:type="dxa"/>
          </w:tcPr>
          <w:p w:rsidR="00F3517C" w:rsidRPr="00F3517C" w:rsidRDefault="00F3517C" w:rsidP="00F3517C">
            <w:pPr>
              <w:jc w:val="center"/>
              <w:rPr>
                <w:b/>
                <w:sz w:val="20"/>
                <w:szCs w:val="20"/>
              </w:rPr>
            </w:pPr>
            <w:r w:rsidRPr="00F3517C">
              <w:rPr>
                <w:b/>
                <w:sz w:val="20"/>
                <w:szCs w:val="20"/>
              </w:rPr>
              <w:t xml:space="preserve">Analyse </w:t>
            </w:r>
            <w:proofErr w:type="spellStart"/>
            <w:r w:rsidRPr="00F3517C">
              <w:rPr>
                <w:b/>
                <w:sz w:val="20"/>
                <w:szCs w:val="20"/>
              </w:rPr>
              <w:t>gesellschaftl</w:t>
            </w:r>
            <w:proofErr w:type="spellEnd"/>
            <w:r w:rsidRPr="00F3517C">
              <w:rPr>
                <w:b/>
                <w:sz w:val="20"/>
                <w:szCs w:val="20"/>
              </w:rPr>
              <w:t>. Strukturen</w:t>
            </w:r>
          </w:p>
        </w:tc>
      </w:tr>
      <w:tr w:rsidR="00F3517C" w:rsidTr="00D82227">
        <w:tc>
          <w:tcPr>
            <w:tcW w:w="2692" w:type="dxa"/>
          </w:tcPr>
          <w:p w:rsidR="00F3517C" w:rsidRPr="00F3517C" w:rsidRDefault="00F3517C" w:rsidP="00F3517C">
            <w:pPr>
              <w:jc w:val="center"/>
              <w:rPr>
                <w:b/>
                <w:sz w:val="20"/>
                <w:szCs w:val="20"/>
              </w:rPr>
            </w:pPr>
            <w:r w:rsidRPr="00F3517C">
              <w:rPr>
                <w:b/>
                <w:sz w:val="20"/>
                <w:szCs w:val="20"/>
              </w:rPr>
              <w:t>1</w:t>
            </w:r>
          </w:p>
        </w:tc>
        <w:tc>
          <w:tcPr>
            <w:tcW w:w="2244" w:type="dxa"/>
          </w:tcPr>
          <w:p w:rsidR="00F3517C" w:rsidRPr="00F3517C" w:rsidRDefault="00F3517C" w:rsidP="00F3517C">
            <w:pPr>
              <w:jc w:val="center"/>
              <w:rPr>
                <w:b/>
                <w:sz w:val="20"/>
                <w:szCs w:val="20"/>
              </w:rPr>
            </w:pPr>
            <w:r w:rsidRPr="00F3517C">
              <w:rPr>
                <w:b/>
                <w:sz w:val="20"/>
                <w:szCs w:val="20"/>
              </w:rPr>
              <w:t>2</w:t>
            </w:r>
          </w:p>
        </w:tc>
        <w:tc>
          <w:tcPr>
            <w:tcW w:w="2182" w:type="dxa"/>
          </w:tcPr>
          <w:p w:rsidR="00F3517C" w:rsidRPr="00F3517C" w:rsidRDefault="00F3517C" w:rsidP="00F3517C">
            <w:pPr>
              <w:jc w:val="center"/>
              <w:rPr>
                <w:b/>
                <w:sz w:val="20"/>
                <w:szCs w:val="20"/>
              </w:rPr>
            </w:pPr>
            <w:r w:rsidRPr="00F3517C">
              <w:rPr>
                <w:b/>
                <w:sz w:val="20"/>
                <w:szCs w:val="20"/>
              </w:rPr>
              <w:t>3</w:t>
            </w:r>
          </w:p>
        </w:tc>
        <w:tc>
          <w:tcPr>
            <w:tcW w:w="2170" w:type="dxa"/>
          </w:tcPr>
          <w:p w:rsidR="00F3517C" w:rsidRPr="00F3517C" w:rsidRDefault="00F3517C" w:rsidP="00F3517C">
            <w:pPr>
              <w:jc w:val="center"/>
              <w:rPr>
                <w:b/>
                <w:sz w:val="20"/>
                <w:szCs w:val="20"/>
              </w:rPr>
            </w:pPr>
            <w:r w:rsidRPr="00F3517C">
              <w:rPr>
                <w:b/>
                <w:sz w:val="20"/>
                <w:szCs w:val="20"/>
              </w:rPr>
              <w:t>4</w:t>
            </w:r>
          </w:p>
        </w:tc>
      </w:tr>
    </w:tbl>
    <w:p w:rsidR="00152599" w:rsidRPr="00152599" w:rsidRDefault="00152599" w:rsidP="00152599">
      <w:pPr>
        <w:pStyle w:val="Listenabsatz"/>
        <w:spacing w:after="0"/>
        <w:rPr>
          <w:sz w:val="18"/>
          <w:szCs w:val="18"/>
        </w:rPr>
      </w:pPr>
    </w:p>
    <w:p w:rsidR="00D82227" w:rsidRPr="00545E29" w:rsidRDefault="00D82227" w:rsidP="003742F3">
      <w:pPr>
        <w:pStyle w:val="Listenabsatz"/>
        <w:numPr>
          <w:ilvl w:val="0"/>
          <w:numId w:val="3"/>
        </w:numPr>
        <w:spacing w:after="0"/>
        <w:rPr>
          <w:sz w:val="18"/>
          <w:szCs w:val="18"/>
        </w:rPr>
      </w:pPr>
      <w:r w:rsidRPr="00F3517C">
        <w:rPr>
          <w:b/>
          <w:sz w:val="20"/>
          <w:szCs w:val="20"/>
        </w:rPr>
        <w:t>Hermeneutisch/pragmatische Traditionslinie der Sozialpädagogik</w:t>
      </w:r>
    </w:p>
    <w:p w:rsidR="00545E29" w:rsidRPr="00545E29" w:rsidRDefault="00545E29" w:rsidP="00545E29">
      <w:pPr>
        <w:pStyle w:val="Listenabsatz"/>
        <w:spacing w:after="0"/>
        <w:jc w:val="center"/>
        <w:rPr>
          <w:sz w:val="18"/>
          <w:szCs w:val="18"/>
        </w:rPr>
      </w:pPr>
      <w:r w:rsidRPr="00545E29">
        <w:rPr>
          <w:b/>
          <w:i/>
          <w:sz w:val="20"/>
          <w:szCs w:val="20"/>
        </w:rPr>
        <w:t>„unser gegenüber verstehen“</w:t>
      </w:r>
      <w:r>
        <w:rPr>
          <w:b/>
          <w:i/>
          <w:sz w:val="20"/>
          <w:szCs w:val="20"/>
        </w:rPr>
        <w:t xml:space="preserve"> </w:t>
      </w:r>
      <w:r w:rsidRPr="00545E29">
        <w:rPr>
          <w:sz w:val="20"/>
          <w:szCs w:val="20"/>
        </w:rPr>
        <w:sym w:font="Wingdings" w:char="F0E0"/>
      </w:r>
      <w:r>
        <w:rPr>
          <w:sz w:val="20"/>
          <w:szCs w:val="20"/>
        </w:rPr>
        <w:t>Sinnverstehen</w:t>
      </w:r>
    </w:p>
    <w:p w:rsidR="00F3517C" w:rsidRPr="00D82227" w:rsidRDefault="00F3517C" w:rsidP="00D82227">
      <w:pPr>
        <w:pStyle w:val="Listenabsatz"/>
        <w:spacing w:after="0"/>
        <w:rPr>
          <w:sz w:val="18"/>
          <w:szCs w:val="18"/>
        </w:rPr>
      </w:pPr>
      <w:r w:rsidRPr="00D82227">
        <w:rPr>
          <w:sz w:val="18"/>
          <w:szCs w:val="18"/>
        </w:rPr>
        <w:t>Ausgangspunkt: Alltäglichkeit/Eigenwelten der Menschen</w:t>
      </w:r>
    </w:p>
    <w:p w:rsidR="001C2749" w:rsidRPr="00D82227" w:rsidRDefault="001C2749" w:rsidP="001C2749">
      <w:pPr>
        <w:pStyle w:val="Listenabsatz"/>
        <w:spacing w:after="0"/>
        <w:rPr>
          <w:sz w:val="18"/>
          <w:szCs w:val="18"/>
        </w:rPr>
      </w:pPr>
      <w:r w:rsidRPr="00D82227">
        <w:rPr>
          <w:sz w:val="18"/>
          <w:szCs w:val="18"/>
        </w:rPr>
        <w:t>Vorgefundene und doch formbare Lebenswirklichkeit in ihren historischen, sozialen und kulturellen Dimensionen</w:t>
      </w:r>
    </w:p>
    <w:p w:rsidR="001C2749" w:rsidRDefault="001C2749" w:rsidP="001C2749">
      <w:pPr>
        <w:pStyle w:val="Listenabsatz"/>
        <w:spacing w:after="0"/>
        <w:rPr>
          <w:sz w:val="18"/>
          <w:szCs w:val="18"/>
        </w:rPr>
      </w:pPr>
      <w:r w:rsidRPr="00D82227">
        <w:rPr>
          <w:sz w:val="18"/>
          <w:szCs w:val="18"/>
        </w:rPr>
        <w:t>Zusammenspiel von Normen/Fakten, Erleben/Ausdruck</w:t>
      </w:r>
    </w:p>
    <w:p w:rsidR="00D82227" w:rsidRPr="00D82227" w:rsidRDefault="00D82227" w:rsidP="001C2749">
      <w:pPr>
        <w:pStyle w:val="Listenabsatz"/>
        <w:spacing w:after="0"/>
        <w:rPr>
          <w:sz w:val="18"/>
          <w:szCs w:val="18"/>
        </w:rPr>
      </w:pPr>
    </w:p>
    <w:p w:rsidR="00D82227" w:rsidRPr="00545E29" w:rsidRDefault="00D82227" w:rsidP="003742F3">
      <w:pPr>
        <w:pStyle w:val="Listenabsatz"/>
        <w:numPr>
          <w:ilvl w:val="0"/>
          <w:numId w:val="3"/>
        </w:numPr>
        <w:spacing w:after="0"/>
        <w:rPr>
          <w:sz w:val="18"/>
          <w:szCs w:val="18"/>
        </w:rPr>
      </w:pPr>
      <w:r w:rsidRPr="00F3517C">
        <w:rPr>
          <w:b/>
          <w:sz w:val="20"/>
          <w:szCs w:val="20"/>
        </w:rPr>
        <w:t>Phänomenologisch-interaktionistisches Paradigma</w:t>
      </w:r>
    </w:p>
    <w:p w:rsidR="00545E29" w:rsidRDefault="00545E29" w:rsidP="00545E29">
      <w:pPr>
        <w:pStyle w:val="Listenabsatz"/>
        <w:spacing w:after="0"/>
        <w:jc w:val="center"/>
        <w:rPr>
          <w:b/>
          <w:i/>
          <w:sz w:val="20"/>
          <w:szCs w:val="20"/>
        </w:rPr>
      </w:pPr>
      <w:r w:rsidRPr="00545E29">
        <w:rPr>
          <w:b/>
          <w:i/>
          <w:sz w:val="20"/>
          <w:szCs w:val="20"/>
        </w:rPr>
        <w:t>„Wurzeln“ des Lebensweltbegriffs</w:t>
      </w:r>
    </w:p>
    <w:p w:rsidR="00545E29" w:rsidRPr="00545E29" w:rsidRDefault="00545E29" w:rsidP="00545E29">
      <w:pPr>
        <w:pStyle w:val="Listenabsatz"/>
        <w:spacing w:after="0"/>
        <w:jc w:val="center"/>
        <w:rPr>
          <w:sz w:val="18"/>
          <w:szCs w:val="18"/>
        </w:rPr>
      </w:pPr>
      <w:r>
        <w:rPr>
          <w:sz w:val="20"/>
          <w:szCs w:val="20"/>
        </w:rPr>
        <w:t>Einzig wirkliche Welt jeder einzelnen Person</w:t>
      </w:r>
    </w:p>
    <w:p w:rsidR="00F3517C" w:rsidRPr="00D82227" w:rsidRDefault="00F3517C" w:rsidP="00D82227">
      <w:pPr>
        <w:pStyle w:val="Listenabsatz"/>
        <w:spacing w:after="0"/>
        <w:rPr>
          <w:sz w:val="18"/>
          <w:szCs w:val="18"/>
        </w:rPr>
      </w:pPr>
      <w:r w:rsidRPr="00D82227">
        <w:rPr>
          <w:sz w:val="18"/>
          <w:szCs w:val="18"/>
        </w:rPr>
        <w:t xml:space="preserve">Rekonstruktion von </w:t>
      </w:r>
      <w:r w:rsidR="00FA583B" w:rsidRPr="00D82227">
        <w:rPr>
          <w:sz w:val="18"/>
          <w:szCs w:val="18"/>
        </w:rPr>
        <w:t>Lebensverhältnissen/Handlungsmustern als Alltäglichkeit</w:t>
      </w:r>
    </w:p>
    <w:p w:rsidR="001C2749" w:rsidRPr="00D82227" w:rsidRDefault="001C2749" w:rsidP="001C2749">
      <w:pPr>
        <w:pStyle w:val="Listenabsatz"/>
        <w:spacing w:after="0"/>
        <w:rPr>
          <w:sz w:val="18"/>
          <w:szCs w:val="18"/>
        </w:rPr>
      </w:pPr>
      <w:r w:rsidRPr="00D82227">
        <w:rPr>
          <w:sz w:val="18"/>
          <w:szCs w:val="18"/>
        </w:rPr>
        <w:t>Strukturiertheit der erlebten Zeit/Raum/soz. Bezüge</w:t>
      </w:r>
    </w:p>
    <w:p w:rsidR="001C2749" w:rsidRPr="00D82227" w:rsidRDefault="001C2749" w:rsidP="001C2749">
      <w:pPr>
        <w:pStyle w:val="Listenabsatz"/>
        <w:spacing w:after="0"/>
        <w:rPr>
          <w:sz w:val="18"/>
          <w:szCs w:val="18"/>
        </w:rPr>
      </w:pPr>
      <w:r w:rsidRPr="00D82227">
        <w:rPr>
          <w:sz w:val="18"/>
          <w:szCs w:val="18"/>
        </w:rPr>
        <w:t>Konkrete Verknüpfungen von Pragmatismus und Routinen</w:t>
      </w:r>
    </w:p>
    <w:p w:rsidR="001C2749" w:rsidRPr="00D82227" w:rsidRDefault="001C2749" w:rsidP="001C2749">
      <w:pPr>
        <w:pStyle w:val="Listenabsatz"/>
        <w:spacing w:after="0"/>
        <w:rPr>
          <w:sz w:val="18"/>
          <w:szCs w:val="18"/>
        </w:rPr>
      </w:pPr>
      <w:proofErr w:type="spellStart"/>
      <w:r w:rsidRPr="00D82227">
        <w:rPr>
          <w:sz w:val="18"/>
          <w:szCs w:val="18"/>
        </w:rPr>
        <w:t>Alltägl</w:t>
      </w:r>
      <w:proofErr w:type="spellEnd"/>
      <w:r w:rsidRPr="00D82227">
        <w:rPr>
          <w:sz w:val="18"/>
          <w:szCs w:val="18"/>
        </w:rPr>
        <w:t>. Verhältnisse bestimmen/prägen Menschen; gleichzeitig aktives Handeln</w:t>
      </w:r>
    </w:p>
    <w:p w:rsidR="001C2749" w:rsidRPr="00D82227" w:rsidRDefault="001C2749" w:rsidP="001C2749">
      <w:pPr>
        <w:pStyle w:val="Listenabsatz"/>
        <w:spacing w:after="0"/>
        <w:rPr>
          <w:sz w:val="18"/>
          <w:szCs w:val="18"/>
        </w:rPr>
      </w:pPr>
      <w:r w:rsidRPr="00D82227">
        <w:rPr>
          <w:sz w:val="18"/>
          <w:szCs w:val="18"/>
        </w:rPr>
        <w:sym w:font="Wingdings" w:char="F0E0"/>
      </w:r>
      <w:r w:rsidRPr="00D82227">
        <w:rPr>
          <w:sz w:val="18"/>
          <w:szCs w:val="18"/>
        </w:rPr>
        <w:t>Möglichkeit des Handelns/Aneignung/Akzentuierung/Veränderung</w:t>
      </w:r>
    </w:p>
    <w:p w:rsidR="00D82227" w:rsidRPr="00D82227" w:rsidRDefault="00D82227" w:rsidP="003742F3">
      <w:pPr>
        <w:pStyle w:val="Listenabsatz"/>
        <w:numPr>
          <w:ilvl w:val="0"/>
          <w:numId w:val="4"/>
        </w:numPr>
        <w:spacing w:after="0"/>
        <w:rPr>
          <w:sz w:val="18"/>
          <w:szCs w:val="18"/>
        </w:rPr>
      </w:pPr>
      <w:r w:rsidRPr="00D82227">
        <w:rPr>
          <w:sz w:val="18"/>
          <w:szCs w:val="18"/>
        </w:rPr>
        <w:t>Mensch in der erlebten Zeit im Kontext ihres Lebensalters/Zeitgefühls, der spezifischen Perspektiven/Perspektivlosigkeit ihrer Biographie</w:t>
      </w:r>
    </w:p>
    <w:p w:rsidR="00D82227" w:rsidRPr="00D82227" w:rsidRDefault="00D82227" w:rsidP="00D82227">
      <w:pPr>
        <w:pStyle w:val="Listenabsatz"/>
        <w:spacing w:after="0"/>
        <w:rPr>
          <w:sz w:val="18"/>
          <w:szCs w:val="18"/>
        </w:rPr>
      </w:pPr>
      <w:r w:rsidRPr="00D82227">
        <w:rPr>
          <w:sz w:val="18"/>
          <w:szCs w:val="18"/>
        </w:rPr>
        <w:t>Orientierung an der Bewältigung des Lebens</w:t>
      </w:r>
    </w:p>
    <w:p w:rsidR="00D82227" w:rsidRDefault="00D82227" w:rsidP="00D82227">
      <w:pPr>
        <w:pStyle w:val="Listenabsatz"/>
        <w:spacing w:after="0"/>
        <w:rPr>
          <w:sz w:val="18"/>
          <w:szCs w:val="18"/>
        </w:rPr>
      </w:pPr>
      <w:r w:rsidRPr="00D82227">
        <w:rPr>
          <w:sz w:val="18"/>
          <w:szCs w:val="18"/>
        </w:rPr>
        <w:t xml:space="preserve">Alltäglichkeit wird gelebt (in Familie, Schule, Beruf, </w:t>
      </w:r>
      <w:proofErr w:type="spellStart"/>
      <w:r w:rsidRPr="00D82227">
        <w:rPr>
          <w:sz w:val="18"/>
          <w:szCs w:val="18"/>
        </w:rPr>
        <w:t>best</w:t>
      </w:r>
      <w:proofErr w:type="spellEnd"/>
      <w:r w:rsidRPr="00D82227">
        <w:rPr>
          <w:sz w:val="18"/>
          <w:szCs w:val="18"/>
        </w:rPr>
        <w:t xml:space="preserve"> Regionen/Stadtteilen)</w:t>
      </w:r>
    </w:p>
    <w:p w:rsidR="00152599" w:rsidRDefault="00152599" w:rsidP="00D82227">
      <w:pPr>
        <w:pStyle w:val="Listenabsatz"/>
        <w:spacing w:after="0"/>
        <w:rPr>
          <w:sz w:val="18"/>
          <w:szCs w:val="18"/>
        </w:rPr>
      </w:pPr>
    </w:p>
    <w:p w:rsidR="00D82227" w:rsidRPr="00D82227" w:rsidRDefault="00D82227" w:rsidP="003742F3">
      <w:pPr>
        <w:pStyle w:val="Listenabsatz"/>
        <w:numPr>
          <w:ilvl w:val="0"/>
          <w:numId w:val="3"/>
        </w:numPr>
        <w:spacing w:after="0"/>
        <w:rPr>
          <w:sz w:val="18"/>
          <w:szCs w:val="18"/>
        </w:rPr>
      </w:pPr>
      <w:r w:rsidRPr="00F3517C">
        <w:rPr>
          <w:b/>
          <w:sz w:val="20"/>
          <w:szCs w:val="20"/>
        </w:rPr>
        <w:t>Kritische Variante der Alltagstheorie</w:t>
      </w:r>
    </w:p>
    <w:p w:rsidR="00D82227" w:rsidRDefault="00D82227" w:rsidP="003742F3">
      <w:pPr>
        <w:pStyle w:val="Listenabsatz"/>
        <w:numPr>
          <w:ilvl w:val="0"/>
          <w:numId w:val="11"/>
        </w:numPr>
        <w:spacing w:after="0"/>
        <w:rPr>
          <w:sz w:val="18"/>
          <w:szCs w:val="18"/>
        </w:rPr>
      </w:pPr>
      <w:r>
        <w:rPr>
          <w:sz w:val="18"/>
          <w:szCs w:val="18"/>
        </w:rPr>
        <w:t xml:space="preserve">Alltag innerhalb spannungsvoller </w:t>
      </w:r>
      <w:proofErr w:type="spellStart"/>
      <w:r>
        <w:rPr>
          <w:sz w:val="18"/>
          <w:szCs w:val="18"/>
        </w:rPr>
        <w:t>biograph</w:t>
      </w:r>
      <w:proofErr w:type="spellEnd"/>
      <w:r>
        <w:rPr>
          <w:sz w:val="18"/>
          <w:szCs w:val="18"/>
        </w:rPr>
        <w:t xml:space="preserve">., soz. und </w:t>
      </w:r>
      <w:proofErr w:type="spellStart"/>
      <w:r>
        <w:rPr>
          <w:sz w:val="18"/>
          <w:szCs w:val="18"/>
        </w:rPr>
        <w:t>gesellschaftl</w:t>
      </w:r>
      <w:proofErr w:type="spellEnd"/>
      <w:r>
        <w:rPr>
          <w:sz w:val="18"/>
          <w:szCs w:val="18"/>
        </w:rPr>
        <w:t>. Bezügen</w:t>
      </w:r>
    </w:p>
    <w:p w:rsidR="009B2411" w:rsidRPr="009B2411" w:rsidRDefault="00D82227" w:rsidP="003742F3">
      <w:pPr>
        <w:pStyle w:val="Listenabsatz"/>
        <w:numPr>
          <w:ilvl w:val="0"/>
          <w:numId w:val="11"/>
        </w:numPr>
        <w:spacing w:after="0"/>
        <w:rPr>
          <w:sz w:val="18"/>
          <w:szCs w:val="18"/>
        </w:rPr>
      </w:pPr>
      <w:r>
        <w:rPr>
          <w:sz w:val="18"/>
          <w:szCs w:val="18"/>
        </w:rPr>
        <w:t>Widerspruch von Gegebenem und Aufgegebenem</w:t>
      </w:r>
    </w:p>
    <w:tbl>
      <w:tblPr>
        <w:tblStyle w:val="Tabellenraster"/>
        <w:tblW w:w="0" w:type="auto"/>
        <w:tblInd w:w="534" w:type="dxa"/>
        <w:tblLook w:val="04A0" w:firstRow="1" w:lastRow="0" w:firstColumn="1" w:lastColumn="0" w:noHBand="0" w:noVBand="1"/>
      </w:tblPr>
      <w:tblGrid>
        <w:gridCol w:w="4109"/>
        <w:gridCol w:w="4643"/>
      </w:tblGrid>
      <w:tr w:rsidR="0015677C" w:rsidTr="0015677C">
        <w:tc>
          <w:tcPr>
            <w:tcW w:w="4110" w:type="dxa"/>
          </w:tcPr>
          <w:p w:rsidR="00D82227" w:rsidRPr="009B2411" w:rsidRDefault="00D82227" w:rsidP="009B2411">
            <w:pPr>
              <w:pStyle w:val="Listenabsatz"/>
              <w:ind w:left="0"/>
              <w:jc w:val="center"/>
              <w:rPr>
                <w:b/>
                <w:sz w:val="18"/>
                <w:szCs w:val="18"/>
              </w:rPr>
            </w:pPr>
            <w:r w:rsidRPr="009B2411">
              <w:rPr>
                <w:b/>
                <w:sz w:val="18"/>
                <w:szCs w:val="18"/>
              </w:rPr>
              <w:t>Entlastende Funktion von Routinen</w:t>
            </w:r>
          </w:p>
          <w:p w:rsidR="0015677C" w:rsidRDefault="0015677C" w:rsidP="00D82227">
            <w:pPr>
              <w:pStyle w:val="Listenabsatz"/>
              <w:ind w:left="0"/>
              <w:rPr>
                <w:sz w:val="18"/>
                <w:szCs w:val="18"/>
              </w:rPr>
            </w:pPr>
            <w:r w:rsidRPr="0015677C">
              <w:rPr>
                <w:sz w:val="18"/>
                <w:szCs w:val="18"/>
              </w:rPr>
              <w:sym w:font="Wingdings" w:char="F0E0"/>
            </w:r>
            <w:r>
              <w:rPr>
                <w:sz w:val="18"/>
                <w:szCs w:val="18"/>
              </w:rPr>
              <w:t>ermöglichen Handeln, Sicherheit, Produktivität</w:t>
            </w:r>
          </w:p>
          <w:p w:rsidR="0015677C" w:rsidRDefault="0015677C" w:rsidP="00D82227">
            <w:pPr>
              <w:pStyle w:val="Listenabsatz"/>
              <w:ind w:left="0"/>
              <w:rPr>
                <w:sz w:val="18"/>
                <w:szCs w:val="18"/>
              </w:rPr>
            </w:pPr>
            <w:r>
              <w:rPr>
                <w:sz w:val="18"/>
                <w:szCs w:val="18"/>
              </w:rPr>
              <w:t>Momente des gelingenden Lebens</w:t>
            </w:r>
          </w:p>
        </w:tc>
        <w:tc>
          <w:tcPr>
            <w:tcW w:w="4644" w:type="dxa"/>
          </w:tcPr>
          <w:p w:rsidR="00D82227" w:rsidRPr="009B2411" w:rsidRDefault="0015677C" w:rsidP="009B2411">
            <w:pPr>
              <w:pStyle w:val="Listenabsatz"/>
              <w:ind w:left="0"/>
              <w:jc w:val="center"/>
              <w:rPr>
                <w:b/>
                <w:sz w:val="18"/>
                <w:szCs w:val="18"/>
              </w:rPr>
            </w:pPr>
            <w:r w:rsidRPr="009B2411">
              <w:rPr>
                <w:b/>
                <w:sz w:val="18"/>
                <w:szCs w:val="18"/>
              </w:rPr>
              <w:t>Einschränkende/behindernde Funktion</w:t>
            </w:r>
          </w:p>
          <w:p w:rsidR="0015677C" w:rsidRDefault="0015677C" w:rsidP="00D82227">
            <w:pPr>
              <w:pStyle w:val="Listenabsatz"/>
              <w:ind w:left="0"/>
              <w:rPr>
                <w:sz w:val="18"/>
                <w:szCs w:val="18"/>
              </w:rPr>
            </w:pPr>
            <w:r w:rsidRPr="0015677C">
              <w:rPr>
                <w:sz w:val="18"/>
                <w:szCs w:val="18"/>
              </w:rPr>
              <w:sym w:font="Wingdings" w:char="F0E0"/>
            </w:r>
            <w:r>
              <w:rPr>
                <w:sz w:val="18"/>
                <w:szCs w:val="18"/>
              </w:rPr>
              <w:t xml:space="preserve">Enge, Unbeweglichkeit, Borniertheit </w:t>
            </w:r>
            <w:proofErr w:type="spellStart"/>
            <w:r>
              <w:rPr>
                <w:sz w:val="18"/>
                <w:szCs w:val="18"/>
              </w:rPr>
              <w:t>menschl</w:t>
            </w:r>
            <w:proofErr w:type="spellEnd"/>
            <w:r>
              <w:rPr>
                <w:sz w:val="18"/>
                <w:szCs w:val="18"/>
              </w:rPr>
              <w:t>. Handelns</w:t>
            </w:r>
          </w:p>
          <w:p w:rsidR="0015677C" w:rsidRDefault="0015677C" w:rsidP="00D82227">
            <w:pPr>
              <w:pStyle w:val="Listenabsatz"/>
              <w:ind w:left="0"/>
              <w:rPr>
                <w:sz w:val="18"/>
                <w:szCs w:val="18"/>
              </w:rPr>
            </w:pPr>
            <w:proofErr w:type="spellStart"/>
            <w:r>
              <w:rPr>
                <w:sz w:val="18"/>
                <w:szCs w:val="18"/>
              </w:rPr>
              <w:t>Uneingelöste</w:t>
            </w:r>
            <w:proofErr w:type="spellEnd"/>
            <w:r>
              <w:rPr>
                <w:sz w:val="18"/>
                <w:szCs w:val="18"/>
              </w:rPr>
              <w:t xml:space="preserve"> Sehnsucht</w:t>
            </w:r>
          </w:p>
        </w:tc>
      </w:tr>
    </w:tbl>
    <w:p w:rsidR="009B2411" w:rsidRDefault="009B2411" w:rsidP="009B2411">
      <w:pPr>
        <w:pStyle w:val="Listenabsatz"/>
        <w:spacing w:after="0"/>
        <w:rPr>
          <w:sz w:val="18"/>
          <w:szCs w:val="18"/>
        </w:rPr>
      </w:pPr>
    </w:p>
    <w:p w:rsidR="00D82227" w:rsidRDefault="0015677C" w:rsidP="003742F3">
      <w:pPr>
        <w:pStyle w:val="Listenabsatz"/>
        <w:numPr>
          <w:ilvl w:val="0"/>
          <w:numId w:val="4"/>
        </w:numPr>
        <w:spacing w:after="0"/>
        <w:jc w:val="center"/>
        <w:rPr>
          <w:sz w:val="18"/>
          <w:szCs w:val="18"/>
        </w:rPr>
      </w:pPr>
      <w:r>
        <w:rPr>
          <w:sz w:val="18"/>
          <w:szCs w:val="18"/>
        </w:rPr>
        <w:t>Differenzen/Widersprüche zw. den Routinen des gelebten Lebens in ihrer Doppeldeutigkeit und dem Potential eines nicht gelebten Daseins mit seinen Möglichkeiten</w:t>
      </w:r>
    </w:p>
    <w:p w:rsidR="0015677C" w:rsidRPr="0015677C" w:rsidRDefault="0015677C" w:rsidP="0015677C">
      <w:pPr>
        <w:pStyle w:val="Listenabsatz"/>
        <w:spacing w:after="0"/>
        <w:jc w:val="center"/>
        <w:rPr>
          <w:sz w:val="18"/>
          <w:szCs w:val="18"/>
        </w:rPr>
      </w:pPr>
      <w:r w:rsidRPr="0015677C">
        <w:rPr>
          <w:sz w:val="18"/>
          <w:szCs w:val="18"/>
        </w:rPr>
        <w:sym w:font="Wingdings" w:char="F0E0"/>
      </w:r>
      <w:r w:rsidRPr="0015677C">
        <w:rPr>
          <w:b/>
          <w:sz w:val="18"/>
          <w:szCs w:val="18"/>
        </w:rPr>
        <w:t>Alltag ist in sich dialektisch</w:t>
      </w:r>
      <w:r>
        <w:rPr>
          <w:b/>
          <w:sz w:val="18"/>
          <w:szCs w:val="18"/>
        </w:rPr>
        <w:t xml:space="preserve"> </w:t>
      </w:r>
      <w:r>
        <w:rPr>
          <w:sz w:val="18"/>
          <w:szCs w:val="18"/>
        </w:rPr>
        <w:t>(„Pseudokonkretheit“)</w:t>
      </w:r>
    </w:p>
    <w:p w:rsidR="0015677C" w:rsidRPr="0015677C" w:rsidRDefault="0015677C" w:rsidP="003742F3">
      <w:pPr>
        <w:pStyle w:val="Listenabsatz"/>
        <w:numPr>
          <w:ilvl w:val="0"/>
          <w:numId w:val="4"/>
        </w:numPr>
        <w:spacing w:after="0"/>
        <w:jc w:val="center"/>
        <w:rPr>
          <w:sz w:val="18"/>
          <w:szCs w:val="18"/>
        </w:rPr>
      </w:pPr>
      <w:r>
        <w:rPr>
          <w:b/>
          <w:sz w:val="18"/>
          <w:szCs w:val="18"/>
        </w:rPr>
        <w:t>Ziel des „</w:t>
      </w:r>
      <w:proofErr w:type="spellStart"/>
      <w:r>
        <w:rPr>
          <w:b/>
          <w:sz w:val="18"/>
          <w:szCs w:val="18"/>
        </w:rPr>
        <w:t>gelingenderen</w:t>
      </w:r>
      <w:proofErr w:type="spellEnd"/>
      <w:r>
        <w:rPr>
          <w:b/>
          <w:sz w:val="18"/>
          <w:szCs w:val="18"/>
        </w:rPr>
        <w:t xml:space="preserve"> Alltags“</w:t>
      </w:r>
    </w:p>
    <w:p w:rsidR="0015677C" w:rsidRPr="00D82227" w:rsidRDefault="0015677C" w:rsidP="0015677C">
      <w:pPr>
        <w:pStyle w:val="Listenabsatz"/>
        <w:spacing w:after="0"/>
        <w:rPr>
          <w:sz w:val="18"/>
          <w:szCs w:val="18"/>
        </w:rPr>
      </w:pPr>
    </w:p>
    <w:p w:rsidR="00D82227" w:rsidRPr="0015677C" w:rsidRDefault="00D82227" w:rsidP="003742F3">
      <w:pPr>
        <w:pStyle w:val="Listenabsatz"/>
        <w:numPr>
          <w:ilvl w:val="0"/>
          <w:numId w:val="3"/>
        </w:numPr>
        <w:spacing w:after="0"/>
        <w:rPr>
          <w:sz w:val="18"/>
          <w:szCs w:val="18"/>
        </w:rPr>
      </w:pPr>
      <w:r w:rsidRPr="00F3517C">
        <w:rPr>
          <w:b/>
          <w:sz w:val="20"/>
          <w:szCs w:val="20"/>
        </w:rPr>
        <w:t xml:space="preserve">Analyse </w:t>
      </w:r>
      <w:proofErr w:type="spellStart"/>
      <w:r w:rsidRPr="00F3517C">
        <w:rPr>
          <w:b/>
          <w:sz w:val="20"/>
          <w:szCs w:val="20"/>
        </w:rPr>
        <w:t>gesellschaftl</w:t>
      </w:r>
      <w:proofErr w:type="spellEnd"/>
      <w:r w:rsidRPr="00F3517C">
        <w:rPr>
          <w:b/>
          <w:sz w:val="20"/>
          <w:szCs w:val="20"/>
        </w:rPr>
        <w:t>. Strukturen</w:t>
      </w:r>
    </w:p>
    <w:p w:rsidR="0015677C" w:rsidRDefault="0015677C" w:rsidP="003742F3">
      <w:pPr>
        <w:pStyle w:val="Listenabsatz"/>
        <w:numPr>
          <w:ilvl w:val="0"/>
          <w:numId w:val="12"/>
        </w:numPr>
        <w:spacing w:after="0"/>
        <w:rPr>
          <w:sz w:val="18"/>
          <w:szCs w:val="18"/>
        </w:rPr>
      </w:pPr>
      <w:r>
        <w:rPr>
          <w:sz w:val="18"/>
          <w:szCs w:val="18"/>
        </w:rPr>
        <w:t>Gesellschaft der Unübersichtlichkeit, Risikostruktur, neue Anomien</w:t>
      </w:r>
    </w:p>
    <w:p w:rsidR="000320DB" w:rsidRDefault="000320DB" w:rsidP="003742F3">
      <w:pPr>
        <w:pStyle w:val="Listenabsatz"/>
        <w:numPr>
          <w:ilvl w:val="0"/>
          <w:numId w:val="12"/>
        </w:numPr>
        <w:spacing w:after="0"/>
        <w:rPr>
          <w:sz w:val="18"/>
          <w:szCs w:val="18"/>
        </w:rPr>
      </w:pPr>
      <w:r>
        <w:rPr>
          <w:sz w:val="18"/>
          <w:szCs w:val="18"/>
        </w:rPr>
        <w:t>Zunehmende soz. Ungleichheiten</w:t>
      </w:r>
    </w:p>
    <w:p w:rsidR="000320DB" w:rsidRDefault="000320DB" w:rsidP="003742F3">
      <w:pPr>
        <w:pStyle w:val="Listenabsatz"/>
        <w:numPr>
          <w:ilvl w:val="0"/>
          <w:numId w:val="12"/>
        </w:numPr>
        <w:spacing w:after="0"/>
        <w:rPr>
          <w:sz w:val="18"/>
          <w:szCs w:val="18"/>
        </w:rPr>
      </w:pPr>
      <w:r>
        <w:rPr>
          <w:sz w:val="18"/>
          <w:szCs w:val="18"/>
        </w:rPr>
        <w:t>Individualisierung der Lebensführung; Pluralisierung der Lebenslagen</w:t>
      </w:r>
    </w:p>
    <w:p w:rsidR="000320DB" w:rsidRDefault="000320DB" w:rsidP="000320DB">
      <w:pPr>
        <w:pStyle w:val="Listenabsatz"/>
        <w:spacing w:after="0"/>
        <w:ind w:left="1440"/>
        <w:rPr>
          <w:sz w:val="18"/>
          <w:szCs w:val="18"/>
        </w:rPr>
      </w:pPr>
      <w:r w:rsidRPr="000320DB">
        <w:rPr>
          <w:sz w:val="18"/>
          <w:szCs w:val="18"/>
        </w:rPr>
        <w:sym w:font="Wingdings" w:char="F0E0"/>
      </w:r>
      <w:r>
        <w:rPr>
          <w:sz w:val="18"/>
          <w:szCs w:val="18"/>
        </w:rPr>
        <w:t xml:space="preserve">Verunsicherungen </w:t>
      </w:r>
      <w:proofErr w:type="spellStart"/>
      <w:r>
        <w:rPr>
          <w:sz w:val="18"/>
          <w:szCs w:val="18"/>
        </w:rPr>
        <w:t>lebensweltl</w:t>
      </w:r>
      <w:proofErr w:type="spellEnd"/>
      <w:r>
        <w:rPr>
          <w:sz w:val="18"/>
          <w:szCs w:val="18"/>
        </w:rPr>
        <w:t>. Erfahrungen in Deutungs-/Handlungsmustern</w:t>
      </w:r>
    </w:p>
    <w:p w:rsidR="000320DB" w:rsidRDefault="000320DB" w:rsidP="003742F3">
      <w:pPr>
        <w:pStyle w:val="Listenabsatz"/>
        <w:numPr>
          <w:ilvl w:val="0"/>
          <w:numId w:val="13"/>
        </w:numPr>
        <w:spacing w:after="0"/>
        <w:rPr>
          <w:sz w:val="18"/>
          <w:szCs w:val="18"/>
        </w:rPr>
      </w:pPr>
      <w:r>
        <w:rPr>
          <w:sz w:val="18"/>
          <w:szCs w:val="18"/>
        </w:rPr>
        <w:t xml:space="preserve">Herstellung von neuen/verlässlichen Bezügen; aktive Gestaltung </w:t>
      </w:r>
      <w:r w:rsidRPr="000320DB">
        <w:rPr>
          <w:sz w:val="18"/>
          <w:szCs w:val="18"/>
        </w:rPr>
        <w:sym w:font="Wingdings" w:char="F0E0"/>
      </w:r>
      <w:r>
        <w:rPr>
          <w:sz w:val="18"/>
          <w:szCs w:val="18"/>
        </w:rPr>
        <w:t>zunehmend schwieriger</w:t>
      </w:r>
    </w:p>
    <w:p w:rsidR="000320DB" w:rsidRPr="000320DB" w:rsidRDefault="000320DB" w:rsidP="003742F3">
      <w:pPr>
        <w:pStyle w:val="Listenabsatz"/>
        <w:numPr>
          <w:ilvl w:val="0"/>
          <w:numId w:val="4"/>
        </w:numPr>
        <w:spacing w:after="0"/>
        <w:rPr>
          <w:b/>
          <w:i/>
          <w:sz w:val="18"/>
          <w:szCs w:val="18"/>
        </w:rPr>
      </w:pPr>
      <w:r w:rsidRPr="000320DB">
        <w:rPr>
          <w:b/>
          <w:i/>
          <w:sz w:val="18"/>
          <w:szCs w:val="18"/>
        </w:rPr>
        <w:t>Lebensbewältigung als Wahl zum eigenen Konzept in gegebenen Ungewissheiten</w:t>
      </w:r>
    </w:p>
    <w:p w:rsidR="000320DB" w:rsidRDefault="000320DB" w:rsidP="000320DB">
      <w:pPr>
        <w:pStyle w:val="Listenabsatz"/>
        <w:spacing w:after="0"/>
        <w:rPr>
          <w:sz w:val="18"/>
          <w:szCs w:val="18"/>
        </w:rPr>
      </w:pPr>
      <w:r w:rsidRPr="000320DB">
        <w:rPr>
          <w:sz w:val="18"/>
          <w:szCs w:val="18"/>
        </w:rPr>
        <w:sym w:font="Wingdings" w:char="F0E0"/>
      </w:r>
      <w:r>
        <w:rPr>
          <w:sz w:val="18"/>
          <w:szCs w:val="18"/>
        </w:rPr>
        <w:t>im Widerspruch von Pseudokonkretheit und Praxis, Offenheit und Verlässlichkeit vermitteln</w:t>
      </w:r>
    </w:p>
    <w:p w:rsidR="000320DB" w:rsidRDefault="000320DB" w:rsidP="000320DB">
      <w:pPr>
        <w:pStyle w:val="Listenabsatz"/>
        <w:spacing w:after="0"/>
        <w:jc w:val="center"/>
        <w:rPr>
          <w:b/>
          <w:sz w:val="18"/>
          <w:szCs w:val="18"/>
        </w:rPr>
      </w:pPr>
      <w:r w:rsidRPr="000320DB">
        <w:rPr>
          <w:b/>
          <w:sz w:val="18"/>
          <w:szCs w:val="18"/>
        </w:rPr>
        <w:sym w:font="Wingdings" w:char="F0E0"/>
      </w:r>
      <w:r w:rsidRPr="000320DB">
        <w:rPr>
          <w:b/>
          <w:sz w:val="18"/>
          <w:szCs w:val="18"/>
        </w:rPr>
        <w:t>reflexiver Entwurf von Lebensplanungen; Inszenierung von Lebensräumen</w:t>
      </w:r>
    </w:p>
    <w:p w:rsidR="00545E29" w:rsidRDefault="00545E29" w:rsidP="000320DB">
      <w:pPr>
        <w:pStyle w:val="Listenabsatz"/>
        <w:spacing w:after="0"/>
        <w:jc w:val="center"/>
        <w:rPr>
          <w:b/>
          <w:i/>
          <w:sz w:val="18"/>
          <w:szCs w:val="18"/>
        </w:rPr>
      </w:pPr>
      <w:r w:rsidRPr="00545E29">
        <w:rPr>
          <w:b/>
          <w:i/>
          <w:sz w:val="18"/>
          <w:szCs w:val="18"/>
        </w:rPr>
        <w:t>SA als „Unterstützung in normalen Krisen heutiger, schwieriger Normalität“</w:t>
      </w:r>
    </w:p>
    <w:p w:rsidR="00743BEB" w:rsidRDefault="00743BEB" w:rsidP="000320DB">
      <w:pPr>
        <w:pStyle w:val="Listenabsatz"/>
        <w:spacing w:after="0"/>
        <w:jc w:val="center"/>
        <w:rPr>
          <w:b/>
          <w:i/>
          <w:sz w:val="18"/>
          <w:szCs w:val="18"/>
        </w:rPr>
      </w:pPr>
    </w:p>
    <w:p w:rsidR="00152599" w:rsidRDefault="00152599" w:rsidP="000320DB">
      <w:pPr>
        <w:pStyle w:val="Listenabsatz"/>
        <w:spacing w:after="0"/>
        <w:jc w:val="center"/>
        <w:rPr>
          <w:b/>
          <w:i/>
          <w:sz w:val="18"/>
          <w:szCs w:val="18"/>
        </w:rPr>
      </w:pPr>
    </w:p>
    <w:p w:rsidR="00545E29" w:rsidRPr="00743BEB" w:rsidRDefault="00545E29" w:rsidP="00545E29">
      <w:pPr>
        <w:spacing w:after="0"/>
        <w:rPr>
          <w:i/>
          <w:sz w:val="24"/>
          <w:szCs w:val="24"/>
        </w:rPr>
      </w:pPr>
      <w:r w:rsidRPr="00743BEB">
        <w:rPr>
          <w:i/>
          <w:sz w:val="24"/>
          <w:szCs w:val="24"/>
        </w:rPr>
        <w:t>Wenn der Fall nicht verstanden wird: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4"/>
        <w:gridCol w:w="5942"/>
      </w:tblGrid>
      <w:tr w:rsidR="00545E29" w:rsidTr="00743BEB">
        <w:tc>
          <w:tcPr>
            <w:tcW w:w="3227" w:type="dxa"/>
          </w:tcPr>
          <w:p w:rsidR="00545E29" w:rsidRPr="00743BEB" w:rsidRDefault="00545E29" w:rsidP="003742F3">
            <w:pPr>
              <w:pStyle w:val="Listenabsatz"/>
              <w:numPr>
                <w:ilvl w:val="0"/>
                <w:numId w:val="14"/>
              </w:numPr>
              <w:rPr>
                <w:b/>
                <w:sz w:val="18"/>
                <w:szCs w:val="18"/>
              </w:rPr>
            </w:pPr>
            <w:r w:rsidRPr="00743BEB">
              <w:rPr>
                <w:b/>
                <w:sz w:val="18"/>
                <w:szCs w:val="18"/>
              </w:rPr>
              <w:t>Technokratischer Typ</w:t>
            </w:r>
          </w:p>
        </w:tc>
        <w:tc>
          <w:tcPr>
            <w:tcW w:w="5985" w:type="dxa"/>
          </w:tcPr>
          <w:p w:rsidR="00545E29" w:rsidRPr="00743BEB" w:rsidRDefault="00545E29" w:rsidP="00545E29">
            <w:pPr>
              <w:rPr>
                <w:sz w:val="18"/>
                <w:szCs w:val="18"/>
              </w:rPr>
            </w:pPr>
            <w:r w:rsidRPr="00743BEB">
              <w:rPr>
                <w:sz w:val="18"/>
                <w:szCs w:val="18"/>
              </w:rPr>
              <w:t xml:space="preserve">Trugschluss, </w:t>
            </w:r>
            <w:proofErr w:type="spellStart"/>
            <w:r w:rsidRPr="00743BEB">
              <w:rPr>
                <w:sz w:val="18"/>
                <w:szCs w:val="18"/>
              </w:rPr>
              <w:t>wissenschaftl</w:t>
            </w:r>
            <w:proofErr w:type="spellEnd"/>
            <w:r w:rsidRPr="00743BEB">
              <w:rPr>
                <w:sz w:val="18"/>
                <w:szCs w:val="18"/>
              </w:rPr>
              <w:t>. Wissen 1:1 anwenden zu können</w:t>
            </w:r>
          </w:p>
        </w:tc>
      </w:tr>
      <w:tr w:rsidR="00545E29" w:rsidTr="00743BEB">
        <w:tc>
          <w:tcPr>
            <w:tcW w:w="3227" w:type="dxa"/>
          </w:tcPr>
          <w:p w:rsidR="00545E29" w:rsidRPr="00743BEB" w:rsidRDefault="00545E29" w:rsidP="003742F3">
            <w:pPr>
              <w:pStyle w:val="Listenabsatz"/>
              <w:numPr>
                <w:ilvl w:val="0"/>
                <w:numId w:val="14"/>
              </w:numPr>
              <w:rPr>
                <w:b/>
                <w:sz w:val="18"/>
                <w:szCs w:val="18"/>
              </w:rPr>
            </w:pPr>
            <w:r w:rsidRPr="00743BEB">
              <w:rPr>
                <w:b/>
                <w:sz w:val="18"/>
                <w:szCs w:val="18"/>
              </w:rPr>
              <w:t>Bevormundender Typ</w:t>
            </w:r>
          </w:p>
        </w:tc>
        <w:tc>
          <w:tcPr>
            <w:tcW w:w="5985" w:type="dxa"/>
          </w:tcPr>
          <w:p w:rsidR="00545E29" w:rsidRPr="00743BEB" w:rsidRDefault="00545E29" w:rsidP="00545E29">
            <w:pPr>
              <w:rPr>
                <w:sz w:val="18"/>
                <w:szCs w:val="18"/>
              </w:rPr>
            </w:pPr>
            <w:r w:rsidRPr="00743BEB">
              <w:rPr>
                <w:sz w:val="18"/>
                <w:szCs w:val="18"/>
              </w:rPr>
              <w:t>Umsetzung gut gemeinter Absichten</w:t>
            </w:r>
          </w:p>
        </w:tc>
      </w:tr>
      <w:tr w:rsidR="00545E29" w:rsidTr="00743BEB">
        <w:tc>
          <w:tcPr>
            <w:tcW w:w="3227" w:type="dxa"/>
          </w:tcPr>
          <w:p w:rsidR="00545E29" w:rsidRPr="00743BEB" w:rsidRDefault="00545E29" w:rsidP="003742F3">
            <w:pPr>
              <w:pStyle w:val="Listenabsatz"/>
              <w:numPr>
                <w:ilvl w:val="0"/>
                <w:numId w:val="14"/>
              </w:numPr>
              <w:rPr>
                <w:b/>
                <w:sz w:val="18"/>
                <w:szCs w:val="18"/>
              </w:rPr>
            </w:pPr>
            <w:r w:rsidRPr="00743BEB">
              <w:rPr>
                <w:b/>
                <w:sz w:val="18"/>
                <w:szCs w:val="18"/>
              </w:rPr>
              <w:t>Bürokratischer Typ</w:t>
            </w:r>
          </w:p>
        </w:tc>
        <w:tc>
          <w:tcPr>
            <w:tcW w:w="5985" w:type="dxa"/>
          </w:tcPr>
          <w:p w:rsidR="00545E29" w:rsidRPr="00743BEB" w:rsidRDefault="00545E29" w:rsidP="00545E29">
            <w:pPr>
              <w:rPr>
                <w:sz w:val="18"/>
                <w:szCs w:val="18"/>
              </w:rPr>
            </w:pPr>
            <w:r w:rsidRPr="00743BEB">
              <w:rPr>
                <w:sz w:val="18"/>
                <w:szCs w:val="18"/>
              </w:rPr>
              <w:t>Subsumierung unter gängige Praxis</w:t>
            </w:r>
          </w:p>
        </w:tc>
      </w:tr>
      <w:tr w:rsidR="00545E29" w:rsidTr="00743BEB">
        <w:tc>
          <w:tcPr>
            <w:tcW w:w="3227" w:type="dxa"/>
          </w:tcPr>
          <w:p w:rsidR="00545E29" w:rsidRPr="00743BEB" w:rsidRDefault="00545E29" w:rsidP="003742F3">
            <w:pPr>
              <w:pStyle w:val="Listenabsatz"/>
              <w:numPr>
                <w:ilvl w:val="0"/>
                <w:numId w:val="14"/>
              </w:numPr>
              <w:rPr>
                <w:b/>
                <w:sz w:val="18"/>
                <w:szCs w:val="18"/>
              </w:rPr>
            </w:pPr>
            <w:r w:rsidRPr="00743BEB">
              <w:rPr>
                <w:b/>
                <w:sz w:val="18"/>
                <w:szCs w:val="18"/>
              </w:rPr>
              <w:t>Stigmatisierender Typ</w:t>
            </w:r>
          </w:p>
        </w:tc>
        <w:tc>
          <w:tcPr>
            <w:tcW w:w="5985" w:type="dxa"/>
          </w:tcPr>
          <w:p w:rsidR="00545E29" w:rsidRPr="00743BEB" w:rsidRDefault="00545E29" w:rsidP="00545E29">
            <w:pPr>
              <w:rPr>
                <w:sz w:val="18"/>
                <w:szCs w:val="18"/>
              </w:rPr>
            </w:pPr>
            <w:r w:rsidRPr="00743BEB">
              <w:rPr>
                <w:sz w:val="18"/>
                <w:szCs w:val="18"/>
              </w:rPr>
              <w:t>Negative Sanktionen</w:t>
            </w:r>
          </w:p>
        </w:tc>
      </w:tr>
      <w:tr w:rsidR="00743BEB" w:rsidTr="00743BEB">
        <w:tc>
          <w:tcPr>
            <w:tcW w:w="3227" w:type="dxa"/>
          </w:tcPr>
          <w:p w:rsidR="00743BEB" w:rsidRPr="00743BEB" w:rsidRDefault="00743BEB" w:rsidP="003742F3">
            <w:pPr>
              <w:pStyle w:val="Listenabsatz"/>
              <w:numPr>
                <w:ilvl w:val="0"/>
                <w:numId w:val="14"/>
              </w:numPr>
              <w:rPr>
                <w:b/>
                <w:sz w:val="18"/>
                <w:szCs w:val="18"/>
              </w:rPr>
            </w:pPr>
            <w:proofErr w:type="spellStart"/>
            <w:r w:rsidRPr="00743BEB">
              <w:rPr>
                <w:b/>
                <w:sz w:val="18"/>
                <w:szCs w:val="18"/>
              </w:rPr>
              <w:t>Lobbyistischer</w:t>
            </w:r>
            <w:proofErr w:type="spellEnd"/>
            <w:r w:rsidRPr="00743BEB">
              <w:rPr>
                <w:b/>
                <w:sz w:val="18"/>
                <w:szCs w:val="18"/>
              </w:rPr>
              <w:t xml:space="preserve"> Typ</w:t>
            </w:r>
          </w:p>
        </w:tc>
        <w:tc>
          <w:tcPr>
            <w:tcW w:w="5985" w:type="dxa"/>
          </w:tcPr>
          <w:p w:rsidR="00743BEB" w:rsidRDefault="00743BEB" w:rsidP="00545E29">
            <w:pPr>
              <w:rPr>
                <w:sz w:val="18"/>
                <w:szCs w:val="18"/>
              </w:rPr>
            </w:pPr>
            <w:r w:rsidRPr="00743BEB">
              <w:rPr>
                <w:sz w:val="18"/>
                <w:szCs w:val="18"/>
              </w:rPr>
              <w:t xml:space="preserve">Instrumentalisierung der Probleme der Klientel </w:t>
            </w:r>
          </w:p>
          <w:p w:rsidR="00152599" w:rsidRPr="00743BEB" w:rsidRDefault="00152599" w:rsidP="00545E29">
            <w:pPr>
              <w:rPr>
                <w:sz w:val="18"/>
                <w:szCs w:val="18"/>
              </w:rPr>
            </w:pPr>
          </w:p>
        </w:tc>
      </w:tr>
    </w:tbl>
    <w:p w:rsidR="00ED54BA" w:rsidRPr="00743BEB" w:rsidRDefault="00743BEB" w:rsidP="00ED54BA">
      <w:pPr>
        <w:spacing w:after="0"/>
        <w:rPr>
          <w:b/>
          <w:u w:val="single"/>
        </w:rPr>
      </w:pPr>
      <w:r w:rsidRPr="00743BEB">
        <w:rPr>
          <w:b/>
          <w:u w:val="single"/>
        </w:rPr>
        <w:lastRenderedPageBreak/>
        <w:t>Zusammenfassung lebensweltorientierter SA:</w:t>
      </w:r>
    </w:p>
    <w:p w:rsidR="00743BEB" w:rsidRDefault="00743BEB" w:rsidP="003742F3">
      <w:pPr>
        <w:pStyle w:val="Listenabsatz"/>
        <w:numPr>
          <w:ilvl w:val="0"/>
          <w:numId w:val="15"/>
        </w:numPr>
        <w:spacing w:after="0"/>
        <w:rPr>
          <w:sz w:val="20"/>
          <w:szCs w:val="20"/>
        </w:rPr>
      </w:pPr>
      <w:r>
        <w:rPr>
          <w:sz w:val="20"/>
          <w:szCs w:val="20"/>
        </w:rPr>
        <w:t xml:space="preserve">Orientierung  am </w:t>
      </w:r>
      <w:r w:rsidRPr="00743BEB">
        <w:rPr>
          <w:b/>
          <w:sz w:val="20"/>
          <w:szCs w:val="20"/>
        </w:rPr>
        <w:t xml:space="preserve">Alltag als Schnittpunkt </w:t>
      </w:r>
      <w:proofErr w:type="spellStart"/>
      <w:r w:rsidRPr="00743BEB">
        <w:rPr>
          <w:b/>
          <w:sz w:val="20"/>
          <w:szCs w:val="20"/>
        </w:rPr>
        <w:t>gesellschaftl</w:t>
      </w:r>
      <w:proofErr w:type="spellEnd"/>
      <w:r w:rsidRPr="00743BEB">
        <w:rPr>
          <w:b/>
          <w:sz w:val="20"/>
          <w:szCs w:val="20"/>
        </w:rPr>
        <w:t>. Strukturen und individueller Biographie</w:t>
      </w:r>
    </w:p>
    <w:p w:rsidR="00743BEB" w:rsidRDefault="00743BEB" w:rsidP="003742F3">
      <w:pPr>
        <w:pStyle w:val="Listenabsatz"/>
        <w:numPr>
          <w:ilvl w:val="0"/>
          <w:numId w:val="15"/>
        </w:numPr>
        <w:spacing w:after="0"/>
        <w:rPr>
          <w:sz w:val="20"/>
          <w:szCs w:val="20"/>
        </w:rPr>
      </w:pPr>
      <w:r w:rsidRPr="00743BEB">
        <w:rPr>
          <w:b/>
          <w:sz w:val="20"/>
          <w:szCs w:val="20"/>
        </w:rPr>
        <w:t>Analyse der Lebensumstände</w:t>
      </w:r>
      <w:r>
        <w:rPr>
          <w:sz w:val="20"/>
          <w:szCs w:val="20"/>
        </w:rPr>
        <w:t xml:space="preserve"> unter Rückgriff auf </w:t>
      </w:r>
      <w:proofErr w:type="spellStart"/>
      <w:r>
        <w:rPr>
          <w:sz w:val="20"/>
          <w:szCs w:val="20"/>
        </w:rPr>
        <w:t>wissenschaftl</w:t>
      </w:r>
      <w:proofErr w:type="spellEnd"/>
      <w:r>
        <w:rPr>
          <w:sz w:val="20"/>
          <w:szCs w:val="20"/>
        </w:rPr>
        <w:t>. Theorien und empirischer Methoden</w:t>
      </w:r>
    </w:p>
    <w:p w:rsidR="00743BEB" w:rsidRDefault="00743BEB" w:rsidP="003742F3">
      <w:pPr>
        <w:pStyle w:val="Listenabsatz"/>
        <w:numPr>
          <w:ilvl w:val="0"/>
          <w:numId w:val="15"/>
        </w:numPr>
        <w:spacing w:after="0"/>
        <w:rPr>
          <w:sz w:val="20"/>
          <w:szCs w:val="20"/>
        </w:rPr>
      </w:pPr>
      <w:r>
        <w:rPr>
          <w:sz w:val="20"/>
          <w:szCs w:val="20"/>
        </w:rPr>
        <w:t xml:space="preserve">Versuch Fälle SA zu </w:t>
      </w:r>
      <w:r w:rsidRPr="00743BEB">
        <w:rPr>
          <w:b/>
          <w:sz w:val="20"/>
          <w:szCs w:val="20"/>
        </w:rPr>
        <w:t>verstehen</w:t>
      </w:r>
    </w:p>
    <w:p w:rsidR="00743BEB" w:rsidRDefault="00743BEB" w:rsidP="003742F3">
      <w:pPr>
        <w:pStyle w:val="Listenabsatz"/>
        <w:numPr>
          <w:ilvl w:val="0"/>
          <w:numId w:val="15"/>
        </w:numPr>
        <w:spacing w:after="0"/>
        <w:rPr>
          <w:sz w:val="20"/>
          <w:szCs w:val="20"/>
        </w:rPr>
      </w:pPr>
      <w:r w:rsidRPr="00743BEB">
        <w:rPr>
          <w:b/>
          <w:sz w:val="20"/>
          <w:szCs w:val="20"/>
        </w:rPr>
        <w:t xml:space="preserve">Kritisch </w:t>
      </w:r>
      <w:r>
        <w:rPr>
          <w:sz w:val="20"/>
          <w:szCs w:val="20"/>
        </w:rPr>
        <w:t>gegenüber bestehenden Routinen</w:t>
      </w:r>
    </w:p>
    <w:p w:rsidR="00743BEB" w:rsidRDefault="00743BEB" w:rsidP="00743BEB">
      <w:pPr>
        <w:pStyle w:val="Listenabsatz"/>
        <w:spacing w:after="0"/>
        <w:rPr>
          <w:sz w:val="20"/>
          <w:szCs w:val="20"/>
        </w:rPr>
      </w:pPr>
      <w:r>
        <w:rPr>
          <w:sz w:val="20"/>
          <w:szCs w:val="20"/>
        </w:rPr>
        <w:t>Deutungs-/Handlungsmuster der Klienten im Blick</w:t>
      </w:r>
    </w:p>
    <w:p w:rsidR="00743BEB" w:rsidRDefault="00743BEB" w:rsidP="003742F3">
      <w:pPr>
        <w:pStyle w:val="Listenabsatz"/>
        <w:numPr>
          <w:ilvl w:val="0"/>
          <w:numId w:val="15"/>
        </w:numPr>
        <w:spacing w:after="0"/>
        <w:rPr>
          <w:sz w:val="20"/>
          <w:szCs w:val="20"/>
        </w:rPr>
      </w:pPr>
      <w:r w:rsidRPr="00743BEB">
        <w:rPr>
          <w:b/>
          <w:sz w:val="20"/>
          <w:szCs w:val="20"/>
        </w:rPr>
        <w:t>Ressourcen</w:t>
      </w:r>
      <w:r>
        <w:rPr>
          <w:sz w:val="20"/>
          <w:szCs w:val="20"/>
        </w:rPr>
        <w:t xml:space="preserve">orientierung anstatt Verharren im Hierarchien und </w:t>
      </w:r>
      <w:proofErr w:type="spellStart"/>
      <w:r>
        <w:rPr>
          <w:sz w:val="20"/>
          <w:szCs w:val="20"/>
        </w:rPr>
        <w:t>Pathologisierungen</w:t>
      </w:r>
      <w:proofErr w:type="spellEnd"/>
    </w:p>
    <w:p w:rsidR="00743BEB" w:rsidRDefault="00743BEB" w:rsidP="003742F3">
      <w:pPr>
        <w:pStyle w:val="Listenabsatz"/>
        <w:numPr>
          <w:ilvl w:val="0"/>
          <w:numId w:val="15"/>
        </w:numPr>
        <w:spacing w:after="0"/>
        <w:rPr>
          <w:sz w:val="20"/>
          <w:szCs w:val="20"/>
        </w:rPr>
      </w:pPr>
      <w:r w:rsidRPr="00743BEB">
        <w:rPr>
          <w:b/>
          <w:sz w:val="20"/>
          <w:szCs w:val="20"/>
        </w:rPr>
        <w:t>Akzeptanz von Eigensinn</w:t>
      </w:r>
      <w:r>
        <w:rPr>
          <w:sz w:val="20"/>
          <w:szCs w:val="20"/>
        </w:rPr>
        <w:t xml:space="preserve"> (aber vom Fall zum Feld)</w:t>
      </w:r>
    </w:p>
    <w:p w:rsidR="00743BEB" w:rsidRPr="00743BEB" w:rsidRDefault="00743BEB" w:rsidP="003742F3">
      <w:pPr>
        <w:pStyle w:val="Listenabsatz"/>
        <w:numPr>
          <w:ilvl w:val="0"/>
          <w:numId w:val="15"/>
        </w:numPr>
        <w:spacing w:after="0"/>
        <w:rPr>
          <w:sz w:val="20"/>
          <w:szCs w:val="20"/>
        </w:rPr>
      </w:pPr>
      <w:r>
        <w:rPr>
          <w:sz w:val="20"/>
          <w:szCs w:val="20"/>
        </w:rPr>
        <w:t xml:space="preserve">Verständnis als Ort von Verhandlungen </w:t>
      </w:r>
      <w:r w:rsidRPr="00743BEB">
        <w:rPr>
          <w:sz w:val="20"/>
          <w:szCs w:val="20"/>
        </w:rPr>
        <w:sym w:font="Wingdings" w:char="F0E0"/>
      </w:r>
      <w:r>
        <w:rPr>
          <w:sz w:val="20"/>
          <w:szCs w:val="20"/>
        </w:rPr>
        <w:t xml:space="preserve">nicht befehlen, sondern </w:t>
      </w:r>
      <w:r w:rsidRPr="00743BEB">
        <w:rPr>
          <w:b/>
          <w:sz w:val="20"/>
          <w:szCs w:val="20"/>
        </w:rPr>
        <w:t>Aushandlungsprozess</w:t>
      </w:r>
    </w:p>
    <w:p w:rsidR="00743BEB" w:rsidRPr="00743BEB" w:rsidRDefault="00743BEB" w:rsidP="00743BEB">
      <w:pPr>
        <w:pStyle w:val="Listenabsatz"/>
        <w:spacing w:after="0"/>
        <w:rPr>
          <w:sz w:val="20"/>
          <w:szCs w:val="20"/>
        </w:rPr>
      </w:pPr>
    </w:p>
    <w:p w:rsidR="000E48D8" w:rsidRPr="00E854D6" w:rsidRDefault="000E48D8" w:rsidP="000E48D8">
      <w:pPr>
        <w:spacing w:after="0"/>
        <w:rPr>
          <w:b/>
          <w:sz w:val="20"/>
          <w:szCs w:val="20"/>
          <w:u w:val="single"/>
        </w:rPr>
      </w:pPr>
      <w:r w:rsidRPr="00E854D6">
        <w:rPr>
          <w:b/>
          <w:sz w:val="20"/>
          <w:szCs w:val="20"/>
          <w:u w:val="single"/>
        </w:rPr>
        <w:t>Handlungsmaxime der Lebensweltorientierung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854D6" w:rsidTr="00E854D6">
        <w:tc>
          <w:tcPr>
            <w:tcW w:w="4606" w:type="dxa"/>
          </w:tcPr>
          <w:p w:rsidR="00E854D6" w:rsidRPr="00E854D6" w:rsidRDefault="00E854D6" w:rsidP="003742F3">
            <w:pPr>
              <w:pStyle w:val="Listenabsatz"/>
              <w:numPr>
                <w:ilvl w:val="0"/>
                <w:numId w:val="2"/>
              </w:numPr>
              <w:rPr>
                <w:b/>
                <w:sz w:val="20"/>
                <w:szCs w:val="20"/>
              </w:rPr>
            </w:pPr>
            <w:r w:rsidRPr="00E854D6">
              <w:rPr>
                <w:b/>
                <w:sz w:val="20"/>
                <w:szCs w:val="20"/>
              </w:rPr>
              <w:t>Prävention</w:t>
            </w:r>
          </w:p>
        </w:tc>
        <w:tc>
          <w:tcPr>
            <w:tcW w:w="4606" w:type="dxa"/>
          </w:tcPr>
          <w:p w:rsidR="00E854D6" w:rsidRDefault="00E854D6" w:rsidP="00E854D6">
            <w:pPr>
              <w:rPr>
                <w:sz w:val="20"/>
                <w:szCs w:val="20"/>
              </w:rPr>
            </w:pPr>
            <w:r>
              <w:rPr>
                <w:sz w:val="20"/>
                <w:szCs w:val="20"/>
              </w:rPr>
              <w:t>Stabilisierung/Inszenierung der soz. Infrastruktur</w:t>
            </w:r>
          </w:p>
          <w:p w:rsidR="00E854D6" w:rsidRPr="00E854D6" w:rsidRDefault="00E854D6" w:rsidP="00E854D6">
            <w:pPr>
              <w:rPr>
                <w:sz w:val="18"/>
                <w:szCs w:val="18"/>
              </w:rPr>
            </w:pPr>
            <w:r w:rsidRPr="00E854D6">
              <w:rPr>
                <w:sz w:val="18"/>
                <w:szCs w:val="18"/>
              </w:rPr>
              <w:t>Ambulante Maßnahmen</w:t>
            </w:r>
          </w:p>
        </w:tc>
      </w:tr>
      <w:tr w:rsidR="00E854D6" w:rsidTr="00E854D6">
        <w:tc>
          <w:tcPr>
            <w:tcW w:w="4606" w:type="dxa"/>
          </w:tcPr>
          <w:p w:rsidR="00E854D6" w:rsidRPr="00E854D6" w:rsidRDefault="00E854D6" w:rsidP="003742F3">
            <w:pPr>
              <w:pStyle w:val="Listenabsatz"/>
              <w:numPr>
                <w:ilvl w:val="0"/>
                <w:numId w:val="2"/>
              </w:numPr>
              <w:rPr>
                <w:b/>
                <w:sz w:val="20"/>
                <w:szCs w:val="20"/>
              </w:rPr>
            </w:pPr>
            <w:r w:rsidRPr="00E854D6">
              <w:rPr>
                <w:b/>
                <w:sz w:val="20"/>
                <w:szCs w:val="20"/>
              </w:rPr>
              <w:t>Dezentralisierung/Regionalisierung</w:t>
            </w:r>
          </w:p>
        </w:tc>
        <w:tc>
          <w:tcPr>
            <w:tcW w:w="4606" w:type="dxa"/>
          </w:tcPr>
          <w:p w:rsidR="00E854D6" w:rsidRDefault="00E854D6" w:rsidP="00E854D6">
            <w:pPr>
              <w:rPr>
                <w:sz w:val="20"/>
                <w:szCs w:val="20"/>
              </w:rPr>
            </w:pPr>
            <w:r>
              <w:rPr>
                <w:sz w:val="20"/>
                <w:szCs w:val="20"/>
              </w:rPr>
              <w:t>Erreichbarkeit/Kooperation im Lokalen</w:t>
            </w:r>
          </w:p>
          <w:p w:rsidR="00E854D6" w:rsidRPr="00E854D6" w:rsidRDefault="00E854D6" w:rsidP="00E854D6">
            <w:pPr>
              <w:rPr>
                <w:sz w:val="18"/>
                <w:szCs w:val="18"/>
              </w:rPr>
            </w:pPr>
            <w:r w:rsidRPr="00E854D6">
              <w:rPr>
                <w:sz w:val="18"/>
                <w:szCs w:val="18"/>
              </w:rPr>
              <w:t>Zugangsmöglichkeiten</w:t>
            </w:r>
          </w:p>
        </w:tc>
      </w:tr>
      <w:tr w:rsidR="00E854D6" w:rsidTr="00E854D6">
        <w:tc>
          <w:tcPr>
            <w:tcW w:w="4606" w:type="dxa"/>
          </w:tcPr>
          <w:p w:rsidR="00E854D6" w:rsidRPr="00E854D6" w:rsidRDefault="00E854D6" w:rsidP="003742F3">
            <w:pPr>
              <w:pStyle w:val="Listenabsatz"/>
              <w:numPr>
                <w:ilvl w:val="0"/>
                <w:numId w:val="2"/>
              </w:numPr>
              <w:rPr>
                <w:b/>
                <w:sz w:val="20"/>
                <w:szCs w:val="20"/>
              </w:rPr>
            </w:pPr>
            <w:r w:rsidRPr="00E854D6">
              <w:rPr>
                <w:b/>
                <w:sz w:val="20"/>
                <w:szCs w:val="20"/>
              </w:rPr>
              <w:t>Alltagsorientierung/-nähe</w:t>
            </w:r>
          </w:p>
        </w:tc>
        <w:tc>
          <w:tcPr>
            <w:tcW w:w="4606" w:type="dxa"/>
          </w:tcPr>
          <w:p w:rsidR="00E854D6" w:rsidRDefault="00E854D6" w:rsidP="00E854D6">
            <w:pPr>
              <w:rPr>
                <w:sz w:val="20"/>
                <w:szCs w:val="20"/>
              </w:rPr>
            </w:pPr>
            <w:r>
              <w:rPr>
                <w:sz w:val="20"/>
                <w:szCs w:val="20"/>
              </w:rPr>
              <w:t>Abbau von Zugangsbarrieren/Situationsbezogenheit</w:t>
            </w:r>
          </w:p>
          <w:p w:rsidR="00E854D6" w:rsidRPr="00E854D6" w:rsidRDefault="00E854D6" w:rsidP="00E854D6">
            <w:pPr>
              <w:rPr>
                <w:sz w:val="18"/>
                <w:szCs w:val="18"/>
              </w:rPr>
            </w:pPr>
            <w:r w:rsidRPr="00E854D6">
              <w:rPr>
                <w:sz w:val="18"/>
                <w:szCs w:val="18"/>
              </w:rPr>
              <w:t>Unmittelbare Präsenz</w:t>
            </w:r>
          </w:p>
        </w:tc>
      </w:tr>
      <w:tr w:rsidR="00E854D6" w:rsidTr="00E854D6">
        <w:tc>
          <w:tcPr>
            <w:tcW w:w="4606" w:type="dxa"/>
          </w:tcPr>
          <w:p w:rsidR="00E854D6" w:rsidRPr="00E854D6" w:rsidRDefault="00E854D6" w:rsidP="003742F3">
            <w:pPr>
              <w:pStyle w:val="Listenabsatz"/>
              <w:numPr>
                <w:ilvl w:val="0"/>
                <w:numId w:val="2"/>
              </w:numPr>
              <w:rPr>
                <w:b/>
                <w:sz w:val="20"/>
                <w:szCs w:val="20"/>
              </w:rPr>
            </w:pPr>
            <w:r w:rsidRPr="00E854D6">
              <w:rPr>
                <w:b/>
                <w:sz w:val="20"/>
                <w:szCs w:val="20"/>
              </w:rPr>
              <w:t>Integration (-Normalisierung)</w:t>
            </w:r>
          </w:p>
        </w:tc>
        <w:tc>
          <w:tcPr>
            <w:tcW w:w="4606" w:type="dxa"/>
          </w:tcPr>
          <w:p w:rsidR="00E854D6" w:rsidRDefault="00E854D6" w:rsidP="00E854D6">
            <w:pPr>
              <w:rPr>
                <w:sz w:val="20"/>
                <w:szCs w:val="20"/>
              </w:rPr>
            </w:pPr>
            <w:r>
              <w:rPr>
                <w:sz w:val="20"/>
                <w:szCs w:val="20"/>
              </w:rPr>
              <w:t>Anerkennung von Unterschiedlichkeiten/Solidarität</w:t>
            </w:r>
          </w:p>
        </w:tc>
      </w:tr>
      <w:tr w:rsidR="00E854D6" w:rsidTr="00E854D6">
        <w:tc>
          <w:tcPr>
            <w:tcW w:w="4606" w:type="dxa"/>
          </w:tcPr>
          <w:p w:rsidR="00E854D6" w:rsidRPr="00E854D6" w:rsidRDefault="00E854D6" w:rsidP="003742F3">
            <w:pPr>
              <w:pStyle w:val="Listenabsatz"/>
              <w:numPr>
                <w:ilvl w:val="0"/>
                <w:numId w:val="2"/>
              </w:numPr>
              <w:rPr>
                <w:b/>
                <w:sz w:val="20"/>
                <w:szCs w:val="20"/>
              </w:rPr>
            </w:pPr>
            <w:r w:rsidRPr="00E854D6">
              <w:rPr>
                <w:b/>
                <w:sz w:val="20"/>
                <w:szCs w:val="20"/>
              </w:rPr>
              <w:t>Partizipation</w:t>
            </w:r>
          </w:p>
        </w:tc>
        <w:tc>
          <w:tcPr>
            <w:tcW w:w="4606" w:type="dxa"/>
          </w:tcPr>
          <w:p w:rsidR="00E854D6" w:rsidRDefault="00E854D6" w:rsidP="00E854D6">
            <w:pPr>
              <w:rPr>
                <w:sz w:val="20"/>
                <w:szCs w:val="20"/>
              </w:rPr>
            </w:pPr>
            <w:r>
              <w:rPr>
                <w:sz w:val="20"/>
                <w:szCs w:val="20"/>
              </w:rPr>
              <w:t>Beteiligung, Mitbestimmung</w:t>
            </w:r>
          </w:p>
          <w:p w:rsidR="00E854D6" w:rsidRPr="00E854D6" w:rsidRDefault="00E854D6" w:rsidP="00E854D6">
            <w:pPr>
              <w:rPr>
                <w:sz w:val="18"/>
                <w:szCs w:val="18"/>
              </w:rPr>
            </w:pPr>
            <w:r w:rsidRPr="00E854D6">
              <w:rPr>
                <w:sz w:val="18"/>
                <w:szCs w:val="18"/>
              </w:rPr>
              <w:t>Freiwilligkeit, Selbsthilfe</w:t>
            </w:r>
          </w:p>
        </w:tc>
      </w:tr>
      <w:tr w:rsidR="00E854D6" w:rsidTr="00E854D6">
        <w:tc>
          <w:tcPr>
            <w:tcW w:w="4606" w:type="dxa"/>
          </w:tcPr>
          <w:p w:rsidR="00E854D6" w:rsidRPr="00E854D6" w:rsidRDefault="00E854D6" w:rsidP="003742F3">
            <w:pPr>
              <w:pStyle w:val="Listenabsatz"/>
              <w:numPr>
                <w:ilvl w:val="0"/>
                <w:numId w:val="2"/>
              </w:numPr>
              <w:rPr>
                <w:b/>
                <w:sz w:val="20"/>
                <w:szCs w:val="20"/>
              </w:rPr>
            </w:pPr>
            <w:r w:rsidRPr="00E854D6">
              <w:rPr>
                <w:b/>
                <w:sz w:val="20"/>
                <w:szCs w:val="20"/>
              </w:rPr>
              <w:t>Vernetzung</w:t>
            </w:r>
          </w:p>
        </w:tc>
        <w:tc>
          <w:tcPr>
            <w:tcW w:w="4606" w:type="dxa"/>
          </w:tcPr>
          <w:p w:rsidR="00E854D6" w:rsidRDefault="00E854D6" w:rsidP="00E854D6">
            <w:pPr>
              <w:rPr>
                <w:sz w:val="20"/>
                <w:szCs w:val="20"/>
              </w:rPr>
            </w:pPr>
            <w:r>
              <w:rPr>
                <w:sz w:val="20"/>
                <w:szCs w:val="20"/>
              </w:rPr>
              <w:t>SA intern und mir Bürger</w:t>
            </w:r>
          </w:p>
        </w:tc>
      </w:tr>
      <w:tr w:rsidR="00E854D6" w:rsidTr="00E854D6">
        <w:tc>
          <w:tcPr>
            <w:tcW w:w="4606" w:type="dxa"/>
          </w:tcPr>
          <w:p w:rsidR="00E854D6" w:rsidRPr="00E854D6" w:rsidRDefault="00E854D6" w:rsidP="003742F3">
            <w:pPr>
              <w:pStyle w:val="Listenabsatz"/>
              <w:numPr>
                <w:ilvl w:val="0"/>
                <w:numId w:val="2"/>
              </w:numPr>
              <w:rPr>
                <w:b/>
                <w:sz w:val="20"/>
                <w:szCs w:val="20"/>
              </w:rPr>
            </w:pPr>
            <w:r w:rsidRPr="00E854D6">
              <w:rPr>
                <w:b/>
                <w:sz w:val="20"/>
                <w:szCs w:val="20"/>
              </w:rPr>
              <w:t>Einmischung</w:t>
            </w:r>
          </w:p>
        </w:tc>
        <w:tc>
          <w:tcPr>
            <w:tcW w:w="4606" w:type="dxa"/>
          </w:tcPr>
          <w:p w:rsidR="00E854D6" w:rsidRDefault="00E854D6" w:rsidP="00E854D6">
            <w:pPr>
              <w:rPr>
                <w:sz w:val="20"/>
                <w:szCs w:val="20"/>
              </w:rPr>
            </w:pPr>
            <w:proofErr w:type="spellStart"/>
            <w:r>
              <w:rPr>
                <w:sz w:val="20"/>
                <w:szCs w:val="20"/>
              </w:rPr>
              <w:t>Sozialpolit</w:t>
            </w:r>
            <w:proofErr w:type="spellEnd"/>
            <w:r>
              <w:rPr>
                <w:sz w:val="20"/>
                <w:szCs w:val="20"/>
              </w:rPr>
              <w:t>. Engagement</w:t>
            </w:r>
          </w:p>
          <w:p w:rsidR="009B2411" w:rsidRDefault="009B2411" w:rsidP="00E854D6">
            <w:pPr>
              <w:rPr>
                <w:sz w:val="20"/>
                <w:szCs w:val="20"/>
              </w:rPr>
            </w:pPr>
          </w:p>
          <w:p w:rsidR="009B2411" w:rsidRDefault="009B2411" w:rsidP="00E854D6">
            <w:pPr>
              <w:rPr>
                <w:sz w:val="20"/>
                <w:szCs w:val="20"/>
              </w:rPr>
            </w:pPr>
          </w:p>
        </w:tc>
      </w:tr>
    </w:tbl>
    <w:p w:rsidR="001F0645" w:rsidRPr="009B12C6" w:rsidRDefault="001F0645" w:rsidP="001F0645">
      <w:pPr>
        <w:pStyle w:val="Listenabsatz"/>
        <w:tabs>
          <w:tab w:val="left" w:pos="426"/>
        </w:tabs>
        <w:ind w:left="284"/>
        <w:rPr>
          <w:sz w:val="20"/>
          <w:szCs w:val="20"/>
        </w:rPr>
      </w:pPr>
      <w:bookmarkStart w:id="0" w:name="_GoBack"/>
      <w:bookmarkEnd w:id="0"/>
    </w:p>
    <w:p w:rsidR="00CD62DB" w:rsidRDefault="00CD62DB" w:rsidP="009B2411">
      <w:pPr>
        <w:pStyle w:val="Titel"/>
        <w:spacing w:after="0"/>
        <w:jc w:val="center"/>
        <w:rPr>
          <w:b/>
          <w:sz w:val="24"/>
          <w:szCs w:val="24"/>
        </w:rPr>
      </w:pPr>
      <w:r w:rsidRPr="00CD62DB">
        <w:rPr>
          <w:b/>
          <w:sz w:val="24"/>
          <w:szCs w:val="24"/>
        </w:rPr>
        <w:t>Genderkompetenz in der SA</w:t>
      </w:r>
    </w:p>
    <w:p w:rsidR="00EF3CE6" w:rsidRDefault="00EF3CE6" w:rsidP="00236E25">
      <w:pPr>
        <w:pStyle w:val="berschrift3"/>
        <w:spacing w:before="0"/>
        <w:rPr>
          <w:sz w:val="20"/>
          <w:szCs w:val="20"/>
        </w:rPr>
      </w:pPr>
      <w:r w:rsidRPr="00EF3CE6">
        <w:rPr>
          <w:sz w:val="20"/>
          <w:szCs w:val="20"/>
        </w:rPr>
        <w:t>Gender-Mainstreaming</w:t>
      </w:r>
    </w:p>
    <w:p w:rsidR="00EF3CE6" w:rsidRPr="00EF3CE6" w:rsidRDefault="00EF3CE6" w:rsidP="003742F3">
      <w:pPr>
        <w:pStyle w:val="Listenabsatz"/>
        <w:numPr>
          <w:ilvl w:val="0"/>
          <w:numId w:val="28"/>
        </w:numPr>
      </w:pPr>
      <w:r>
        <w:rPr>
          <w:sz w:val="18"/>
          <w:szCs w:val="18"/>
        </w:rPr>
        <w:t xml:space="preserve">Strategie der EU zur </w:t>
      </w:r>
      <w:r w:rsidRPr="00B61580">
        <w:rPr>
          <w:b/>
          <w:sz w:val="18"/>
          <w:szCs w:val="18"/>
        </w:rPr>
        <w:t>Verwirklichung von Chancengleichheit für Männer/Frauen</w:t>
      </w:r>
      <w:r>
        <w:rPr>
          <w:sz w:val="18"/>
          <w:szCs w:val="18"/>
        </w:rPr>
        <w:t xml:space="preserve"> in Institutionen, Organisationen und Politik</w:t>
      </w:r>
    </w:p>
    <w:p w:rsidR="00EF3CE6" w:rsidRPr="00EF3CE6" w:rsidRDefault="00EF3CE6" w:rsidP="003742F3">
      <w:pPr>
        <w:pStyle w:val="Listenabsatz"/>
        <w:numPr>
          <w:ilvl w:val="0"/>
          <w:numId w:val="28"/>
        </w:numPr>
        <w:rPr>
          <w:sz w:val="18"/>
          <w:szCs w:val="18"/>
        </w:rPr>
      </w:pPr>
      <w:r>
        <w:rPr>
          <w:sz w:val="18"/>
          <w:szCs w:val="18"/>
        </w:rPr>
        <w:t xml:space="preserve">1997 im Amsterdamer Vertrag mit </w:t>
      </w:r>
      <w:r w:rsidRPr="00EF3CE6">
        <w:rPr>
          <w:sz w:val="18"/>
          <w:szCs w:val="18"/>
        </w:rPr>
        <w:t>dem Beschluss der Europäischen Kommission verankert</w:t>
      </w:r>
    </w:p>
    <w:p w:rsidR="00EF3CE6" w:rsidRPr="00EF3CE6" w:rsidRDefault="00EF3CE6" w:rsidP="003742F3">
      <w:pPr>
        <w:pStyle w:val="Listenabsatz"/>
        <w:numPr>
          <w:ilvl w:val="0"/>
          <w:numId w:val="28"/>
        </w:numPr>
        <w:rPr>
          <w:sz w:val="18"/>
          <w:szCs w:val="18"/>
        </w:rPr>
      </w:pPr>
      <w:r w:rsidRPr="00EF3CE6">
        <w:rPr>
          <w:sz w:val="18"/>
          <w:szCs w:val="18"/>
        </w:rPr>
        <w:t>1999 mit der Ratifikation des Amsterdamer Vertrages für alle Mitgliedstaaten verbindliches Prinzip</w:t>
      </w:r>
    </w:p>
    <w:p w:rsidR="00EF3CE6" w:rsidRPr="00EF3CE6" w:rsidRDefault="00EF3CE6" w:rsidP="00EF3CE6">
      <w:pPr>
        <w:pStyle w:val="Listenabsatz"/>
        <w:ind w:left="2127" w:hanging="426"/>
        <w:rPr>
          <w:sz w:val="18"/>
          <w:szCs w:val="18"/>
        </w:rPr>
      </w:pPr>
      <w:r w:rsidRPr="00EF3CE6">
        <w:rPr>
          <w:b/>
          <w:sz w:val="18"/>
          <w:szCs w:val="18"/>
        </w:rPr>
        <w:t>Ziel</w:t>
      </w:r>
      <w:r w:rsidRPr="00EF3CE6">
        <w:rPr>
          <w:sz w:val="18"/>
          <w:szCs w:val="18"/>
        </w:rPr>
        <w:t>: Dimensionen von Chancengleichheit/Gleichberechtigung von Frauen/Männern in alle Politikbereiche/Aktionen der Europäischen Gemeinschaft eizubinden</w:t>
      </w:r>
    </w:p>
    <w:p w:rsidR="00EF3CE6" w:rsidRPr="00EF3CE6" w:rsidRDefault="00EF3CE6" w:rsidP="003742F3">
      <w:pPr>
        <w:pStyle w:val="Listenabsatz"/>
        <w:numPr>
          <w:ilvl w:val="0"/>
          <w:numId w:val="29"/>
        </w:numPr>
        <w:spacing w:after="0"/>
        <w:rPr>
          <w:sz w:val="18"/>
          <w:szCs w:val="18"/>
        </w:rPr>
      </w:pPr>
      <w:r w:rsidRPr="00EF3CE6">
        <w:rPr>
          <w:b/>
          <w:sz w:val="18"/>
          <w:szCs w:val="18"/>
        </w:rPr>
        <w:t>Prinzipien</w:t>
      </w:r>
      <w:r w:rsidRPr="00EF3CE6">
        <w:rPr>
          <w:sz w:val="18"/>
          <w:szCs w:val="18"/>
        </w:rPr>
        <w:t>: Top-Down Ansatz, Doppelstrategie, Geschlechterverhältnis im Fokus, Verantwortlichkeit aller, Perspektivenwechsel</w:t>
      </w:r>
    </w:p>
    <w:p w:rsidR="00CD62DB" w:rsidRPr="00DD5645" w:rsidRDefault="00000465" w:rsidP="00DD5645">
      <w:pPr>
        <w:pStyle w:val="berschrift3"/>
        <w:jc w:val="center"/>
        <w:rPr>
          <w:sz w:val="20"/>
          <w:szCs w:val="20"/>
        </w:rPr>
      </w:pPr>
      <w:r w:rsidRPr="00DD5645">
        <w:rPr>
          <w:sz w:val="20"/>
          <w:szCs w:val="20"/>
        </w:rPr>
        <w:t>Unterscheidung von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000465" w:rsidTr="00000465">
        <w:tc>
          <w:tcPr>
            <w:tcW w:w="4605" w:type="dxa"/>
          </w:tcPr>
          <w:p w:rsidR="00000465" w:rsidRPr="00000465" w:rsidRDefault="00000465" w:rsidP="00000465">
            <w:pPr>
              <w:jc w:val="center"/>
              <w:rPr>
                <w:b/>
                <w:i/>
                <w:sz w:val="20"/>
                <w:szCs w:val="20"/>
              </w:rPr>
            </w:pPr>
            <w:r w:rsidRPr="00000465">
              <w:rPr>
                <w:b/>
                <w:i/>
                <w:sz w:val="20"/>
                <w:szCs w:val="20"/>
              </w:rPr>
              <w:t>„</w:t>
            </w:r>
            <w:proofErr w:type="spellStart"/>
            <w:r w:rsidRPr="00000465">
              <w:rPr>
                <w:b/>
                <w:i/>
                <w:sz w:val="20"/>
                <w:szCs w:val="20"/>
              </w:rPr>
              <w:t>sex</w:t>
            </w:r>
            <w:proofErr w:type="spellEnd"/>
            <w:r w:rsidRPr="00000465">
              <w:rPr>
                <w:b/>
                <w:i/>
                <w:sz w:val="20"/>
                <w:szCs w:val="20"/>
              </w:rPr>
              <w:t>“</w:t>
            </w:r>
          </w:p>
        </w:tc>
        <w:tc>
          <w:tcPr>
            <w:tcW w:w="4605" w:type="dxa"/>
          </w:tcPr>
          <w:p w:rsidR="00000465" w:rsidRPr="00000465" w:rsidRDefault="00000465" w:rsidP="00000465">
            <w:pPr>
              <w:jc w:val="center"/>
              <w:rPr>
                <w:b/>
                <w:i/>
                <w:sz w:val="20"/>
                <w:szCs w:val="20"/>
              </w:rPr>
            </w:pPr>
            <w:r w:rsidRPr="00000465">
              <w:rPr>
                <w:b/>
                <w:i/>
                <w:sz w:val="20"/>
                <w:szCs w:val="20"/>
              </w:rPr>
              <w:t>„Gender“</w:t>
            </w:r>
          </w:p>
        </w:tc>
      </w:tr>
      <w:tr w:rsidR="00000465" w:rsidTr="00000465">
        <w:tc>
          <w:tcPr>
            <w:tcW w:w="4605" w:type="dxa"/>
          </w:tcPr>
          <w:p w:rsidR="00000465" w:rsidRPr="00000465" w:rsidRDefault="00000465" w:rsidP="00000465">
            <w:pPr>
              <w:jc w:val="center"/>
              <w:rPr>
                <w:sz w:val="20"/>
                <w:szCs w:val="20"/>
              </w:rPr>
            </w:pPr>
            <w:r w:rsidRPr="00000465">
              <w:rPr>
                <w:sz w:val="20"/>
                <w:szCs w:val="20"/>
              </w:rPr>
              <w:t>Biologisches Geschlecht</w:t>
            </w:r>
          </w:p>
        </w:tc>
        <w:tc>
          <w:tcPr>
            <w:tcW w:w="4605" w:type="dxa"/>
          </w:tcPr>
          <w:p w:rsidR="00000465" w:rsidRPr="00000465" w:rsidRDefault="00000465" w:rsidP="00000465">
            <w:pPr>
              <w:jc w:val="center"/>
              <w:rPr>
                <w:sz w:val="20"/>
                <w:szCs w:val="20"/>
              </w:rPr>
            </w:pPr>
            <w:r w:rsidRPr="00000465">
              <w:rPr>
                <w:sz w:val="20"/>
                <w:szCs w:val="20"/>
              </w:rPr>
              <w:t>Soziales und kulturelles Geschlecht</w:t>
            </w:r>
          </w:p>
        </w:tc>
      </w:tr>
    </w:tbl>
    <w:p w:rsidR="00000465" w:rsidRDefault="00000465" w:rsidP="00000465">
      <w:pPr>
        <w:pStyle w:val="berschrift3"/>
        <w:rPr>
          <w:sz w:val="20"/>
          <w:szCs w:val="20"/>
        </w:rPr>
      </w:pPr>
      <w:r w:rsidRPr="00000465">
        <w:rPr>
          <w:sz w:val="20"/>
          <w:szCs w:val="20"/>
        </w:rPr>
        <w:t>Biologisches Geschlecht</w:t>
      </w:r>
    </w:p>
    <w:p w:rsidR="00A05E62" w:rsidRPr="00A05E62" w:rsidRDefault="00A05E62" w:rsidP="003742F3">
      <w:pPr>
        <w:pStyle w:val="Listenabsatz"/>
        <w:numPr>
          <w:ilvl w:val="0"/>
          <w:numId w:val="25"/>
        </w:numPr>
      </w:pPr>
      <w:r>
        <w:rPr>
          <w:sz w:val="20"/>
          <w:szCs w:val="20"/>
        </w:rPr>
        <w:t xml:space="preserve">Nach med. Definition ist Geschlecht </w:t>
      </w:r>
      <w:r w:rsidRPr="004E3F17">
        <w:rPr>
          <w:b/>
          <w:sz w:val="20"/>
          <w:szCs w:val="20"/>
        </w:rPr>
        <w:t>multidimensional</w:t>
      </w:r>
      <w:r>
        <w:rPr>
          <w:sz w:val="20"/>
          <w:szCs w:val="20"/>
        </w:rPr>
        <w:t>:</w:t>
      </w:r>
    </w:p>
    <w:p w:rsidR="00A05E62" w:rsidRPr="004E3F17" w:rsidRDefault="00A05E62" w:rsidP="003742F3">
      <w:pPr>
        <w:pStyle w:val="Listenabsatz"/>
        <w:numPr>
          <w:ilvl w:val="0"/>
          <w:numId w:val="26"/>
        </w:numPr>
        <w:rPr>
          <w:sz w:val="18"/>
          <w:szCs w:val="18"/>
        </w:rPr>
      </w:pPr>
      <w:proofErr w:type="spellStart"/>
      <w:r w:rsidRPr="004E3F17">
        <w:rPr>
          <w:sz w:val="18"/>
          <w:szCs w:val="18"/>
        </w:rPr>
        <w:t>Chromosomales</w:t>
      </w:r>
      <w:proofErr w:type="spellEnd"/>
      <w:r w:rsidRPr="004E3F17">
        <w:rPr>
          <w:sz w:val="18"/>
          <w:szCs w:val="18"/>
        </w:rPr>
        <w:t xml:space="preserve"> Geschlecht</w:t>
      </w:r>
    </w:p>
    <w:p w:rsidR="00A05E62" w:rsidRPr="004E3F17" w:rsidRDefault="00A05E62" w:rsidP="003742F3">
      <w:pPr>
        <w:pStyle w:val="Listenabsatz"/>
        <w:numPr>
          <w:ilvl w:val="0"/>
          <w:numId w:val="26"/>
        </w:numPr>
        <w:rPr>
          <w:sz w:val="18"/>
          <w:szCs w:val="18"/>
        </w:rPr>
      </w:pPr>
      <w:r w:rsidRPr="004E3F17">
        <w:rPr>
          <w:sz w:val="18"/>
          <w:szCs w:val="18"/>
        </w:rPr>
        <w:t>Genitales Geschlecht</w:t>
      </w:r>
    </w:p>
    <w:p w:rsidR="00A05E62" w:rsidRPr="004E3F17" w:rsidRDefault="00A05E62" w:rsidP="003742F3">
      <w:pPr>
        <w:pStyle w:val="Listenabsatz"/>
        <w:numPr>
          <w:ilvl w:val="0"/>
          <w:numId w:val="26"/>
        </w:numPr>
        <w:rPr>
          <w:sz w:val="18"/>
          <w:szCs w:val="18"/>
        </w:rPr>
      </w:pPr>
      <w:proofErr w:type="spellStart"/>
      <w:r w:rsidRPr="004E3F17">
        <w:rPr>
          <w:sz w:val="18"/>
          <w:szCs w:val="18"/>
        </w:rPr>
        <w:t>Gonadales</w:t>
      </w:r>
      <w:proofErr w:type="spellEnd"/>
      <w:r w:rsidRPr="004E3F17">
        <w:rPr>
          <w:sz w:val="18"/>
          <w:szCs w:val="18"/>
        </w:rPr>
        <w:t xml:space="preserve"> Geschlecht (Keimdrüsen)</w:t>
      </w:r>
    </w:p>
    <w:p w:rsidR="00A05E62" w:rsidRPr="004E3F17" w:rsidRDefault="004E3F17" w:rsidP="003742F3">
      <w:pPr>
        <w:pStyle w:val="Listenabsatz"/>
        <w:numPr>
          <w:ilvl w:val="0"/>
          <w:numId w:val="26"/>
        </w:numPr>
        <w:rPr>
          <w:sz w:val="18"/>
          <w:szCs w:val="18"/>
        </w:rPr>
      </w:pPr>
      <w:r w:rsidRPr="004E3F17">
        <w:rPr>
          <w:sz w:val="18"/>
          <w:szCs w:val="18"/>
        </w:rPr>
        <w:t>Psychisches Geschlecht</w:t>
      </w:r>
    </w:p>
    <w:p w:rsidR="004E3F17" w:rsidRDefault="004E3F17" w:rsidP="003742F3">
      <w:pPr>
        <w:pStyle w:val="Listenabsatz"/>
        <w:numPr>
          <w:ilvl w:val="0"/>
          <w:numId w:val="26"/>
        </w:numPr>
        <w:rPr>
          <w:sz w:val="18"/>
          <w:szCs w:val="18"/>
        </w:rPr>
      </w:pPr>
      <w:r w:rsidRPr="004E3F17">
        <w:rPr>
          <w:sz w:val="18"/>
          <w:szCs w:val="18"/>
        </w:rPr>
        <w:t>Soziales Geschlecht</w:t>
      </w:r>
    </w:p>
    <w:p w:rsidR="004E3F17" w:rsidRPr="004E3F17" w:rsidRDefault="004E3F17" w:rsidP="003742F3">
      <w:pPr>
        <w:pStyle w:val="Listenabsatz"/>
        <w:numPr>
          <w:ilvl w:val="0"/>
          <w:numId w:val="25"/>
        </w:numPr>
        <w:spacing w:after="0"/>
        <w:rPr>
          <w:sz w:val="18"/>
          <w:szCs w:val="18"/>
        </w:rPr>
      </w:pPr>
      <w:r>
        <w:rPr>
          <w:sz w:val="18"/>
          <w:szCs w:val="18"/>
        </w:rPr>
        <w:t xml:space="preserve">Abweichungen von der </w:t>
      </w:r>
      <w:proofErr w:type="spellStart"/>
      <w:r>
        <w:rPr>
          <w:sz w:val="18"/>
          <w:szCs w:val="18"/>
        </w:rPr>
        <w:t>zweigeschlechtl</w:t>
      </w:r>
      <w:proofErr w:type="spellEnd"/>
      <w:r>
        <w:rPr>
          <w:sz w:val="18"/>
          <w:szCs w:val="18"/>
        </w:rPr>
        <w:t xml:space="preserve">. Norm werden nach ICD 10 als </w:t>
      </w:r>
      <w:r w:rsidRPr="004E3F17">
        <w:rPr>
          <w:b/>
          <w:sz w:val="18"/>
          <w:szCs w:val="18"/>
        </w:rPr>
        <w:t xml:space="preserve">Störungen der Geschlechtsidentität </w:t>
      </w:r>
      <w:r>
        <w:rPr>
          <w:sz w:val="18"/>
          <w:szCs w:val="18"/>
        </w:rPr>
        <w:t>klassifiziert (</w:t>
      </w:r>
      <w:proofErr w:type="spellStart"/>
      <w:r w:rsidRPr="004E3F17">
        <w:rPr>
          <w:b/>
          <w:sz w:val="18"/>
          <w:szCs w:val="18"/>
        </w:rPr>
        <w:t>Transexualismus</w:t>
      </w:r>
      <w:proofErr w:type="spellEnd"/>
      <w:r w:rsidRPr="004E3F17">
        <w:rPr>
          <w:b/>
          <w:sz w:val="18"/>
          <w:szCs w:val="18"/>
        </w:rPr>
        <w:t>/Intersexualität</w:t>
      </w:r>
      <w:r>
        <w:rPr>
          <w:sz w:val="18"/>
          <w:szCs w:val="18"/>
        </w:rPr>
        <w:t>)</w:t>
      </w:r>
    </w:p>
    <w:p w:rsidR="00000465" w:rsidRDefault="00000465" w:rsidP="00000465">
      <w:pPr>
        <w:pStyle w:val="berschrift3"/>
        <w:rPr>
          <w:sz w:val="20"/>
          <w:szCs w:val="20"/>
        </w:rPr>
      </w:pPr>
      <w:r w:rsidRPr="00000465">
        <w:rPr>
          <w:sz w:val="20"/>
          <w:szCs w:val="20"/>
        </w:rPr>
        <w:t>Geschlecht als „sozialkonstruierte Kategorie“</w:t>
      </w:r>
    </w:p>
    <w:p w:rsidR="004E3F17" w:rsidRPr="004E3F17" w:rsidRDefault="004E3F17" w:rsidP="003742F3">
      <w:pPr>
        <w:pStyle w:val="Listenabsatz"/>
        <w:numPr>
          <w:ilvl w:val="0"/>
          <w:numId w:val="25"/>
        </w:numPr>
      </w:pPr>
      <w:r w:rsidRPr="00EF3CE6">
        <w:rPr>
          <w:b/>
          <w:sz w:val="20"/>
          <w:szCs w:val="20"/>
        </w:rPr>
        <w:t>„</w:t>
      </w:r>
      <w:proofErr w:type="spellStart"/>
      <w:r w:rsidRPr="00EF3CE6">
        <w:rPr>
          <w:b/>
          <w:sz w:val="20"/>
          <w:szCs w:val="20"/>
        </w:rPr>
        <w:t>doing</w:t>
      </w:r>
      <w:proofErr w:type="spellEnd"/>
      <w:r w:rsidRPr="00EF3CE6">
        <w:rPr>
          <w:b/>
          <w:sz w:val="20"/>
          <w:szCs w:val="20"/>
        </w:rPr>
        <w:t xml:space="preserve"> </w:t>
      </w:r>
      <w:proofErr w:type="spellStart"/>
      <w:r w:rsidRPr="00EF3CE6">
        <w:rPr>
          <w:b/>
          <w:sz w:val="20"/>
          <w:szCs w:val="20"/>
        </w:rPr>
        <w:t>gender</w:t>
      </w:r>
      <w:proofErr w:type="spellEnd"/>
      <w:r w:rsidRPr="00EF3CE6">
        <w:rPr>
          <w:b/>
          <w:sz w:val="20"/>
          <w:szCs w:val="20"/>
        </w:rPr>
        <w:t>“ bedeutet die alltägliche, kontinuierliche Herstellung von Geschlecht</w:t>
      </w:r>
      <w:r>
        <w:rPr>
          <w:sz w:val="20"/>
          <w:szCs w:val="20"/>
        </w:rPr>
        <w:t>.</w:t>
      </w:r>
    </w:p>
    <w:p w:rsidR="004E3F17" w:rsidRPr="004E3F17" w:rsidRDefault="004E3F17" w:rsidP="003742F3">
      <w:pPr>
        <w:pStyle w:val="Listenabsatz"/>
        <w:numPr>
          <w:ilvl w:val="0"/>
          <w:numId w:val="27"/>
        </w:numPr>
        <w:rPr>
          <w:sz w:val="18"/>
          <w:szCs w:val="18"/>
        </w:rPr>
      </w:pPr>
      <w:r>
        <w:rPr>
          <w:sz w:val="18"/>
          <w:szCs w:val="18"/>
        </w:rPr>
        <w:t>d</w:t>
      </w:r>
      <w:r w:rsidRPr="004E3F17">
        <w:rPr>
          <w:sz w:val="18"/>
          <w:szCs w:val="18"/>
        </w:rPr>
        <w:t>urch Individuen</w:t>
      </w:r>
    </w:p>
    <w:p w:rsidR="004E3F17" w:rsidRPr="004E3F17" w:rsidRDefault="004E3F17" w:rsidP="003742F3">
      <w:pPr>
        <w:pStyle w:val="Listenabsatz"/>
        <w:numPr>
          <w:ilvl w:val="0"/>
          <w:numId w:val="27"/>
        </w:numPr>
        <w:rPr>
          <w:sz w:val="18"/>
          <w:szCs w:val="18"/>
        </w:rPr>
      </w:pPr>
      <w:r>
        <w:rPr>
          <w:sz w:val="18"/>
          <w:szCs w:val="18"/>
        </w:rPr>
        <w:t>d</w:t>
      </w:r>
      <w:r w:rsidRPr="004E3F17">
        <w:rPr>
          <w:sz w:val="18"/>
          <w:szCs w:val="18"/>
        </w:rPr>
        <w:t xml:space="preserve">urch </w:t>
      </w:r>
      <w:proofErr w:type="spellStart"/>
      <w:r w:rsidRPr="004E3F17">
        <w:rPr>
          <w:sz w:val="18"/>
          <w:szCs w:val="18"/>
        </w:rPr>
        <w:t>gesellschaftl</w:t>
      </w:r>
      <w:proofErr w:type="spellEnd"/>
      <w:r w:rsidRPr="004E3F17">
        <w:rPr>
          <w:sz w:val="18"/>
          <w:szCs w:val="18"/>
        </w:rPr>
        <w:t>. normierende Praktiken (z.B. Rechtsetzung, Institution Ehe)</w:t>
      </w:r>
    </w:p>
    <w:p w:rsidR="004E3F17" w:rsidRPr="004E3F17" w:rsidRDefault="004E3F17" w:rsidP="003742F3">
      <w:pPr>
        <w:pStyle w:val="Listenabsatz"/>
        <w:numPr>
          <w:ilvl w:val="0"/>
          <w:numId w:val="27"/>
        </w:numPr>
        <w:rPr>
          <w:sz w:val="18"/>
          <w:szCs w:val="18"/>
        </w:rPr>
      </w:pPr>
      <w:r w:rsidRPr="004E3F17">
        <w:rPr>
          <w:sz w:val="18"/>
          <w:szCs w:val="18"/>
        </w:rPr>
        <w:t xml:space="preserve">Vorstellungen über Männer und Frauen unterliefen einer </w:t>
      </w:r>
      <w:proofErr w:type="spellStart"/>
      <w:r w:rsidRPr="004E3F17">
        <w:rPr>
          <w:sz w:val="18"/>
          <w:szCs w:val="18"/>
        </w:rPr>
        <w:t>gesellschaftl</w:t>
      </w:r>
      <w:proofErr w:type="spellEnd"/>
      <w:r w:rsidRPr="004E3F17">
        <w:rPr>
          <w:sz w:val="18"/>
          <w:szCs w:val="18"/>
        </w:rPr>
        <w:t>. Wandel</w:t>
      </w:r>
    </w:p>
    <w:p w:rsidR="004E3F17" w:rsidRDefault="004E3F17" w:rsidP="003742F3">
      <w:pPr>
        <w:pStyle w:val="Listenabsatz"/>
        <w:numPr>
          <w:ilvl w:val="0"/>
          <w:numId w:val="27"/>
        </w:numPr>
        <w:rPr>
          <w:sz w:val="18"/>
          <w:szCs w:val="18"/>
        </w:rPr>
      </w:pPr>
      <w:r w:rsidRPr="004E3F17">
        <w:rPr>
          <w:sz w:val="18"/>
          <w:szCs w:val="18"/>
        </w:rPr>
        <w:lastRenderedPageBreak/>
        <w:t>Mit der Zuordnung von Geschlechtern sind Wertungen und Handlungsmöglichkeiten verbunden.</w:t>
      </w:r>
    </w:p>
    <w:p w:rsidR="004E3F17" w:rsidRPr="00EF3CE6" w:rsidRDefault="004E3F17" w:rsidP="003742F3">
      <w:pPr>
        <w:pStyle w:val="Listenabsatz"/>
        <w:numPr>
          <w:ilvl w:val="0"/>
          <w:numId w:val="25"/>
        </w:numPr>
        <w:rPr>
          <w:sz w:val="18"/>
          <w:szCs w:val="18"/>
        </w:rPr>
      </w:pPr>
      <w:r>
        <w:rPr>
          <w:sz w:val="20"/>
          <w:szCs w:val="20"/>
        </w:rPr>
        <w:t>„</w:t>
      </w:r>
      <w:proofErr w:type="spellStart"/>
      <w:r>
        <w:rPr>
          <w:sz w:val="20"/>
          <w:szCs w:val="20"/>
        </w:rPr>
        <w:t>doing</w:t>
      </w:r>
      <w:proofErr w:type="spellEnd"/>
      <w:r>
        <w:rPr>
          <w:sz w:val="20"/>
          <w:szCs w:val="20"/>
        </w:rPr>
        <w:t xml:space="preserve"> </w:t>
      </w:r>
      <w:proofErr w:type="spellStart"/>
      <w:r>
        <w:rPr>
          <w:sz w:val="20"/>
          <w:szCs w:val="20"/>
        </w:rPr>
        <w:t>gender</w:t>
      </w:r>
      <w:proofErr w:type="spellEnd"/>
      <w:r>
        <w:rPr>
          <w:sz w:val="20"/>
          <w:szCs w:val="20"/>
        </w:rPr>
        <w:t xml:space="preserve">“ etabliert immer wieder </w:t>
      </w:r>
      <w:r w:rsidRPr="00EF3CE6">
        <w:rPr>
          <w:b/>
          <w:sz w:val="20"/>
          <w:szCs w:val="20"/>
        </w:rPr>
        <w:t xml:space="preserve">duales </w:t>
      </w:r>
      <w:r w:rsidR="00EF3CE6" w:rsidRPr="00EF3CE6">
        <w:rPr>
          <w:b/>
          <w:sz w:val="20"/>
          <w:szCs w:val="20"/>
        </w:rPr>
        <w:t>Ordnungsschema der Zweigeschlechtlichkeit</w:t>
      </w:r>
    </w:p>
    <w:p w:rsidR="00EF3CE6" w:rsidRPr="004E3F17" w:rsidRDefault="00EF3CE6" w:rsidP="003742F3">
      <w:pPr>
        <w:pStyle w:val="Listenabsatz"/>
        <w:numPr>
          <w:ilvl w:val="0"/>
          <w:numId w:val="25"/>
        </w:numPr>
        <w:rPr>
          <w:sz w:val="18"/>
          <w:szCs w:val="18"/>
        </w:rPr>
      </w:pPr>
      <w:r>
        <w:rPr>
          <w:sz w:val="20"/>
          <w:szCs w:val="20"/>
        </w:rPr>
        <w:t xml:space="preserve">Männer und Frauen sind </w:t>
      </w:r>
      <w:r w:rsidRPr="00EF3CE6">
        <w:rPr>
          <w:b/>
          <w:sz w:val="20"/>
          <w:szCs w:val="20"/>
        </w:rPr>
        <w:t>keine homogene Gruppen; vielfältige Differenzlinien</w:t>
      </w:r>
    </w:p>
    <w:p w:rsidR="00000465" w:rsidRDefault="00000465" w:rsidP="00000465">
      <w:pPr>
        <w:pStyle w:val="berschrift3"/>
        <w:rPr>
          <w:sz w:val="20"/>
          <w:szCs w:val="20"/>
        </w:rPr>
      </w:pPr>
      <w:r w:rsidRPr="00000465">
        <w:rPr>
          <w:sz w:val="20"/>
          <w:szCs w:val="20"/>
        </w:rPr>
        <w:t>Geschlecht als „Strukturkategorie“</w:t>
      </w:r>
    </w:p>
    <w:p w:rsidR="00A05E62" w:rsidRDefault="00A05E62" w:rsidP="003742F3">
      <w:pPr>
        <w:pStyle w:val="Listenabsatz"/>
        <w:numPr>
          <w:ilvl w:val="0"/>
          <w:numId w:val="24"/>
        </w:numPr>
        <w:rPr>
          <w:sz w:val="20"/>
          <w:szCs w:val="20"/>
        </w:rPr>
      </w:pPr>
      <w:r w:rsidRPr="00A05E62">
        <w:rPr>
          <w:sz w:val="20"/>
          <w:szCs w:val="20"/>
        </w:rPr>
        <w:t>Vorstellungen über Geschlecht sind in Organisationen, gesellschaftlichen Verhältnissen und Regelsystemen eingeschrieben („</w:t>
      </w:r>
      <w:r w:rsidRPr="00A05E62">
        <w:rPr>
          <w:b/>
          <w:i/>
          <w:sz w:val="20"/>
          <w:szCs w:val="20"/>
        </w:rPr>
        <w:t>Geschlechterordnung“)</w:t>
      </w:r>
    </w:p>
    <w:p w:rsidR="00A05E62" w:rsidRPr="00A05E62" w:rsidRDefault="00A05E62" w:rsidP="003742F3">
      <w:pPr>
        <w:pStyle w:val="Listenabsatz"/>
        <w:numPr>
          <w:ilvl w:val="0"/>
          <w:numId w:val="24"/>
        </w:numPr>
        <w:rPr>
          <w:sz w:val="20"/>
          <w:szCs w:val="20"/>
        </w:rPr>
      </w:pPr>
      <w:r>
        <w:rPr>
          <w:sz w:val="20"/>
          <w:szCs w:val="20"/>
        </w:rPr>
        <w:t xml:space="preserve">Traditionell wird das Geschlechterverhältnis mit einer </w:t>
      </w:r>
      <w:r w:rsidRPr="00A05E62">
        <w:rPr>
          <w:b/>
          <w:sz w:val="20"/>
          <w:szCs w:val="20"/>
        </w:rPr>
        <w:t>hierarchischen Vorstellung</w:t>
      </w:r>
      <w:r>
        <w:rPr>
          <w:sz w:val="20"/>
          <w:szCs w:val="20"/>
        </w:rPr>
        <w:t xml:space="preserve"> von der </w:t>
      </w:r>
      <w:r w:rsidRPr="00A05E62">
        <w:rPr>
          <w:b/>
          <w:sz w:val="20"/>
          <w:szCs w:val="20"/>
        </w:rPr>
        <w:t>Überlegenheit des Mannes</w:t>
      </w:r>
      <w:r>
        <w:rPr>
          <w:sz w:val="20"/>
          <w:szCs w:val="20"/>
        </w:rPr>
        <w:t xml:space="preserve"> (</w:t>
      </w:r>
      <w:r w:rsidRPr="00A05E62">
        <w:rPr>
          <w:i/>
          <w:sz w:val="20"/>
          <w:szCs w:val="20"/>
        </w:rPr>
        <w:t>Patriarchat</w:t>
      </w:r>
      <w:r>
        <w:rPr>
          <w:sz w:val="20"/>
          <w:szCs w:val="20"/>
        </w:rPr>
        <w:t xml:space="preserve">) und einer </w:t>
      </w:r>
      <w:r w:rsidRPr="00A05E62">
        <w:rPr>
          <w:b/>
          <w:sz w:val="20"/>
          <w:szCs w:val="20"/>
        </w:rPr>
        <w:t>männlichen Norm</w:t>
      </w:r>
      <w:r>
        <w:rPr>
          <w:sz w:val="20"/>
          <w:szCs w:val="20"/>
        </w:rPr>
        <w:t xml:space="preserve"> (</w:t>
      </w:r>
      <w:r w:rsidRPr="00A05E62">
        <w:rPr>
          <w:i/>
          <w:sz w:val="20"/>
          <w:szCs w:val="20"/>
        </w:rPr>
        <w:t>Androzentrismus</w:t>
      </w:r>
      <w:r>
        <w:rPr>
          <w:sz w:val="20"/>
          <w:szCs w:val="20"/>
        </w:rPr>
        <w:t>) verknüpft.</w:t>
      </w:r>
    </w:p>
    <w:p w:rsidR="00000465" w:rsidRDefault="00000465" w:rsidP="00000465">
      <w:pPr>
        <w:pStyle w:val="berschrift3"/>
        <w:rPr>
          <w:sz w:val="20"/>
          <w:szCs w:val="20"/>
        </w:rPr>
      </w:pPr>
      <w:r w:rsidRPr="00000465">
        <w:rPr>
          <w:sz w:val="20"/>
          <w:szCs w:val="20"/>
        </w:rPr>
        <w:t>Geschlecht als „Analysekategorie“</w:t>
      </w:r>
    </w:p>
    <w:p w:rsidR="00ED6AFB" w:rsidRPr="00A05E62" w:rsidRDefault="00ED6AFB" w:rsidP="003742F3">
      <w:pPr>
        <w:pStyle w:val="Listenabsatz"/>
        <w:numPr>
          <w:ilvl w:val="0"/>
          <w:numId w:val="23"/>
        </w:numPr>
        <w:ind w:left="426" w:hanging="284"/>
        <w:rPr>
          <w:sz w:val="18"/>
          <w:szCs w:val="18"/>
        </w:rPr>
      </w:pPr>
      <w:r w:rsidRPr="00A05E62">
        <w:rPr>
          <w:sz w:val="18"/>
          <w:szCs w:val="18"/>
        </w:rPr>
        <w:t xml:space="preserve">Gender kann </w:t>
      </w:r>
      <w:r w:rsidR="00A05E62" w:rsidRPr="00A05E62">
        <w:rPr>
          <w:sz w:val="18"/>
          <w:szCs w:val="18"/>
        </w:rPr>
        <w:t>als Analysekategorie genutzt werden, um vermeintlich geschlechtsneutrale Bereiche zu untersuchen.</w:t>
      </w:r>
    </w:p>
    <w:p w:rsidR="00000465" w:rsidRDefault="00000465" w:rsidP="00000465">
      <w:pPr>
        <w:pStyle w:val="berschrift3"/>
        <w:rPr>
          <w:sz w:val="20"/>
          <w:szCs w:val="20"/>
        </w:rPr>
      </w:pPr>
      <w:r w:rsidRPr="00000465">
        <w:rPr>
          <w:sz w:val="20"/>
          <w:szCs w:val="20"/>
        </w:rPr>
        <w:t>Gender Studies</w:t>
      </w:r>
    </w:p>
    <w:p w:rsidR="00ED6AFB" w:rsidRPr="00ED6AFB" w:rsidRDefault="00ED6AFB" w:rsidP="003742F3">
      <w:pPr>
        <w:pStyle w:val="Listenabsatz"/>
        <w:numPr>
          <w:ilvl w:val="0"/>
          <w:numId w:val="21"/>
        </w:numPr>
        <w:rPr>
          <w:b/>
        </w:rPr>
      </w:pPr>
      <w:r w:rsidRPr="00ED6AFB">
        <w:rPr>
          <w:b/>
          <w:sz w:val="20"/>
          <w:szCs w:val="20"/>
        </w:rPr>
        <w:t>Strukturorientierte Gesellschaftskritik</w:t>
      </w:r>
    </w:p>
    <w:p w:rsidR="00ED6AFB" w:rsidRPr="00ED6AFB" w:rsidRDefault="00ED6AFB" w:rsidP="003742F3">
      <w:pPr>
        <w:pStyle w:val="Listenabsatz"/>
        <w:numPr>
          <w:ilvl w:val="0"/>
          <w:numId w:val="22"/>
        </w:numPr>
        <w:rPr>
          <w:sz w:val="18"/>
          <w:szCs w:val="18"/>
        </w:rPr>
      </w:pPr>
      <w:r>
        <w:rPr>
          <w:sz w:val="18"/>
          <w:szCs w:val="18"/>
        </w:rPr>
        <w:t xml:space="preserve">Blick auf Sozialstruktur: empirische, </w:t>
      </w:r>
      <w:proofErr w:type="spellStart"/>
      <w:r>
        <w:rPr>
          <w:sz w:val="18"/>
          <w:szCs w:val="18"/>
        </w:rPr>
        <w:t>gesellschaftl</w:t>
      </w:r>
      <w:proofErr w:type="spellEnd"/>
      <w:r>
        <w:rPr>
          <w:sz w:val="18"/>
          <w:szCs w:val="18"/>
        </w:rPr>
        <w:t>. Phänomene auf Makro-/</w:t>
      </w:r>
      <w:proofErr w:type="spellStart"/>
      <w:r>
        <w:rPr>
          <w:sz w:val="18"/>
          <w:szCs w:val="18"/>
        </w:rPr>
        <w:t>Mesoebene</w:t>
      </w:r>
      <w:proofErr w:type="spellEnd"/>
    </w:p>
    <w:p w:rsidR="00ED6AFB" w:rsidRPr="00ED6AFB" w:rsidRDefault="00ED6AFB" w:rsidP="003742F3">
      <w:pPr>
        <w:pStyle w:val="Listenabsatz"/>
        <w:numPr>
          <w:ilvl w:val="0"/>
          <w:numId w:val="21"/>
        </w:numPr>
        <w:rPr>
          <w:b/>
        </w:rPr>
      </w:pPr>
      <w:r w:rsidRPr="00ED6AFB">
        <w:rPr>
          <w:b/>
          <w:sz w:val="20"/>
          <w:szCs w:val="20"/>
        </w:rPr>
        <w:t>Interaktionistischer Konstruktivismus</w:t>
      </w:r>
    </w:p>
    <w:p w:rsidR="00ED6AFB" w:rsidRPr="00ED6AFB" w:rsidRDefault="00ED6AFB" w:rsidP="003742F3">
      <w:pPr>
        <w:pStyle w:val="Listenabsatz"/>
        <w:numPr>
          <w:ilvl w:val="0"/>
          <w:numId w:val="22"/>
        </w:numPr>
        <w:rPr>
          <w:sz w:val="18"/>
          <w:szCs w:val="18"/>
        </w:rPr>
      </w:pPr>
      <w:r>
        <w:rPr>
          <w:sz w:val="18"/>
          <w:szCs w:val="18"/>
        </w:rPr>
        <w:t>Blick auf „</w:t>
      </w:r>
      <w:proofErr w:type="spellStart"/>
      <w:r>
        <w:rPr>
          <w:sz w:val="18"/>
          <w:szCs w:val="18"/>
        </w:rPr>
        <w:t>doing</w:t>
      </w:r>
      <w:proofErr w:type="spellEnd"/>
      <w:r>
        <w:rPr>
          <w:sz w:val="18"/>
          <w:szCs w:val="18"/>
        </w:rPr>
        <w:t xml:space="preserve"> </w:t>
      </w:r>
      <w:proofErr w:type="spellStart"/>
      <w:r>
        <w:rPr>
          <w:sz w:val="18"/>
          <w:szCs w:val="18"/>
        </w:rPr>
        <w:t>gender</w:t>
      </w:r>
      <w:proofErr w:type="spellEnd"/>
      <w:r>
        <w:rPr>
          <w:sz w:val="18"/>
          <w:szCs w:val="18"/>
        </w:rPr>
        <w:t>“, Interaktionen, methodologische Bedingungen</w:t>
      </w:r>
    </w:p>
    <w:p w:rsidR="00ED6AFB" w:rsidRPr="00ED6AFB" w:rsidRDefault="00ED6AFB" w:rsidP="003742F3">
      <w:pPr>
        <w:pStyle w:val="Listenabsatz"/>
        <w:numPr>
          <w:ilvl w:val="0"/>
          <w:numId w:val="21"/>
        </w:numPr>
        <w:rPr>
          <w:b/>
        </w:rPr>
      </w:pPr>
      <w:r w:rsidRPr="00ED6AFB">
        <w:rPr>
          <w:b/>
          <w:sz w:val="20"/>
          <w:szCs w:val="20"/>
        </w:rPr>
        <w:t>Diskurstheoretischer Dekonstruktivismus</w:t>
      </w:r>
    </w:p>
    <w:p w:rsidR="00ED6AFB" w:rsidRPr="00ED6AFB" w:rsidRDefault="00ED6AFB" w:rsidP="003742F3">
      <w:pPr>
        <w:pStyle w:val="Listenabsatz"/>
        <w:numPr>
          <w:ilvl w:val="0"/>
          <w:numId w:val="22"/>
        </w:numPr>
        <w:rPr>
          <w:sz w:val="18"/>
          <w:szCs w:val="18"/>
        </w:rPr>
      </w:pPr>
      <w:r>
        <w:rPr>
          <w:sz w:val="18"/>
          <w:szCs w:val="18"/>
        </w:rPr>
        <w:t xml:space="preserve">Blick auf Machtverhältnisse, </w:t>
      </w:r>
      <w:proofErr w:type="spellStart"/>
      <w:r>
        <w:rPr>
          <w:sz w:val="18"/>
          <w:szCs w:val="18"/>
        </w:rPr>
        <w:t>Heteronorativität</w:t>
      </w:r>
      <w:proofErr w:type="spellEnd"/>
      <w:r>
        <w:rPr>
          <w:sz w:val="18"/>
          <w:szCs w:val="18"/>
        </w:rPr>
        <w:t xml:space="preserve"> </w:t>
      </w:r>
    </w:p>
    <w:p w:rsidR="00000465" w:rsidRDefault="00000465" w:rsidP="00000465">
      <w:pPr>
        <w:pStyle w:val="berschrift3"/>
        <w:rPr>
          <w:sz w:val="20"/>
          <w:szCs w:val="20"/>
        </w:rPr>
      </w:pPr>
      <w:r w:rsidRPr="00000465">
        <w:rPr>
          <w:sz w:val="20"/>
          <w:szCs w:val="20"/>
        </w:rPr>
        <w:t>Gender- und Gleichstellungspolitik</w:t>
      </w:r>
    </w:p>
    <w:p w:rsidR="00E26FBB" w:rsidRPr="00E26FBB" w:rsidRDefault="00E26FBB" w:rsidP="003742F3">
      <w:pPr>
        <w:pStyle w:val="Listenabsatz"/>
        <w:numPr>
          <w:ilvl w:val="0"/>
          <w:numId w:val="18"/>
        </w:numPr>
        <w:ind w:left="426" w:hanging="283"/>
      </w:pPr>
      <w:r>
        <w:rPr>
          <w:sz w:val="18"/>
          <w:szCs w:val="18"/>
        </w:rPr>
        <w:t>Gender spielt für Gleichstellungspolitik eine entscheidende Rolle</w:t>
      </w:r>
    </w:p>
    <w:p w:rsidR="00E26FBB" w:rsidRPr="00E26FBB" w:rsidRDefault="00E26FBB" w:rsidP="003742F3">
      <w:pPr>
        <w:pStyle w:val="Listenabsatz"/>
        <w:numPr>
          <w:ilvl w:val="0"/>
          <w:numId w:val="18"/>
        </w:numPr>
        <w:ind w:left="426" w:hanging="283"/>
      </w:pPr>
      <w:proofErr w:type="spellStart"/>
      <w:r>
        <w:rPr>
          <w:sz w:val="18"/>
          <w:szCs w:val="18"/>
        </w:rPr>
        <w:t>Gesellschaftspolit</w:t>
      </w:r>
      <w:proofErr w:type="spellEnd"/>
      <w:r>
        <w:rPr>
          <w:sz w:val="18"/>
          <w:szCs w:val="18"/>
        </w:rPr>
        <w:t>. Fragen können nicht auf frauenspezifische Fragen begrenzt werden</w:t>
      </w:r>
    </w:p>
    <w:p w:rsidR="00E26FBB" w:rsidRPr="00ED6AFB" w:rsidRDefault="00E26FBB" w:rsidP="003742F3">
      <w:pPr>
        <w:pStyle w:val="Listenabsatz"/>
        <w:numPr>
          <w:ilvl w:val="0"/>
          <w:numId w:val="18"/>
        </w:numPr>
        <w:ind w:left="426" w:hanging="283"/>
      </w:pPr>
      <w:r>
        <w:rPr>
          <w:sz w:val="18"/>
          <w:szCs w:val="18"/>
        </w:rPr>
        <w:t xml:space="preserve">Lebenslagen werden in Vielfalt in den Blick genommen (u.a. </w:t>
      </w:r>
      <w:r w:rsidR="00ED6AFB">
        <w:rPr>
          <w:sz w:val="18"/>
          <w:szCs w:val="18"/>
        </w:rPr>
        <w:t>frauen-/gender-/kulturspezifisch)</w:t>
      </w:r>
    </w:p>
    <w:p w:rsidR="00ED6AFB" w:rsidRPr="00ED6AFB" w:rsidRDefault="00ED6AFB" w:rsidP="003742F3">
      <w:pPr>
        <w:pStyle w:val="Listenabsatz"/>
        <w:numPr>
          <w:ilvl w:val="0"/>
          <w:numId w:val="18"/>
        </w:numPr>
        <w:ind w:left="426" w:hanging="283"/>
      </w:pPr>
      <w:r>
        <w:rPr>
          <w:sz w:val="18"/>
          <w:szCs w:val="18"/>
        </w:rPr>
        <w:t>Systematische Berücksichtigung; gleichgestelltes Handeln ohne Geschlechterstereotype zu verfestigen</w:t>
      </w:r>
    </w:p>
    <w:p w:rsidR="00ED6AFB" w:rsidRPr="00ED6AFB" w:rsidRDefault="00ED6AFB" w:rsidP="003742F3">
      <w:pPr>
        <w:pStyle w:val="Listenabsatz"/>
        <w:numPr>
          <w:ilvl w:val="0"/>
          <w:numId w:val="18"/>
        </w:numPr>
        <w:ind w:left="426" w:hanging="283"/>
      </w:pPr>
      <w:r>
        <w:rPr>
          <w:sz w:val="18"/>
          <w:szCs w:val="18"/>
        </w:rPr>
        <w:t>Es bedeutet immer wieder Abschied von der Vorstellung zu nehmen, es gäbe „natürliche „Rollen“</w:t>
      </w:r>
    </w:p>
    <w:p w:rsidR="00ED6AFB" w:rsidRPr="00ED6AFB" w:rsidRDefault="00ED6AFB" w:rsidP="003742F3">
      <w:pPr>
        <w:pStyle w:val="Listenabsatz"/>
        <w:numPr>
          <w:ilvl w:val="0"/>
          <w:numId w:val="18"/>
        </w:numPr>
        <w:ind w:left="426" w:hanging="283"/>
      </w:pPr>
      <w:r>
        <w:rPr>
          <w:sz w:val="18"/>
          <w:szCs w:val="18"/>
        </w:rPr>
        <w:t>Gender- und Gleichstellungspolitik bedeutet gesellschaftlich/juristisch darauf zu achten, dass das Geschlecht eines Menschen sein Leben nicht entscheidend prägen darf.</w:t>
      </w:r>
    </w:p>
    <w:p w:rsidR="00ED6AFB" w:rsidRPr="00E26FBB" w:rsidRDefault="00ED6AFB" w:rsidP="003742F3">
      <w:pPr>
        <w:pStyle w:val="Listenabsatz"/>
        <w:numPr>
          <w:ilvl w:val="0"/>
          <w:numId w:val="18"/>
        </w:numPr>
        <w:ind w:left="426" w:hanging="283"/>
      </w:pPr>
      <w:r>
        <w:rPr>
          <w:sz w:val="18"/>
          <w:szCs w:val="18"/>
        </w:rPr>
        <w:t>Individuelle Lebensentscheidungen akzeptieren</w:t>
      </w:r>
    </w:p>
    <w:p w:rsidR="00000465" w:rsidRDefault="00000465" w:rsidP="00000465">
      <w:pPr>
        <w:pStyle w:val="berschrift3"/>
        <w:rPr>
          <w:sz w:val="20"/>
          <w:szCs w:val="20"/>
        </w:rPr>
      </w:pPr>
      <w:r w:rsidRPr="00000465">
        <w:rPr>
          <w:sz w:val="20"/>
          <w:szCs w:val="20"/>
        </w:rPr>
        <w:t>Genderkompetenz</w:t>
      </w:r>
    </w:p>
    <w:p w:rsidR="00000465" w:rsidRPr="00000465" w:rsidRDefault="00000465" w:rsidP="00000465">
      <w:pPr>
        <w:jc w:val="center"/>
        <w:rPr>
          <w:i/>
          <w:sz w:val="20"/>
          <w:szCs w:val="20"/>
        </w:rPr>
      </w:pPr>
      <w:r w:rsidRPr="00000465">
        <w:rPr>
          <w:i/>
          <w:sz w:val="20"/>
          <w:szCs w:val="20"/>
        </w:rPr>
        <w:t>„Wissen über das Entstehen und die soziale Konstruktion von Geschlechterrollen und Geschlechterverhältnissen („</w:t>
      </w:r>
      <w:proofErr w:type="spellStart"/>
      <w:r w:rsidRPr="00000465">
        <w:rPr>
          <w:i/>
          <w:sz w:val="20"/>
          <w:szCs w:val="20"/>
        </w:rPr>
        <w:t>Doing</w:t>
      </w:r>
      <w:proofErr w:type="spellEnd"/>
      <w:r w:rsidRPr="00000465">
        <w:rPr>
          <w:i/>
          <w:sz w:val="20"/>
          <w:szCs w:val="20"/>
        </w:rPr>
        <w:t xml:space="preserve"> Gender“), Fähigkeit zur Reflexion von (eigenen) Geschlechterrollenbildern und zur Anwendung von Gender (Gender </w:t>
      </w:r>
      <w:proofErr w:type="spellStart"/>
      <w:r w:rsidRPr="00000465">
        <w:rPr>
          <w:i/>
          <w:sz w:val="20"/>
          <w:szCs w:val="20"/>
        </w:rPr>
        <w:t>Diversity</w:t>
      </w:r>
      <w:proofErr w:type="spellEnd"/>
      <w:r w:rsidRPr="00000465">
        <w:rPr>
          <w:i/>
          <w:sz w:val="20"/>
          <w:szCs w:val="20"/>
        </w:rPr>
        <w:t>) als Analysekategorie im beruflichen und Organisationskontext.“</w:t>
      </w:r>
    </w:p>
    <w:p w:rsidR="00000465" w:rsidRDefault="00E26FBB" w:rsidP="003742F3">
      <w:pPr>
        <w:pStyle w:val="Listenabsatz"/>
        <w:numPr>
          <w:ilvl w:val="0"/>
          <w:numId w:val="20"/>
        </w:numPr>
        <w:ind w:left="851" w:hanging="284"/>
        <w:rPr>
          <w:b/>
          <w:sz w:val="20"/>
          <w:szCs w:val="20"/>
        </w:rPr>
      </w:pPr>
      <w:r w:rsidRPr="00E26FBB">
        <w:rPr>
          <w:b/>
          <w:sz w:val="20"/>
          <w:szCs w:val="20"/>
        </w:rPr>
        <w:t>Fach/Sachkompetenz</w:t>
      </w:r>
    </w:p>
    <w:p w:rsidR="00E26FBB" w:rsidRPr="00E26FBB" w:rsidRDefault="00E26FBB" w:rsidP="003742F3">
      <w:pPr>
        <w:pStyle w:val="Listenabsatz"/>
        <w:numPr>
          <w:ilvl w:val="0"/>
          <w:numId w:val="18"/>
        </w:numPr>
        <w:rPr>
          <w:sz w:val="18"/>
          <w:szCs w:val="18"/>
        </w:rPr>
      </w:pPr>
      <w:r>
        <w:rPr>
          <w:sz w:val="18"/>
          <w:szCs w:val="18"/>
        </w:rPr>
        <w:t>u</w:t>
      </w:r>
      <w:r w:rsidRPr="00E26FBB">
        <w:rPr>
          <w:sz w:val="18"/>
          <w:szCs w:val="18"/>
        </w:rPr>
        <w:t xml:space="preserve">.a. fachspezifisches Genderwissen; Wissen über normative, kulturelle und </w:t>
      </w:r>
      <w:proofErr w:type="spellStart"/>
      <w:r w:rsidRPr="00E26FBB">
        <w:rPr>
          <w:sz w:val="18"/>
          <w:szCs w:val="18"/>
        </w:rPr>
        <w:t>polit</w:t>
      </w:r>
      <w:proofErr w:type="spellEnd"/>
      <w:r w:rsidRPr="00E26FBB">
        <w:rPr>
          <w:sz w:val="18"/>
          <w:szCs w:val="18"/>
        </w:rPr>
        <w:t>. Dimensionen von Geschlecht, Forschungswissen</w:t>
      </w:r>
    </w:p>
    <w:p w:rsidR="00E26FBB" w:rsidRDefault="00E26FBB" w:rsidP="003742F3">
      <w:pPr>
        <w:pStyle w:val="Listenabsatz"/>
        <w:numPr>
          <w:ilvl w:val="0"/>
          <w:numId w:val="20"/>
        </w:numPr>
        <w:ind w:left="851" w:hanging="284"/>
        <w:rPr>
          <w:b/>
          <w:sz w:val="20"/>
          <w:szCs w:val="20"/>
        </w:rPr>
      </w:pPr>
      <w:r w:rsidRPr="00E26FBB">
        <w:rPr>
          <w:b/>
          <w:sz w:val="20"/>
          <w:szCs w:val="20"/>
        </w:rPr>
        <w:t>Methodenkompetenz</w:t>
      </w:r>
    </w:p>
    <w:p w:rsidR="00E26FBB" w:rsidRPr="00E26FBB" w:rsidRDefault="00E26FBB" w:rsidP="003742F3">
      <w:pPr>
        <w:pStyle w:val="Listenabsatz"/>
        <w:numPr>
          <w:ilvl w:val="0"/>
          <w:numId w:val="18"/>
        </w:numPr>
        <w:rPr>
          <w:sz w:val="18"/>
          <w:szCs w:val="18"/>
        </w:rPr>
      </w:pPr>
      <w:r>
        <w:rPr>
          <w:sz w:val="18"/>
          <w:szCs w:val="18"/>
        </w:rPr>
        <w:t xml:space="preserve">u.a. Verfahren/Instrumente zur Gleichstellungsprüfung, zur Identifizierung geschlechtsbezogener Stereotypisierungen </w:t>
      </w:r>
    </w:p>
    <w:p w:rsidR="00E26FBB" w:rsidRDefault="00E26FBB" w:rsidP="003742F3">
      <w:pPr>
        <w:pStyle w:val="Listenabsatz"/>
        <w:numPr>
          <w:ilvl w:val="0"/>
          <w:numId w:val="20"/>
        </w:numPr>
        <w:ind w:left="851" w:hanging="284"/>
        <w:rPr>
          <w:b/>
          <w:sz w:val="20"/>
          <w:szCs w:val="20"/>
        </w:rPr>
      </w:pPr>
      <w:r w:rsidRPr="00E26FBB">
        <w:rPr>
          <w:b/>
          <w:sz w:val="20"/>
          <w:szCs w:val="20"/>
        </w:rPr>
        <w:t>Sozialkompetenz</w:t>
      </w:r>
    </w:p>
    <w:p w:rsidR="00E26FBB" w:rsidRPr="00E26FBB" w:rsidRDefault="00E26FBB" w:rsidP="003742F3">
      <w:pPr>
        <w:pStyle w:val="Listenabsatz"/>
        <w:numPr>
          <w:ilvl w:val="0"/>
          <w:numId w:val="18"/>
        </w:numPr>
        <w:rPr>
          <w:sz w:val="18"/>
          <w:szCs w:val="18"/>
        </w:rPr>
      </w:pPr>
      <w:r>
        <w:rPr>
          <w:sz w:val="18"/>
          <w:szCs w:val="18"/>
        </w:rPr>
        <w:t>u.a. geschlechtsbezogene Diskriminierung/Geschlechterdifferenzen im Alltag wahrnehmen können; Offenheit für individuelle Gestaltungsmöglichkeiten von Geschlechtsidentität</w:t>
      </w:r>
      <w:r w:rsidRPr="00E26FBB">
        <w:rPr>
          <w:sz w:val="18"/>
          <w:szCs w:val="18"/>
        </w:rPr>
        <w:t xml:space="preserve"> </w:t>
      </w:r>
    </w:p>
    <w:p w:rsidR="00E26FBB" w:rsidRDefault="00E26FBB" w:rsidP="003742F3">
      <w:pPr>
        <w:pStyle w:val="Listenabsatz"/>
        <w:numPr>
          <w:ilvl w:val="0"/>
          <w:numId w:val="20"/>
        </w:numPr>
        <w:ind w:left="851" w:hanging="284"/>
        <w:rPr>
          <w:b/>
          <w:sz w:val="20"/>
          <w:szCs w:val="20"/>
        </w:rPr>
      </w:pPr>
      <w:r w:rsidRPr="00E26FBB">
        <w:rPr>
          <w:b/>
          <w:sz w:val="20"/>
          <w:szCs w:val="20"/>
        </w:rPr>
        <w:t>Personale Kompetenz</w:t>
      </w:r>
    </w:p>
    <w:p w:rsidR="00E26FBB" w:rsidRDefault="00E26FBB" w:rsidP="003742F3">
      <w:pPr>
        <w:pStyle w:val="Listenabsatz"/>
        <w:numPr>
          <w:ilvl w:val="0"/>
          <w:numId w:val="18"/>
        </w:numPr>
        <w:rPr>
          <w:sz w:val="18"/>
          <w:szCs w:val="18"/>
        </w:rPr>
      </w:pPr>
      <w:r>
        <w:rPr>
          <w:sz w:val="18"/>
          <w:szCs w:val="18"/>
        </w:rPr>
        <w:t xml:space="preserve">Reflexion der eigenen Geschlechterrolle im beruflichen Alltag, konstruktiv kritische Haltung </w:t>
      </w:r>
    </w:p>
    <w:p w:rsidR="00B61580" w:rsidRPr="00DD5645" w:rsidRDefault="00B61580" w:rsidP="00DD5645">
      <w:pPr>
        <w:pStyle w:val="berschrift3"/>
        <w:rPr>
          <w:sz w:val="20"/>
          <w:szCs w:val="20"/>
        </w:rPr>
      </w:pPr>
      <w:r w:rsidRPr="00DD5645">
        <w:rPr>
          <w:sz w:val="20"/>
          <w:szCs w:val="20"/>
        </w:rPr>
        <w:t>Männer als Adressaten SA</w:t>
      </w:r>
    </w:p>
    <w:p w:rsidR="00B61580" w:rsidRPr="00B61580" w:rsidRDefault="00B61580" w:rsidP="003742F3">
      <w:pPr>
        <w:pStyle w:val="Listenabsatz"/>
        <w:numPr>
          <w:ilvl w:val="0"/>
          <w:numId w:val="30"/>
        </w:numPr>
        <w:tabs>
          <w:tab w:val="left" w:pos="426"/>
        </w:tabs>
        <w:ind w:left="851" w:hanging="567"/>
        <w:rPr>
          <w:sz w:val="20"/>
          <w:szCs w:val="20"/>
        </w:rPr>
      </w:pPr>
      <w:r w:rsidRPr="00B61580">
        <w:rPr>
          <w:sz w:val="20"/>
          <w:szCs w:val="20"/>
        </w:rPr>
        <w:t xml:space="preserve">Adressaten SA zeichnen sich durch </w:t>
      </w:r>
      <w:r w:rsidRPr="00DD5645">
        <w:rPr>
          <w:b/>
          <w:sz w:val="20"/>
          <w:szCs w:val="20"/>
        </w:rPr>
        <w:t>Schwierigkeiten zu eigenständige Lebensführung</w:t>
      </w:r>
      <w:r w:rsidRPr="00B61580">
        <w:rPr>
          <w:sz w:val="20"/>
          <w:szCs w:val="20"/>
        </w:rPr>
        <w:t xml:space="preserve"> aus</w:t>
      </w:r>
    </w:p>
    <w:p w:rsidR="00B61580" w:rsidRPr="00B61580" w:rsidRDefault="00B61580" w:rsidP="003742F3">
      <w:pPr>
        <w:pStyle w:val="Listenabsatz"/>
        <w:numPr>
          <w:ilvl w:val="0"/>
          <w:numId w:val="30"/>
        </w:numPr>
        <w:tabs>
          <w:tab w:val="left" w:pos="426"/>
        </w:tabs>
        <w:ind w:left="851" w:hanging="567"/>
        <w:rPr>
          <w:sz w:val="20"/>
          <w:szCs w:val="20"/>
        </w:rPr>
      </w:pPr>
      <w:r w:rsidRPr="00B61580">
        <w:rPr>
          <w:sz w:val="20"/>
          <w:szCs w:val="20"/>
        </w:rPr>
        <w:t xml:space="preserve">Männer gelten als </w:t>
      </w:r>
      <w:r w:rsidRPr="00DD5645">
        <w:rPr>
          <w:b/>
          <w:sz w:val="20"/>
          <w:szCs w:val="20"/>
        </w:rPr>
        <w:t>Profiteure von Geschlechterunterschieden</w:t>
      </w:r>
    </w:p>
    <w:p w:rsidR="00B61580" w:rsidRPr="00B61580" w:rsidRDefault="00B61580" w:rsidP="003742F3">
      <w:pPr>
        <w:pStyle w:val="Listenabsatz"/>
        <w:numPr>
          <w:ilvl w:val="0"/>
          <w:numId w:val="30"/>
        </w:numPr>
        <w:tabs>
          <w:tab w:val="left" w:pos="426"/>
        </w:tabs>
        <w:ind w:left="851" w:hanging="567"/>
        <w:rPr>
          <w:sz w:val="20"/>
          <w:szCs w:val="20"/>
        </w:rPr>
      </w:pPr>
      <w:r w:rsidRPr="00B61580">
        <w:rPr>
          <w:sz w:val="20"/>
          <w:szCs w:val="20"/>
        </w:rPr>
        <w:t>These: Männer werden nur zu Adressaten, wenn sie primär einer anderen Adressatengruppe angehören</w:t>
      </w:r>
    </w:p>
    <w:p w:rsidR="00B61580" w:rsidRPr="00DD5645" w:rsidRDefault="00B61580" w:rsidP="003742F3">
      <w:pPr>
        <w:pStyle w:val="Listenabsatz"/>
        <w:numPr>
          <w:ilvl w:val="0"/>
          <w:numId w:val="30"/>
        </w:numPr>
        <w:tabs>
          <w:tab w:val="left" w:pos="426"/>
        </w:tabs>
        <w:ind w:left="851" w:hanging="567"/>
        <w:rPr>
          <w:b/>
          <w:sz w:val="20"/>
          <w:szCs w:val="20"/>
        </w:rPr>
      </w:pPr>
      <w:r w:rsidRPr="00DD5645">
        <w:rPr>
          <w:b/>
          <w:sz w:val="20"/>
          <w:szCs w:val="20"/>
        </w:rPr>
        <w:t>Darstellung/Herstellung von Geschlecht ist eine aktive Leistung</w:t>
      </w:r>
    </w:p>
    <w:p w:rsidR="00B61580" w:rsidRPr="00B61580" w:rsidRDefault="00DD5645" w:rsidP="003742F3">
      <w:pPr>
        <w:pStyle w:val="Listenabsatz"/>
        <w:numPr>
          <w:ilvl w:val="0"/>
          <w:numId w:val="22"/>
        </w:numPr>
        <w:tabs>
          <w:tab w:val="left" w:pos="426"/>
        </w:tabs>
        <w:rPr>
          <w:sz w:val="18"/>
          <w:szCs w:val="18"/>
        </w:rPr>
      </w:pPr>
      <w:r>
        <w:rPr>
          <w:sz w:val="18"/>
          <w:szCs w:val="18"/>
        </w:rPr>
        <w:t>i</w:t>
      </w:r>
      <w:r w:rsidR="00B61580" w:rsidRPr="00B61580">
        <w:rPr>
          <w:sz w:val="18"/>
          <w:szCs w:val="18"/>
        </w:rPr>
        <w:t>n Situationen</w:t>
      </w:r>
    </w:p>
    <w:p w:rsidR="00B61580" w:rsidRPr="00B61580" w:rsidRDefault="00DD5645" w:rsidP="003742F3">
      <w:pPr>
        <w:pStyle w:val="Listenabsatz"/>
        <w:numPr>
          <w:ilvl w:val="0"/>
          <w:numId w:val="22"/>
        </w:numPr>
        <w:tabs>
          <w:tab w:val="left" w:pos="426"/>
        </w:tabs>
        <w:rPr>
          <w:sz w:val="18"/>
          <w:szCs w:val="18"/>
        </w:rPr>
      </w:pPr>
      <w:r>
        <w:rPr>
          <w:sz w:val="18"/>
          <w:szCs w:val="18"/>
        </w:rPr>
        <w:t>v</w:t>
      </w:r>
      <w:r w:rsidR="00B61580" w:rsidRPr="00B61580">
        <w:rPr>
          <w:sz w:val="18"/>
          <w:szCs w:val="18"/>
        </w:rPr>
        <w:t>or dem Hintergrund biographischer Erfahrungen</w:t>
      </w:r>
    </w:p>
    <w:p w:rsidR="00B61580" w:rsidRPr="00B61580" w:rsidRDefault="00DD5645" w:rsidP="003742F3">
      <w:pPr>
        <w:pStyle w:val="Listenabsatz"/>
        <w:numPr>
          <w:ilvl w:val="0"/>
          <w:numId w:val="22"/>
        </w:numPr>
        <w:tabs>
          <w:tab w:val="left" w:pos="426"/>
        </w:tabs>
        <w:rPr>
          <w:sz w:val="18"/>
          <w:szCs w:val="18"/>
        </w:rPr>
      </w:pPr>
      <w:r>
        <w:rPr>
          <w:sz w:val="18"/>
          <w:szCs w:val="18"/>
        </w:rPr>
        <w:lastRenderedPageBreak/>
        <w:t>i</w:t>
      </w:r>
      <w:r w:rsidR="00B61580" w:rsidRPr="00B61580">
        <w:rPr>
          <w:sz w:val="18"/>
          <w:szCs w:val="18"/>
        </w:rPr>
        <w:t>n Verortung sozialmoralischen Milieus</w:t>
      </w:r>
    </w:p>
    <w:p w:rsidR="00B61580" w:rsidRPr="00B61580" w:rsidRDefault="00DD5645" w:rsidP="003742F3">
      <w:pPr>
        <w:pStyle w:val="Listenabsatz"/>
        <w:numPr>
          <w:ilvl w:val="0"/>
          <w:numId w:val="22"/>
        </w:numPr>
        <w:tabs>
          <w:tab w:val="left" w:pos="426"/>
        </w:tabs>
        <w:rPr>
          <w:sz w:val="18"/>
          <w:szCs w:val="18"/>
        </w:rPr>
      </w:pPr>
      <w:r>
        <w:rPr>
          <w:sz w:val="18"/>
          <w:szCs w:val="18"/>
        </w:rPr>
        <w:t>v</w:t>
      </w:r>
      <w:r w:rsidR="00B61580" w:rsidRPr="00B61580">
        <w:rPr>
          <w:sz w:val="18"/>
          <w:szCs w:val="18"/>
        </w:rPr>
        <w:t xml:space="preserve">on </w:t>
      </w:r>
      <w:proofErr w:type="spellStart"/>
      <w:r w:rsidR="00B61580" w:rsidRPr="00B61580">
        <w:rPr>
          <w:sz w:val="18"/>
          <w:szCs w:val="18"/>
        </w:rPr>
        <w:t>ökonom</w:t>
      </w:r>
      <w:proofErr w:type="spellEnd"/>
      <w:r w:rsidR="00B61580" w:rsidRPr="00B61580">
        <w:rPr>
          <w:sz w:val="18"/>
          <w:szCs w:val="18"/>
        </w:rPr>
        <w:t>., soz. und kulturellen Ressourcen abhängig</w:t>
      </w:r>
    </w:p>
    <w:p w:rsidR="00B61580" w:rsidRDefault="00B61580" w:rsidP="003742F3">
      <w:pPr>
        <w:pStyle w:val="Listenabsatz"/>
        <w:numPr>
          <w:ilvl w:val="0"/>
          <w:numId w:val="30"/>
        </w:numPr>
        <w:tabs>
          <w:tab w:val="left" w:pos="426"/>
        </w:tabs>
        <w:ind w:left="851" w:hanging="567"/>
        <w:rPr>
          <w:sz w:val="20"/>
          <w:szCs w:val="20"/>
        </w:rPr>
      </w:pPr>
      <w:r w:rsidRPr="00B61580">
        <w:rPr>
          <w:sz w:val="20"/>
          <w:szCs w:val="20"/>
        </w:rPr>
        <w:t xml:space="preserve">Möglichkeiten sich als Mann darzustellen sind </w:t>
      </w:r>
      <w:r w:rsidRPr="00DD5645">
        <w:rPr>
          <w:b/>
          <w:sz w:val="20"/>
          <w:szCs w:val="20"/>
        </w:rPr>
        <w:t>ungleich verteilt</w:t>
      </w:r>
    </w:p>
    <w:p w:rsidR="00B61580" w:rsidRPr="00B61580" w:rsidRDefault="00B61580" w:rsidP="003742F3">
      <w:pPr>
        <w:pStyle w:val="Listenabsatz"/>
        <w:numPr>
          <w:ilvl w:val="0"/>
          <w:numId w:val="31"/>
        </w:numPr>
        <w:tabs>
          <w:tab w:val="left" w:pos="426"/>
        </w:tabs>
        <w:rPr>
          <w:sz w:val="18"/>
          <w:szCs w:val="18"/>
        </w:rPr>
      </w:pPr>
      <w:r w:rsidRPr="00B61580">
        <w:rPr>
          <w:sz w:val="18"/>
          <w:szCs w:val="18"/>
        </w:rPr>
        <w:t xml:space="preserve">Bildungsbürgertum: Bildungstitel und </w:t>
      </w:r>
      <w:proofErr w:type="spellStart"/>
      <w:r w:rsidRPr="00B61580">
        <w:rPr>
          <w:sz w:val="18"/>
          <w:szCs w:val="18"/>
        </w:rPr>
        <w:t>berufl</w:t>
      </w:r>
      <w:proofErr w:type="spellEnd"/>
      <w:r w:rsidRPr="00B61580">
        <w:rPr>
          <w:sz w:val="18"/>
          <w:szCs w:val="18"/>
        </w:rPr>
        <w:t>. Karriere</w:t>
      </w:r>
    </w:p>
    <w:p w:rsidR="00B61580" w:rsidRPr="00B61580" w:rsidRDefault="00B61580" w:rsidP="003742F3">
      <w:pPr>
        <w:pStyle w:val="Listenabsatz"/>
        <w:numPr>
          <w:ilvl w:val="0"/>
          <w:numId w:val="31"/>
        </w:numPr>
        <w:tabs>
          <w:tab w:val="left" w:pos="426"/>
        </w:tabs>
        <w:rPr>
          <w:sz w:val="18"/>
          <w:szCs w:val="18"/>
        </w:rPr>
      </w:pPr>
      <w:r w:rsidRPr="00B61580">
        <w:rPr>
          <w:sz w:val="18"/>
          <w:szCs w:val="18"/>
        </w:rPr>
        <w:t>Benachteiligte: körperbetont und sexuell</w:t>
      </w:r>
    </w:p>
    <w:p w:rsidR="00B61580" w:rsidRDefault="00B61580" w:rsidP="003742F3">
      <w:pPr>
        <w:pStyle w:val="Listenabsatz"/>
        <w:numPr>
          <w:ilvl w:val="0"/>
          <w:numId w:val="30"/>
        </w:numPr>
        <w:tabs>
          <w:tab w:val="left" w:pos="426"/>
        </w:tabs>
        <w:ind w:left="851" w:hanging="567"/>
        <w:rPr>
          <w:sz w:val="20"/>
          <w:szCs w:val="20"/>
        </w:rPr>
      </w:pPr>
      <w:r w:rsidRPr="00DD5645">
        <w:rPr>
          <w:b/>
          <w:sz w:val="20"/>
          <w:szCs w:val="20"/>
        </w:rPr>
        <w:t>Spezifische Belastungen</w:t>
      </w:r>
      <w:r w:rsidRPr="00B61580">
        <w:rPr>
          <w:sz w:val="20"/>
          <w:szCs w:val="20"/>
        </w:rPr>
        <w:t xml:space="preserve"> von Männern</w:t>
      </w:r>
    </w:p>
    <w:p w:rsidR="00B61580" w:rsidRPr="00DD5645" w:rsidRDefault="00DD5645" w:rsidP="003742F3">
      <w:pPr>
        <w:pStyle w:val="Listenabsatz"/>
        <w:numPr>
          <w:ilvl w:val="0"/>
          <w:numId w:val="32"/>
        </w:numPr>
        <w:tabs>
          <w:tab w:val="left" w:pos="426"/>
        </w:tabs>
        <w:rPr>
          <w:sz w:val="18"/>
          <w:szCs w:val="18"/>
        </w:rPr>
      </w:pPr>
      <w:r>
        <w:rPr>
          <w:sz w:val="18"/>
          <w:szCs w:val="18"/>
        </w:rPr>
        <w:t>z</w:t>
      </w:r>
      <w:r w:rsidR="00B61580" w:rsidRPr="00DD5645">
        <w:rPr>
          <w:sz w:val="18"/>
          <w:szCs w:val="18"/>
        </w:rPr>
        <w:t xml:space="preserve">u </w:t>
      </w:r>
      <w:proofErr w:type="spellStart"/>
      <w:r w:rsidR="00B61580" w:rsidRPr="00DD5645">
        <w:rPr>
          <w:sz w:val="18"/>
          <w:szCs w:val="18"/>
        </w:rPr>
        <w:t>berufl</w:t>
      </w:r>
      <w:proofErr w:type="spellEnd"/>
      <w:r w:rsidR="00B61580" w:rsidRPr="00DD5645">
        <w:rPr>
          <w:sz w:val="18"/>
          <w:szCs w:val="18"/>
        </w:rPr>
        <w:t>. Erfolg „verdammt“</w:t>
      </w:r>
    </w:p>
    <w:p w:rsidR="00B61580" w:rsidRPr="00DD5645" w:rsidRDefault="00B61580" w:rsidP="003742F3">
      <w:pPr>
        <w:pStyle w:val="Listenabsatz"/>
        <w:numPr>
          <w:ilvl w:val="0"/>
          <w:numId w:val="32"/>
        </w:numPr>
        <w:tabs>
          <w:tab w:val="left" w:pos="426"/>
        </w:tabs>
        <w:rPr>
          <w:sz w:val="18"/>
          <w:szCs w:val="18"/>
        </w:rPr>
      </w:pPr>
      <w:r w:rsidRPr="00DD5645">
        <w:rPr>
          <w:sz w:val="18"/>
          <w:szCs w:val="18"/>
        </w:rPr>
        <w:t>Zwang, eigene Gefühle zu verdrängen/verbergen</w:t>
      </w:r>
    </w:p>
    <w:p w:rsidR="00B61580" w:rsidRPr="00DD5645" w:rsidRDefault="00B61580" w:rsidP="003742F3">
      <w:pPr>
        <w:pStyle w:val="Listenabsatz"/>
        <w:numPr>
          <w:ilvl w:val="0"/>
          <w:numId w:val="32"/>
        </w:numPr>
        <w:tabs>
          <w:tab w:val="left" w:pos="426"/>
        </w:tabs>
        <w:rPr>
          <w:sz w:val="18"/>
          <w:szCs w:val="18"/>
        </w:rPr>
      </w:pPr>
      <w:r w:rsidRPr="00DD5645">
        <w:rPr>
          <w:sz w:val="18"/>
          <w:szCs w:val="18"/>
        </w:rPr>
        <w:t xml:space="preserve">Folgen der Abwesenheit von </w:t>
      </w:r>
      <w:proofErr w:type="spellStart"/>
      <w:r w:rsidRPr="00DD5645">
        <w:rPr>
          <w:sz w:val="18"/>
          <w:szCs w:val="18"/>
        </w:rPr>
        <w:t>männl</w:t>
      </w:r>
      <w:proofErr w:type="spellEnd"/>
      <w:r w:rsidRPr="00DD5645">
        <w:rPr>
          <w:sz w:val="18"/>
          <w:szCs w:val="18"/>
        </w:rPr>
        <w:t>. Bezugspersonen in der Sozialisation</w:t>
      </w:r>
    </w:p>
    <w:p w:rsidR="00000465" w:rsidRPr="00CD62DB" w:rsidRDefault="00000465" w:rsidP="00CD62DB"/>
    <w:p w:rsidR="00CD62DB" w:rsidRDefault="00CD62DB" w:rsidP="000E55CB">
      <w:pPr>
        <w:pStyle w:val="Titel"/>
        <w:spacing w:after="0"/>
        <w:jc w:val="center"/>
        <w:rPr>
          <w:b/>
          <w:sz w:val="24"/>
          <w:szCs w:val="24"/>
        </w:rPr>
      </w:pPr>
      <w:proofErr w:type="spellStart"/>
      <w:r w:rsidRPr="00CD62DB">
        <w:rPr>
          <w:b/>
          <w:sz w:val="24"/>
          <w:szCs w:val="24"/>
        </w:rPr>
        <w:t>Diversity</w:t>
      </w:r>
      <w:proofErr w:type="spellEnd"/>
    </w:p>
    <w:p w:rsidR="000E55CB" w:rsidRPr="000E55CB" w:rsidRDefault="000E55CB" w:rsidP="000E55CB">
      <w:pPr>
        <w:spacing w:after="0"/>
        <w:rPr>
          <w:sz w:val="20"/>
          <w:szCs w:val="20"/>
        </w:rPr>
      </w:pPr>
      <w:r>
        <w:t>Annahme</w:t>
      </w:r>
      <w:r w:rsidRPr="000E55CB">
        <w:rPr>
          <w:sz w:val="18"/>
          <w:szCs w:val="18"/>
        </w:rPr>
        <w:t xml:space="preserve">: Die Vielfalt von Unterschieden, Identitäten und Zugehörigkeiten ist konstitutiv für </w:t>
      </w:r>
      <w:proofErr w:type="spellStart"/>
      <w:r w:rsidRPr="000E55CB">
        <w:rPr>
          <w:sz w:val="18"/>
          <w:szCs w:val="18"/>
        </w:rPr>
        <w:t>gesellschaftl</w:t>
      </w:r>
      <w:proofErr w:type="spellEnd"/>
      <w:r w:rsidRPr="000E55CB">
        <w:rPr>
          <w:sz w:val="18"/>
          <w:szCs w:val="18"/>
        </w:rPr>
        <w:t>. Wirklichkeit.</w:t>
      </w:r>
    </w:p>
    <w:p w:rsidR="00731275" w:rsidRDefault="00731275" w:rsidP="00731275">
      <w:pPr>
        <w:spacing w:after="0"/>
        <w:rPr>
          <w:rFonts w:cstheme="minorHAnsi"/>
          <w:sz w:val="20"/>
          <w:szCs w:val="20"/>
        </w:rPr>
      </w:pPr>
      <w:r w:rsidRPr="000E55CB">
        <w:rPr>
          <w:rFonts w:cstheme="minorHAnsi"/>
          <w:b/>
          <w:i/>
          <w:sz w:val="20"/>
          <w:szCs w:val="20"/>
        </w:rPr>
        <w:t>„</w:t>
      </w:r>
      <w:proofErr w:type="spellStart"/>
      <w:r w:rsidRPr="000E55CB">
        <w:rPr>
          <w:rFonts w:cstheme="minorHAnsi"/>
          <w:b/>
          <w:i/>
          <w:sz w:val="20"/>
          <w:szCs w:val="20"/>
        </w:rPr>
        <w:t>Diversity</w:t>
      </w:r>
      <w:proofErr w:type="spellEnd"/>
      <w:r w:rsidRPr="000E55CB">
        <w:rPr>
          <w:rFonts w:cstheme="minorHAnsi"/>
          <w:b/>
          <w:i/>
          <w:sz w:val="20"/>
          <w:szCs w:val="20"/>
        </w:rPr>
        <w:t>“</w:t>
      </w:r>
      <w:r>
        <w:rPr>
          <w:rFonts w:cstheme="minorHAnsi"/>
          <w:sz w:val="20"/>
          <w:szCs w:val="20"/>
        </w:rPr>
        <w:t xml:space="preserve"> (=Vielfalt, Heterogenität)</w:t>
      </w:r>
    </w:p>
    <w:p w:rsidR="00731275" w:rsidRDefault="00731275" w:rsidP="00731275">
      <w:pPr>
        <w:spacing w:after="0"/>
        <w:rPr>
          <w:rFonts w:cstheme="minorHAnsi"/>
          <w:sz w:val="20"/>
          <w:szCs w:val="20"/>
        </w:rPr>
      </w:pPr>
      <w:r w:rsidRPr="00731275">
        <w:rPr>
          <w:rFonts w:cstheme="minorHAnsi"/>
          <w:sz w:val="20"/>
          <w:szCs w:val="20"/>
        </w:rPr>
        <w:sym w:font="Wingdings" w:char="F0E0"/>
      </w:r>
      <w:r w:rsidRPr="000E55CB">
        <w:rPr>
          <w:rFonts w:cstheme="minorHAnsi"/>
          <w:b/>
          <w:sz w:val="20"/>
          <w:szCs w:val="20"/>
        </w:rPr>
        <w:t>normative Haltung</w:t>
      </w:r>
      <w:r>
        <w:rPr>
          <w:rFonts w:cstheme="minorHAnsi"/>
          <w:sz w:val="20"/>
          <w:szCs w:val="20"/>
        </w:rPr>
        <w:t xml:space="preserve">: </w:t>
      </w:r>
      <w:proofErr w:type="spellStart"/>
      <w:r>
        <w:rPr>
          <w:rFonts w:cstheme="minorHAnsi"/>
          <w:sz w:val="20"/>
          <w:szCs w:val="20"/>
        </w:rPr>
        <w:t>grundsätzl</w:t>
      </w:r>
      <w:proofErr w:type="spellEnd"/>
      <w:r>
        <w:rPr>
          <w:rFonts w:cstheme="minorHAnsi"/>
          <w:sz w:val="20"/>
          <w:szCs w:val="20"/>
        </w:rPr>
        <w:t>. Bejahung/Würdigung von Unterschiedlichkeit/Diversität</w:t>
      </w:r>
    </w:p>
    <w:p w:rsidR="00731275" w:rsidRPr="000E55CB" w:rsidRDefault="00731275" w:rsidP="003742F3">
      <w:pPr>
        <w:pStyle w:val="Listenabsatz"/>
        <w:numPr>
          <w:ilvl w:val="0"/>
          <w:numId w:val="4"/>
        </w:numPr>
        <w:spacing w:after="0"/>
        <w:rPr>
          <w:rFonts w:cstheme="minorHAnsi"/>
          <w:b/>
          <w:i/>
          <w:sz w:val="20"/>
          <w:szCs w:val="20"/>
        </w:rPr>
      </w:pPr>
      <w:r w:rsidRPr="000E55CB">
        <w:rPr>
          <w:b/>
          <w:i/>
          <w:sz w:val="20"/>
          <w:szCs w:val="20"/>
        </w:rPr>
        <w:t>Anerkennung von Vielfalt und Differenz</w:t>
      </w:r>
    </w:p>
    <w:p w:rsidR="00731275" w:rsidRDefault="009E7F23" w:rsidP="00731275">
      <w:pPr>
        <w:spacing w:after="0"/>
        <w:rPr>
          <w:rFonts w:cstheme="minorHAnsi"/>
          <w:sz w:val="20"/>
          <w:szCs w:val="20"/>
        </w:rPr>
      </w:pPr>
      <w:r>
        <w:rPr>
          <w:rFonts w:cstheme="minorHAnsi"/>
          <w:sz w:val="20"/>
          <w:szCs w:val="20"/>
        </w:rPr>
        <w:t>Differenz als widersprüchlicher Motor</w:t>
      </w:r>
    </w:p>
    <w:p w:rsidR="009E7F23" w:rsidRDefault="009E7F23" w:rsidP="00731275">
      <w:pPr>
        <w:spacing w:after="0"/>
        <w:rPr>
          <w:rFonts w:cstheme="minorHAnsi"/>
          <w:sz w:val="20"/>
          <w:szCs w:val="20"/>
        </w:rPr>
      </w:pPr>
      <w:r w:rsidRPr="009E7F23">
        <w:rPr>
          <w:rFonts w:cstheme="minorHAnsi"/>
          <w:sz w:val="20"/>
          <w:szCs w:val="20"/>
        </w:rPr>
        <w:sym w:font="Wingdings" w:char="F0E0"/>
      </w:r>
      <w:r w:rsidRPr="000E55CB">
        <w:rPr>
          <w:rFonts w:cstheme="minorHAnsi"/>
          <w:b/>
          <w:sz w:val="20"/>
          <w:szCs w:val="20"/>
        </w:rPr>
        <w:t>Ausdruck für Vielfalt/Heterogenität</w:t>
      </w:r>
      <w:r>
        <w:rPr>
          <w:rFonts w:cstheme="minorHAnsi"/>
          <w:sz w:val="20"/>
          <w:szCs w:val="20"/>
        </w:rPr>
        <w:t xml:space="preserve"> bzw. </w:t>
      </w:r>
      <w:r w:rsidRPr="000E55CB">
        <w:rPr>
          <w:rFonts w:cstheme="minorHAnsi"/>
          <w:b/>
          <w:sz w:val="20"/>
          <w:szCs w:val="20"/>
        </w:rPr>
        <w:t>Eigensinn/Unterschiedlichkeiten der Lebenswelten</w:t>
      </w:r>
    </w:p>
    <w:p w:rsidR="009E7F23" w:rsidRDefault="009E7F23" w:rsidP="003742F3">
      <w:pPr>
        <w:pStyle w:val="Listenabsatz"/>
        <w:numPr>
          <w:ilvl w:val="0"/>
          <w:numId w:val="4"/>
        </w:numPr>
        <w:spacing w:after="0"/>
        <w:rPr>
          <w:rFonts w:cstheme="minorHAnsi"/>
          <w:b/>
          <w:sz w:val="20"/>
          <w:szCs w:val="20"/>
        </w:rPr>
      </w:pPr>
      <w:r w:rsidRPr="000E55CB">
        <w:rPr>
          <w:rFonts w:cstheme="minorHAnsi"/>
          <w:b/>
          <w:sz w:val="20"/>
          <w:szCs w:val="20"/>
        </w:rPr>
        <w:t>Allg. Kennzeichen sich differenzierender/pluralisierender Lebenswelten</w:t>
      </w:r>
    </w:p>
    <w:p w:rsidR="000E55CB" w:rsidRPr="000E55CB" w:rsidRDefault="000E55CB" w:rsidP="000E55CB">
      <w:pPr>
        <w:pStyle w:val="berschrift4"/>
        <w:rPr>
          <w:b w:val="0"/>
          <w:i w:val="0"/>
          <w:sz w:val="20"/>
          <w:szCs w:val="20"/>
        </w:rPr>
      </w:pPr>
      <w:r w:rsidRPr="000E55CB">
        <w:rPr>
          <w:sz w:val="20"/>
          <w:szCs w:val="20"/>
        </w:rPr>
        <w:t xml:space="preserve">Kerndimensionen von </w:t>
      </w:r>
      <w:proofErr w:type="spellStart"/>
      <w:r w:rsidRPr="000E55CB">
        <w:rPr>
          <w:sz w:val="20"/>
          <w:szCs w:val="20"/>
        </w:rPr>
        <w:t>Diversity</w:t>
      </w:r>
      <w:proofErr w:type="spellEnd"/>
      <w:r w:rsidRPr="000E55CB">
        <w:rPr>
          <w:sz w:val="20"/>
          <w:szCs w:val="20"/>
        </w:rPr>
        <w:t>:</w:t>
      </w:r>
      <w:r>
        <w:rPr>
          <w:b w:val="0"/>
          <w:i w:val="0"/>
          <w:sz w:val="20"/>
          <w:szCs w:val="20"/>
        </w:rPr>
        <w:t xml:space="preserve"> (orientieren sich am Amsterdamer Vertrag, Artikel 13)</w:t>
      </w:r>
    </w:p>
    <w:p w:rsidR="000E55CB" w:rsidRPr="000E55CB" w:rsidRDefault="000E55CB" w:rsidP="003742F3">
      <w:pPr>
        <w:pStyle w:val="Listenabsatz"/>
        <w:numPr>
          <w:ilvl w:val="0"/>
          <w:numId w:val="30"/>
        </w:numPr>
      </w:pPr>
      <w:r>
        <w:rPr>
          <w:sz w:val="20"/>
          <w:szCs w:val="20"/>
        </w:rPr>
        <w:t>Gender</w:t>
      </w:r>
    </w:p>
    <w:p w:rsidR="000E55CB" w:rsidRPr="000E55CB" w:rsidRDefault="000E55CB" w:rsidP="003742F3">
      <w:pPr>
        <w:pStyle w:val="Listenabsatz"/>
        <w:numPr>
          <w:ilvl w:val="0"/>
          <w:numId w:val="30"/>
        </w:numPr>
      </w:pPr>
      <w:r>
        <w:rPr>
          <w:sz w:val="20"/>
          <w:szCs w:val="20"/>
        </w:rPr>
        <w:t>Ethnizität, kulturelle Herkunft</w:t>
      </w:r>
    </w:p>
    <w:p w:rsidR="000E55CB" w:rsidRPr="000E55CB" w:rsidRDefault="000E55CB" w:rsidP="003742F3">
      <w:pPr>
        <w:pStyle w:val="Listenabsatz"/>
        <w:numPr>
          <w:ilvl w:val="0"/>
          <w:numId w:val="30"/>
        </w:numPr>
      </w:pPr>
      <w:r>
        <w:rPr>
          <w:sz w:val="20"/>
          <w:szCs w:val="20"/>
        </w:rPr>
        <w:t>Alter</w:t>
      </w:r>
    </w:p>
    <w:p w:rsidR="000E55CB" w:rsidRPr="000E55CB" w:rsidRDefault="000E55CB" w:rsidP="003742F3">
      <w:pPr>
        <w:pStyle w:val="Listenabsatz"/>
        <w:numPr>
          <w:ilvl w:val="0"/>
          <w:numId w:val="30"/>
        </w:numPr>
      </w:pPr>
      <w:r>
        <w:rPr>
          <w:sz w:val="20"/>
          <w:szCs w:val="20"/>
        </w:rPr>
        <w:t>Behinderungen. Menschen mit/ohne Einschränkungen</w:t>
      </w:r>
    </w:p>
    <w:p w:rsidR="000E55CB" w:rsidRPr="000E55CB" w:rsidRDefault="000E55CB" w:rsidP="003742F3">
      <w:pPr>
        <w:pStyle w:val="Listenabsatz"/>
        <w:numPr>
          <w:ilvl w:val="0"/>
          <w:numId w:val="30"/>
        </w:numPr>
      </w:pPr>
      <w:r>
        <w:rPr>
          <w:sz w:val="20"/>
          <w:szCs w:val="20"/>
        </w:rPr>
        <w:t>Religion/Glaube</w:t>
      </w:r>
    </w:p>
    <w:p w:rsidR="000E55CB" w:rsidRPr="000E55CB" w:rsidRDefault="000E55CB" w:rsidP="003742F3">
      <w:pPr>
        <w:pStyle w:val="Listenabsatz"/>
        <w:numPr>
          <w:ilvl w:val="0"/>
          <w:numId w:val="30"/>
        </w:numPr>
      </w:pPr>
      <w:r>
        <w:rPr>
          <w:sz w:val="20"/>
          <w:szCs w:val="20"/>
        </w:rPr>
        <w:t>Sexuelle Orientierung</w:t>
      </w:r>
    </w:p>
    <w:p w:rsidR="000E55CB" w:rsidRPr="001F0645" w:rsidRDefault="000E55CB" w:rsidP="001F0645">
      <w:pPr>
        <w:spacing w:after="0"/>
        <w:rPr>
          <w:b/>
          <w:color w:val="00B050"/>
        </w:rPr>
      </w:pPr>
      <w:r w:rsidRPr="001F0645">
        <w:rPr>
          <w:b/>
          <w:color w:val="00B050"/>
        </w:rPr>
        <w:t>Differenzlinien in der SA</w:t>
      </w:r>
    </w:p>
    <w:p w:rsidR="000E55CB" w:rsidRPr="001F0645" w:rsidRDefault="000E55CB" w:rsidP="003742F3">
      <w:pPr>
        <w:pStyle w:val="Listenabsatz"/>
        <w:numPr>
          <w:ilvl w:val="0"/>
          <w:numId w:val="48"/>
        </w:numPr>
        <w:spacing w:after="0"/>
        <w:rPr>
          <w:color w:val="00B050"/>
        </w:rPr>
      </w:pPr>
      <w:r w:rsidRPr="001F0645">
        <w:rPr>
          <w:color w:val="00B050"/>
          <w:sz w:val="20"/>
          <w:szCs w:val="20"/>
        </w:rPr>
        <w:t>Differenzlinien werden in der SA fokussiert</w:t>
      </w:r>
      <w:r w:rsidR="001F0645" w:rsidRPr="001F0645">
        <w:rPr>
          <w:color w:val="00B050"/>
          <w:sz w:val="20"/>
          <w:szCs w:val="20"/>
        </w:rPr>
        <w:t>, mit Ausblendung anderer Differenzkategorien verbunden</w:t>
      </w:r>
    </w:p>
    <w:p w:rsidR="001F0645" w:rsidRPr="001F0645" w:rsidRDefault="001F0645" w:rsidP="003742F3">
      <w:pPr>
        <w:pStyle w:val="Listenabsatz"/>
        <w:numPr>
          <w:ilvl w:val="0"/>
          <w:numId w:val="48"/>
        </w:numPr>
        <w:rPr>
          <w:color w:val="00B050"/>
        </w:rPr>
      </w:pPr>
      <w:r w:rsidRPr="001F0645">
        <w:rPr>
          <w:color w:val="00B050"/>
          <w:sz w:val="20"/>
          <w:szCs w:val="20"/>
        </w:rPr>
        <w:t xml:space="preserve">SA als „Normalisierungsmacht“ der jeweils „Anderen“? </w:t>
      </w:r>
      <w:r w:rsidRPr="001F0645">
        <w:rPr>
          <w:color w:val="00B050"/>
          <w:sz w:val="20"/>
          <w:szCs w:val="20"/>
        </w:rPr>
        <w:sym w:font="Wingdings" w:char="F0E0"/>
      </w:r>
      <w:r w:rsidRPr="001F0645">
        <w:rPr>
          <w:color w:val="00B050"/>
          <w:sz w:val="20"/>
          <w:szCs w:val="20"/>
        </w:rPr>
        <w:t>das jeweils andere historisch bedingt</w:t>
      </w:r>
    </w:p>
    <w:p w:rsidR="001F0645" w:rsidRPr="001F0645" w:rsidRDefault="001F0645" w:rsidP="003742F3">
      <w:pPr>
        <w:pStyle w:val="Listenabsatz"/>
        <w:numPr>
          <w:ilvl w:val="0"/>
          <w:numId w:val="48"/>
        </w:numPr>
        <w:rPr>
          <w:color w:val="00B050"/>
        </w:rPr>
      </w:pPr>
      <w:r w:rsidRPr="001F0645">
        <w:rPr>
          <w:color w:val="00B050"/>
          <w:sz w:val="20"/>
          <w:szCs w:val="20"/>
        </w:rPr>
        <w:t>Konzentration auf „das Andere“ bringt es als „Anderes“ auch hervor</w:t>
      </w:r>
    </w:p>
    <w:p w:rsidR="001F0645" w:rsidRPr="001F0645" w:rsidRDefault="001F0645" w:rsidP="003742F3">
      <w:pPr>
        <w:pStyle w:val="Listenabsatz"/>
        <w:numPr>
          <w:ilvl w:val="0"/>
          <w:numId w:val="48"/>
        </w:numPr>
        <w:rPr>
          <w:color w:val="00B050"/>
        </w:rPr>
      </w:pPr>
      <w:r w:rsidRPr="001F0645">
        <w:rPr>
          <w:color w:val="00B050"/>
          <w:sz w:val="20"/>
          <w:szCs w:val="20"/>
        </w:rPr>
        <w:t>Klassifizierungen werden benötigt um fehlende Ressourcen, Diskriminierungen und Benachteiligungen thematisieren zu können</w:t>
      </w:r>
    </w:p>
    <w:p w:rsidR="009E7F23" w:rsidRPr="001F0645" w:rsidRDefault="001F0645" w:rsidP="001F0645">
      <w:pPr>
        <w:rPr>
          <w:rFonts w:cstheme="minorHAnsi"/>
          <w:color w:val="00B050"/>
          <w:sz w:val="20"/>
          <w:szCs w:val="20"/>
        </w:rPr>
      </w:pPr>
      <w:r w:rsidRPr="001F0645">
        <w:rPr>
          <w:rFonts w:cstheme="minorHAnsi"/>
          <w:color w:val="00B050"/>
          <w:sz w:val="20"/>
          <w:szCs w:val="20"/>
          <w:u w:val="single"/>
        </w:rPr>
        <w:t>Grundparadox</w:t>
      </w:r>
      <w:r w:rsidRPr="001F0645">
        <w:rPr>
          <w:rFonts w:cstheme="minorHAnsi"/>
          <w:color w:val="00B050"/>
          <w:sz w:val="20"/>
          <w:szCs w:val="20"/>
        </w:rPr>
        <w:t>: Differenzen werden durch Benennung dieser wieder reproduziert, es sollte keine Benennung mehr geben, diese ist aber um sie abzuschaffen wiederum nötig.</w:t>
      </w:r>
    </w:p>
    <w:p w:rsidR="009E7F23" w:rsidRPr="009E7F23" w:rsidRDefault="009E7F23" w:rsidP="009E7F23">
      <w:pPr>
        <w:spacing w:after="0"/>
        <w:rPr>
          <w:rFonts w:cstheme="minorHAnsi"/>
          <w:b/>
        </w:rPr>
      </w:pPr>
      <w:r w:rsidRPr="009E7F23">
        <w:rPr>
          <w:rFonts w:cstheme="minorHAnsi"/>
          <w:b/>
        </w:rPr>
        <w:t xml:space="preserve">Differenzen als </w:t>
      </w:r>
      <w:r w:rsidRPr="009E7F23">
        <w:rPr>
          <w:rFonts w:cstheme="minorHAnsi"/>
          <w:b/>
          <w:i/>
        </w:rPr>
        <w:t>„Resultate sozialer Konstruktionen“</w:t>
      </w:r>
    </w:p>
    <w:p w:rsidR="009E7F23" w:rsidRPr="009E7F23" w:rsidRDefault="009E7F23" w:rsidP="003742F3">
      <w:pPr>
        <w:pStyle w:val="Listenabsatz"/>
        <w:numPr>
          <w:ilvl w:val="0"/>
          <w:numId w:val="30"/>
        </w:numPr>
        <w:spacing w:after="0"/>
        <w:rPr>
          <w:rFonts w:cstheme="minorHAnsi"/>
          <w:sz w:val="20"/>
          <w:szCs w:val="20"/>
        </w:rPr>
      </w:pPr>
      <w:r w:rsidRPr="009E7F23">
        <w:rPr>
          <w:rFonts w:cstheme="minorHAnsi"/>
          <w:b/>
          <w:sz w:val="20"/>
          <w:szCs w:val="20"/>
        </w:rPr>
        <w:t>Körperorientierte Differenzlinien</w:t>
      </w:r>
      <w:r>
        <w:rPr>
          <w:rFonts w:cstheme="minorHAnsi"/>
          <w:sz w:val="20"/>
          <w:szCs w:val="20"/>
        </w:rPr>
        <w:t>:</w:t>
      </w:r>
      <w:r w:rsidRPr="009E7F23">
        <w:rPr>
          <w:rFonts w:cstheme="minorHAnsi"/>
          <w:sz w:val="18"/>
          <w:szCs w:val="18"/>
        </w:rPr>
        <w:t xml:space="preserve"> Geschlecht, Sexualität, „Rasse“/Hautfarbe, Gesundheit, Alter</w:t>
      </w:r>
    </w:p>
    <w:p w:rsidR="009E7F23" w:rsidRDefault="009E7F23" w:rsidP="003742F3">
      <w:pPr>
        <w:pStyle w:val="Listenabsatz"/>
        <w:numPr>
          <w:ilvl w:val="0"/>
          <w:numId w:val="30"/>
        </w:numPr>
        <w:spacing w:after="0"/>
        <w:rPr>
          <w:rFonts w:cstheme="minorHAnsi"/>
          <w:sz w:val="20"/>
          <w:szCs w:val="20"/>
        </w:rPr>
      </w:pPr>
      <w:r w:rsidRPr="009E7F23">
        <w:rPr>
          <w:rFonts w:cstheme="minorHAnsi"/>
          <w:b/>
          <w:sz w:val="20"/>
          <w:szCs w:val="20"/>
        </w:rPr>
        <w:t>(sozial-)räumliche Differenzlinien</w:t>
      </w:r>
      <w:r>
        <w:rPr>
          <w:rFonts w:cstheme="minorHAnsi"/>
          <w:sz w:val="20"/>
          <w:szCs w:val="20"/>
        </w:rPr>
        <w:t xml:space="preserve">: </w:t>
      </w:r>
      <w:r w:rsidRPr="009E7F23">
        <w:rPr>
          <w:rFonts w:cstheme="minorHAnsi"/>
          <w:sz w:val="18"/>
          <w:szCs w:val="18"/>
        </w:rPr>
        <w:t>Klasse, Nation/Staat, Ethnizität, Sesshaftigkeit/Herkunft, Kultur, Nord-Süd/Ost-West</w:t>
      </w:r>
    </w:p>
    <w:p w:rsidR="009E7F23" w:rsidRPr="001F78DD" w:rsidRDefault="009E7F23" w:rsidP="003742F3">
      <w:pPr>
        <w:pStyle w:val="Listenabsatz"/>
        <w:numPr>
          <w:ilvl w:val="0"/>
          <w:numId w:val="30"/>
        </w:numPr>
        <w:spacing w:after="0"/>
        <w:rPr>
          <w:rFonts w:cstheme="minorHAnsi"/>
          <w:sz w:val="20"/>
          <w:szCs w:val="20"/>
        </w:rPr>
      </w:pPr>
      <w:r w:rsidRPr="009E7F23">
        <w:rPr>
          <w:rFonts w:cstheme="minorHAnsi"/>
          <w:b/>
          <w:sz w:val="20"/>
          <w:szCs w:val="20"/>
        </w:rPr>
        <w:t>Ökonomisch orientierte Differenzlinien</w:t>
      </w:r>
      <w:r>
        <w:rPr>
          <w:rFonts w:cstheme="minorHAnsi"/>
          <w:sz w:val="20"/>
          <w:szCs w:val="20"/>
        </w:rPr>
        <w:t>:</w:t>
      </w:r>
      <w:r w:rsidRPr="009E7F23">
        <w:rPr>
          <w:rFonts w:cstheme="minorHAnsi"/>
          <w:sz w:val="18"/>
          <w:szCs w:val="18"/>
        </w:rPr>
        <w:t xml:space="preserve"> Klasse, Besitz, Nord-Süd/Ost-West, </w:t>
      </w:r>
      <w:proofErr w:type="spellStart"/>
      <w:r w:rsidRPr="009E7F23">
        <w:rPr>
          <w:rFonts w:cstheme="minorHAnsi"/>
          <w:sz w:val="18"/>
          <w:szCs w:val="18"/>
        </w:rPr>
        <w:t>gesellschaftl</w:t>
      </w:r>
      <w:proofErr w:type="spellEnd"/>
      <w:r w:rsidRPr="009E7F23">
        <w:rPr>
          <w:rFonts w:cstheme="minorHAnsi"/>
          <w:sz w:val="18"/>
          <w:szCs w:val="18"/>
        </w:rPr>
        <w:t>. Entwicklungsstand</w:t>
      </w:r>
    </w:p>
    <w:p w:rsidR="001F78DD" w:rsidRDefault="001F78DD" w:rsidP="003742F3">
      <w:pPr>
        <w:pStyle w:val="Listenabsatz"/>
        <w:numPr>
          <w:ilvl w:val="0"/>
          <w:numId w:val="4"/>
        </w:numPr>
        <w:spacing w:after="0"/>
        <w:rPr>
          <w:rFonts w:cstheme="minorHAnsi"/>
          <w:sz w:val="20"/>
          <w:szCs w:val="20"/>
        </w:rPr>
      </w:pPr>
      <w:r>
        <w:rPr>
          <w:rFonts w:cstheme="minorHAnsi"/>
          <w:sz w:val="20"/>
          <w:szCs w:val="20"/>
        </w:rPr>
        <w:t xml:space="preserve">Differenzlinien fungieren als </w:t>
      </w:r>
      <w:r w:rsidRPr="001F78DD">
        <w:rPr>
          <w:rFonts w:cstheme="minorHAnsi"/>
          <w:b/>
          <w:sz w:val="20"/>
          <w:szCs w:val="20"/>
        </w:rPr>
        <w:t>soz. Ordnungskategorien</w:t>
      </w:r>
      <w:r>
        <w:rPr>
          <w:rFonts w:cstheme="minorHAnsi"/>
          <w:sz w:val="20"/>
          <w:szCs w:val="20"/>
        </w:rPr>
        <w:t xml:space="preserve"> entlang derer Individuen sich selbst sozial positionieren/positioniert werden</w:t>
      </w:r>
    </w:p>
    <w:p w:rsidR="001F78DD" w:rsidRDefault="001F78DD" w:rsidP="003742F3">
      <w:pPr>
        <w:pStyle w:val="Listenabsatz"/>
        <w:numPr>
          <w:ilvl w:val="0"/>
          <w:numId w:val="4"/>
        </w:numPr>
        <w:spacing w:after="0"/>
        <w:rPr>
          <w:rFonts w:cstheme="minorHAnsi"/>
          <w:sz w:val="20"/>
          <w:szCs w:val="20"/>
        </w:rPr>
      </w:pPr>
      <w:r>
        <w:rPr>
          <w:rFonts w:cstheme="minorHAnsi"/>
          <w:sz w:val="20"/>
          <w:szCs w:val="20"/>
        </w:rPr>
        <w:t>„</w:t>
      </w:r>
      <w:proofErr w:type="spellStart"/>
      <w:r w:rsidRPr="001F78DD">
        <w:rPr>
          <w:rFonts w:cstheme="minorHAnsi"/>
          <w:b/>
          <w:i/>
          <w:sz w:val="20"/>
          <w:szCs w:val="20"/>
        </w:rPr>
        <w:t>doing</w:t>
      </w:r>
      <w:proofErr w:type="spellEnd"/>
      <w:r w:rsidRPr="001F78DD">
        <w:rPr>
          <w:rFonts w:cstheme="minorHAnsi"/>
          <w:b/>
          <w:i/>
          <w:sz w:val="20"/>
          <w:szCs w:val="20"/>
        </w:rPr>
        <w:t xml:space="preserve"> </w:t>
      </w:r>
      <w:proofErr w:type="spellStart"/>
      <w:r w:rsidRPr="001F78DD">
        <w:rPr>
          <w:rFonts w:cstheme="minorHAnsi"/>
          <w:b/>
          <w:i/>
          <w:sz w:val="20"/>
          <w:szCs w:val="20"/>
        </w:rPr>
        <w:t>difference</w:t>
      </w:r>
      <w:proofErr w:type="spellEnd"/>
      <w:r>
        <w:rPr>
          <w:rFonts w:cstheme="minorHAnsi"/>
          <w:sz w:val="20"/>
          <w:szCs w:val="20"/>
        </w:rPr>
        <w:t xml:space="preserve">“: Prozess, durch den Individuen sich durch Rückgriff auf </w:t>
      </w:r>
      <w:proofErr w:type="spellStart"/>
      <w:r>
        <w:rPr>
          <w:rFonts w:cstheme="minorHAnsi"/>
          <w:sz w:val="20"/>
          <w:szCs w:val="20"/>
        </w:rPr>
        <w:t>unterschiedl</w:t>
      </w:r>
      <w:proofErr w:type="spellEnd"/>
      <w:r>
        <w:rPr>
          <w:rFonts w:cstheme="minorHAnsi"/>
          <w:sz w:val="20"/>
          <w:szCs w:val="20"/>
        </w:rPr>
        <w:t>. Kategorien (Kultur, Geschlecht) darstellen bzw. entlang dieser Kategorien Zuschreibungen erfahren</w:t>
      </w:r>
    </w:p>
    <w:p w:rsidR="001F78DD" w:rsidRPr="003425B3" w:rsidRDefault="001F78DD" w:rsidP="003425B3">
      <w:pPr>
        <w:spacing w:after="0"/>
        <w:jc w:val="center"/>
        <w:rPr>
          <w:rStyle w:val="IntensiveHervorhebung"/>
        </w:rPr>
      </w:pPr>
    </w:p>
    <w:p w:rsidR="003425B3" w:rsidRPr="000E55CB" w:rsidRDefault="003425B3" w:rsidP="000E55CB">
      <w:pPr>
        <w:pStyle w:val="berschrift5"/>
        <w:rPr>
          <w:rStyle w:val="IntensiveHervorhebung"/>
          <w:i w:val="0"/>
          <w:sz w:val="20"/>
          <w:szCs w:val="20"/>
        </w:rPr>
      </w:pPr>
      <w:proofErr w:type="spellStart"/>
      <w:r w:rsidRPr="000E55CB">
        <w:rPr>
          <w:rStyle w:val="IntensiveHervorhebung"/>
          <w:i w:val="0"/>
          <w:sz w:val="20"/>
          <w:szCs w:val="20"/>
        </w:rPr>
        <w:t>Intersektionalität</w:t>
      </w:r>
      <w:proofErr w:type="spellEnd"/>
    </w:p>
    <w:p w:rsidR="003425B3" w:rsidRDefault="003425B3" w:rsidP="003425B3">
      <w:pPr>
        <w:spacing w:after="0"/>
        <w:rPr>
          <w:rFonts w:cstheme="minorHAnsi"/>
          <w:sz w:val="20"/>
          <w:szCs w:val="20"/>
        </w:rPr>
      </w:pPr>
      <w:r w:rsidRPr="003425B3">
        <w:rPr>
          <w:rFonts w:cstheme="minorHAnsi"/>
          <w:sz w:val="20"/>
          <w:szCs w:val="20"/>
        </w:rPr>
        <w:sym w:font="Wingdings" w:char="F0E0"/>
      </w:r>
      <w:r>
        <w:rPr>
          <w:rFonts w:cstheme="minorHAnsi"/>
          <w:sz w:val="20"/>
          <w:szCs w:val="20"/>
        </w:rPr>
        <w:t>komplexe Wechselwirkungen zw. ungleichheitsgenerierenden Differenzkategorien</w:t>
      </w:r>
    </w:p>
    <w:p w:rsidR="003425B3" w:rsidRDefault="003425B3" w:rsidP="003742F3">
      <w:pPr>
        <w:pStyle w:val="Listenabsatz"/>
        <w:numPr>
          <w:ilvl w:val="0"/>
          <w:numId w:val="42"/>
        </w:numPr>
        <w:spacing w:after="0"/>
        <w:rPr>
          <w:rFonts w:cstheme="minorHAnsi"/>
          <w:sz w:val="20"/>
          <w:szCs w:val="20"/>
        </w:rPr>
      </w:pPr>
      <w:r>
        <w:rPr>
          <w:rFonts w:cstheme="minorHAnsi"/>
          <w:sz w:val="20"/>
          <w:szCs w:val="20"/>
        </w:rPr>
        <w:t>Differenzkategorien: gegenseitig beeinflussend und wechselseitig durchdringend</w:t>
      </w:r>
    </w:p>
    <w:p w:rsidR="000E55CB" w:rsidRPr="000E55CB" w:rsidRDefault="003425B3" w:rsidP="000E55CB">
      <w:pPr>
        <w:pStyle w:val="Listenabsatz"/>
        <w:spacing w:after="0"/>
        <w:rPr>
          <w:rFonts w:cstheme="minorHAnsi"/>
          <w:sz w:val="20"/>
          <w:szCs w:val="20"/>
        </w:rPr>
      </w:pPr>
      <w:r w:rsidRPr="003425B3">
        <w:rPr>
          <w:rFonts w:cstheme="minorHAnsi"/>
          <w:sz w:val="20"/>
          <w:szCs w:val="20"/>
        </w:rPr>
        <w:lastRenderedPageBreak/>
        <w:sym w:font="Wingdings" w:char="F0E0"/>
      </w:r>
      <w:r>
        <w:rPr>
          <w:rFonts w:cstheme="minorHAnsi"/>
          <w:sz w:val="20"/>
          <w:szCs w:val="20"/>
        </w:rPr>
        <w:t>komplexe Macht-/Ungleichheitsdynamiken</w:t>
      </w:r>
    </w:p>
    <w:p w:rsidR="003425B3" w:rsidRDefault="003425B3" w:rsidP="003425B3">
      <w:pPr>
        <w:spacing w:after="0"/>
        <w:rPr>
          <w:rFonts w:cstheme="minorHAnsi"/>
          <w:sz w:val="20"/>
          <w:szCs w:val="20"/>
        </w:rPr>
      </w:pPr>
    </w:p>
    <w:p w:rsidR="003425B3" w:rsidRDefault="003425B3" w:rsidP="003425B3">
      <w:pPr>
        <w:spacing w:after="0"/>
        <w:rPr>
          <w:rStyle w:val="IntensiveHervorhebung"/>
          <w:u w:val="single"/>
        </w:rPr>
      </w:pPr>
      <w:proofErr w:type="spellStart"/>
      <w:r w:rsidRPr="00937736">
        <w:rPr>
          <w:rStyle w:val="IntensiveHervorhebung"/>
          <w:u w:val="single"/>
        </w:rPr>
        <w:t>Diversity</w:t>
      </w:r>
      <w:proofErr w:type="spellEnd"/>
      <w:r w:rsidRPr="00937736">
        <w:rPr>
          <w:rStyle w:val="IntensiveHervorhebung"/>
          <w:u w:val="single"/>
        </w:rPr>
        <w:t xml:space="preserve"> in der SA</w:t>
      </w:r>
    </w:p>
    <w:p w:rsidR="00937736" w:rsidRDefault="00937736" w:rsidP="003742F3">
      <w:pPr>
        <w:pStyle w:val="Listenabsatz"/>
        <w:numPr>
          <w:ilvl w:val="0"/>
          <w:numId w:val="20"/>
        </w:numPr>
        <w:rPr>
          <w:rStyle w:val="IntensiveHervorhebung"/>
          <w:i w:val="0"/>
          <w:color w:val="000000" w:themeColor="text1"/>
        </w:rPr>
      </w:pPr>
      <w:proofErr w:type="spellStart"/>
      <w:r w:rsidRPr="00937736">
        <w:rPr>
          <w:rStyle w:val="IntensiveHervorhebung"/>
          <w:i w:val="0"/>
          <w:color w:val="000000" w:themeColor="text1"/>
        </w:rPr>
        <w:t>Diversity</w:t>
      </w:r>
      <w:proofErr w:type="spellEnd"/>
      <w:r w:rsidRPr="00937736">
        <w:rPr>
          <w:rStyle w:val="IntensiveHervorhebung"/>
          <w:i w:val="0"/>
          <w:color w:val="000000" w:themeColor="text1"/>
        </w:rPr>
        <w:t xml:space="preserve"> als Anti-Diskriminierungsansatz</w:t>
      </w:r>
    </w:p>
    <w:p w:rsidR="00937736" w:rsidRDefault="00937736" w:rsidP="003742F3">
      <w:pPr>
        <w:pStyle w:val="Listenabsatz"/>
        <w:numPr>
          <w:ilvl w:val="0"/>
          <w:numId w:val="43"/>
        </w:numPr>
        <w:rPr>
          <w:rStyle w:val="IntensiveHervorhebung"/>
          <w:b w:val="0"/>
          <w:i w:val="0"/>
          <w:color w:val="000000" w:themeColor="text1"/>
          <w:sz w:val="20"/>
          <w:szCs w:val="20"/>
        </w:rPr>
      </w:pPr>
      <w:r>
        <w:rPr>
          <w:rStyle w:val="IntensiveHervorhebung"/>
          <w:b w:val="0"/>
          <w:i w:val="0"/>
          <w:color w:val="000000" w:themeColor="text1"/>
          <w:sz w:val="20"/>
          <w:szCs w:val="20"/>
        </w:rPr>
        <w:t>1997</w:t>
      </w:r>
      <w:r w:rsidRPr="00CF493C">
        <w:rPr>
          <w:rStyle w:val="IntensiveHervorhebung"/>
          <w:i w:val="0"/>
          <w:color w:val="000000" w:themeColor="text1"/>
          <w:sz w:val="20"/>
          <w:szCs w:val="20"/>
        </w:rPr>
        <w:t xml:space="preserve"> „Vertrag von Amsterdam“ </w:t>
      </w:r>
      <w:r w:rsidRPr="00937736">
        <w:rPr>
          <w:rStyle w:val="IntensiveHervorhebung"/>
          <w:b w:val="0"/>
          <w:i w:val="0"/>
          <w:color w:val="000000" w:themeColor="text1"/>
          <w:sz w:val="20"/>
          <w:szCs w:val="20"/>
        </w:rPr>
        <w:sym w:font="Wingdings" w:char="F0E0"/>
      </w:r>
      <w:r>
        <w:rPr>
          <w:rStyle w:val="IntensiveHervorhebung"/>
          <w:b w:val="0"/>
          <w:i w:val="0"/>
          <w:color w:val="000000" w:themeColor="text1"/>
          <w:sz w:val="20"/>
          <w:szCs w:val="20"/>
        </w:rPr>
        <w:t>Richtlinien zur Gleichbehandlung</w:t>
      </w:r>
    </w:p>
    <w:p w:rsidR="00937736" w:rsidRDefault="00937736" w:rsidP="003742F3">
      <w:pPr>
        <w:pStyle w:val="Listenabsatz"/>
        <w:numPr>
          <w:ilvl w:val="0"/>
          <w:numId w:val="43"/>
        </w:numPr>
        <w:rPr>
          <w:rStyle w:val="IntensiveHervorhebung"/>
          <w:b w:val="0"/>
          <w:i w:val="0"/>
          <w:color w:val="000000" w:themeColor="text1"/>
          <w:sz w:val="20"/>
          <w:szCs w:val="20"/>
        </w:rPr>
      </w:pPr>
      <w:r>
        <w:rPr>
          <w:rStyle w:val="IntensiveHervorhebung"/>
          <w:b w:val="0"/>
          <w:i w:val="0"/>
          <w:color w:val="000000" w:themeColor="text1"/>
          <w:sz w:val="20"/>
          <w:szCs w:val="20"/>
        </w:rPr>
        <w:t xml:space="preserve">2002/03 Verabschiedung der </w:t>
      </w:r>
      <w:r w:rsidRPr="00CF493C">
        <w:rPr>
          <w:rStyle w:val="IntensiveHervorhebung"/>
          <w:i w:val="0"/>
          <w:color w:val="000000" w:themeColor="text1"/>
          <w:sz w:val="20"/>
          <w:szCs w:val="20"/>
        </w:rPr>
        <w:t>Antidiskriminierungsrichtlinien</w:t>
      </w:r>
      <w:r>
        <w:rPr>
          <w:rStyle w:val="IntensiveHervorhebung"/>
          <w:b w:val="0"/>
          <w:i w:val="0"/>
          <w:color w:val="000000" w:themeColor="text1"/>
          <w:sz w:val="20"/>
          <w:szCs w:val="20"/>
        </w:rPr>
        <w:t>, verpflichtend für EU-Mitgliedsstaaten</w:t>
      </w:r>
    </w:p>
    <w:p w:rsidR="00937736" w:rsidRDefault="00937736" w:rsidP="003742F3">
      <w:pPr>
        <w:pStyle w:val="Listenabsatz"/>
        <w:numPr>
          <w:ilvl w:val="0"/>
          <w:numId w:val="43"/>
        </w:numPr>
        <w:rPr>
          <w:rStyle w:val="IntensiveHervorhebung"/>
          <w:b w:val="0"/>
          <w:i w:val="0"/>
          <w:color w:val="000000" w:themeColor="text1"/>
          <w:sz w:val="20"/>
          <w:szCs w:val="20"/>
        </w:rPr>
      </w:pPr>
      <w:r>
        <w:rPr>
          <w:rStyle w:val="IntensiveHervorhebung"/>
          <w:b w:val="0"/>
          <w:i w:val="0"/>
          <w:color w:val="000000" w:themeColor="text1"/>
          <w:sz w:val="20"/>
          <w:szCs w:val="20"/>
        </w:rPr>
        <w:t xml:space="preserve">2006 </w:t>
      </w:r>
      <w:r w:rsidRPr="00CF493C">
        <w:rPr>
          <w:rStyle w:val="IntensiveHervorhebung"/>
          <w:i w:val="0"/>
          <w:color w:val="000000" w:themeColor="text1"/>
          <w:sz w:val="20"/>
          <w:szCs w:val="20"/>
        </w:rPr>
        <w:t>Allgemeine Gleichstellungsgesetz (AGG</w:t>
      </w:r>
      <w:r>
        <w:rPr>
          <w:rStyle w:val="IntensiveHervorhebung"/>
          <w:b w:val="0"/>
          <w:i w:val="0"/>
          <w:color w:val="000000" w:themeColor="text1"/>
          <w:sz w:val="20"/>
          <w:szCs w:val="20"/>
        </w:rPr>
        <w:t>) in Dt.</w:t>
      </w:r>
    </w:p>
    <w:p w:rsidR="00CF493C" w:rsidRDefault="00937736" w:rsidP="00CF493C">
      <w:pPr>
        <w:pStyle w:val="Listenabsatz"/>
        <w:ind w:left="2160"/>
        <w:rPr>
          <w:rStyle w:val="IntensiveHervorhebung"/>
          <w:b w:val="0"/>
          <w:i w:val="0"/>
          <w:color w:val="000000" w:themeColor="text1"/>
          <w:sz w:val="18"/>
          <w:szCs w:val="18"/>
        </w:rPr>
      </w:pPr>
      <w:r w:rsidRPr="00CF493C">
        <w:rPr>
          <w:rStyle w:val="IntensiveHervorhebung"/>
          <w:i w:val="0"/>
          <w:color w:val="000000" w:themeColor="text1"/>
          <w:sz w:val="18"/>
          <w:szCs w:val="18"/>
        </w:rPr>
        <w:t>Ziel des Gesetzes</w:t>
      </w:r>
      <w:r>
        <w:rPr>
          <w:rStyle w:val="IntensiveHervorhebung"/>
          <w:b w:val="0"/>
          <w:i w:val="0"/>
          <w:color w:val="000000" w:themeColor="text1"/>
          <w:sz w:val="18"/>
          <w:szCs w:val="18"/>
        </w:rPr>
        <w:t>: „</w:t>
      </w:r>
      <w:r>
        <w:rPr>
          <w:rStyle w:val="IntensiveHervorhebung"/>
          <w:b w:val="0"/>
          <w:color w:val="000000" w:themeColor="text1"/>
          <w:sz w:val="18"/>
          <w:szCs w:val="18"/>
        </w:rPr>
        <w:t>Benachteiligungen wegen der Rasse oder ethnischer Herkunft</w:t>
      </w:r>
      <w:r w:rsidR="00CF493C">
        <w:rPr>
          <w:rStyle w:val="IntensiveHervorhebung"/>
          <w:b w:val="0"/>
          <w:color w:val="000000" w:themeColor="text1"/>
          <w:sz w:val="18"/>
          <w:szCs w:val="18"/>
        </w:rPr>
        <w:t xml:space="preserve">, des Geschlechts, der Religion oder Weltanschauung, einer Behinderung, des Alters oder der sexuellen Identität zu verhindern oder zu beseitigen.“ </w:t>
      </w:r>
      <w:r w:rsidR="00CF493C">
        <w:rPr>
          <w:rStyle w:val="IntensiveHervorhebung"/>
          <w:b w:val="0"/>
          <w:i w:val="0"/>
          <w:color w:val="000000" w:themeColor="text1"/>
          <w:sz w:val="18"/>
          <w:szCs w:val="18"/>
        </w:rPr>
        <w:t>(§1 AGG)</w:t>
      </w:r>
    </w:p>
    <w:p w:rsidR="00CF493C" w:rsidRPr="00CF493C" w:rsidRDefault="00CF493C" w:rsidP="00CF493C">
      <w:pPr>
        <w:pStyle w:val="Listenabsatz"/>
        <w:ind w:left="2160"/>
        <w:rPr>
          <w:rStyle w:val="IntensiveHervorhebung"/>
          <w:b w:val="0"/>
          <w:i w:val="0"/>
          <w:color w:val="000000" w:themeColor="text1"/>
          <w:sz w:val="18"/>
          <w:szCs w:val="18"/>
        </w:rPr>
      </w:pPr>
    </w:p>
    <w:p w:rsidR="00937736" w:rsidRDefault="00937736" w:rsidP="003742F3">
      <w:pPr>
        <w:pStyle w:val="Listenabsatz"/>
        <w:numPr>
          <w:ilvl w:val="0"/>
          <w:numId w:val="20"/>
        </w:numPr>
        <w:rPr>
          <w:rStyle w:val="IntensiveHervorhebung"/>
          <w:i w:val="0"/>
          <w:color w:val="000000" w:themeColor="text1"/>
        </w:rPr>
      </w:pPr>
      <w:proofErr w:type="spellStart"/>
      <w:r w:rsidRPr="00937736">
        <w:rPr>
          <w:rStyle w:val="IntensiveHervorhebung"/>
          <w:i w:val="0"/>
          <w:color w:val="000000" w:themeColor="text1"/>
        </w:rPr>
        <w:t>Diversity</w:t>
      </w:r>
      <w:proofErr w:type="spellEnd"/>
      <w:r w:rsidRPr="00937736">
        <w:rPr>
          <w:rStyle w:val="IntensiveHervorhebung"/>
          <w:i w:val="0"/>
          <w:color w:val="000000" w:themeColor="text1"/>
        </w:rPr>
        <w:t xml:space="preserve"> als Anerkennungsansatz</w:t>
      </w:r>
    </w:p>
    <w:p w:rsidR="00CF493C" w:rsidRPr="00CF493C" w:rsidRDefault="00CF493C" w:rsidP="003742F3">
      <w:pPr>
        <w:pStyle w:val="Listenabsatz"/>
        <w:numPr>
          <w:ilvl w:val="0"/>
          <w:numId w:val="45"/>
        </w:numPr>
        <w:rPr>
          <w:rStyle w:val="IntensiveHervorhebung"/>
          <w:b w:val="0"/>
          <w:i w:val="0"/>
          <w:color w:val="000000" w:themeColor="text1"/>
          <w:sz w:val="20"/>
          <w:szCs w:val="20"/>
        </w:rPr>
      </w:pPr>
      <w:r>
        <w:rPr>
          <w:rStyle w:val="IntensiveHervorhebung"/>
          <w:b w:val="0"/>
          <w:i w:val="0"/>
          <w:color w:val="000000" w:themeColor="text1"/>
          <w:sz w:val="20"/>
          <w:szCs w:val="20"/>
        </w:rPr>
        <w:t>Gehen über den Anspruch von Fairness und Ausgleich hinaus</w:t>
      </w:r>
    </w:p>
    <w:p w:rsidR="00CF493C" w:rsidRPr="00CF493C" w:rsidRDefault="00CF493C" w:rsidP="003742F3">
      <w:pPr>
        <w:pStyle w:val="Listenabsatz"/>
        <w:numPr>
          <w:ilvl w:val="0"/>
          <w:numId w:val="44"/>
        </w:numPr>
        <w:rPr>
          <w:rStyle w:val="IntensiveHervorhebung"/>
          <w:i w:val="0"/>
          <w:color w:val="000000" w:themeColor="text1"/>
        </w:rPr>
      </w:pPr>
      <w:r>
        <w:rPr>
          <w:rStyle w:val="IntensiveHervorhebung"/>
          <w:b w:val="0"/>
          <w:i w:val="0"/>
          <w:color w:val="000000" w:themeColor="text1"/>
          <w:sz w:val="20"/>
          <w:szCs w:val="20"/>
        </w:rPr>
        <w:t>Entgehen der Verengung auf eine Kategorie</w:t>
      </w:r>
    </w:p>
    <w:p w:rsidR="00CF493C" w:rsidRDefault="00CF493C" w:rsidP="00CF493C">
      <w:pPr>
        <w:pStyle w:val="Listenabsatz"/>
        <w:ind w:left="2160"/>
        <w:rPr>
          <w:rStyle w:val="IntensiveHervorhebung"/>
          <w:b w:val="0"/>
          <w:i w:val="0"/>
          <w:color w:val="000000" w:themeColor="text1"/>
          <w:sz w:val="20"/>
          <w:szCs w:val="20"/>
        </w:rPr>
      </w:pPr>
      <w:r w:rsidRPr="00CF493C">
        <w:rPr>
          <w:rStyle w:val="IntensiveHervorhebung"/>
          <w:b w:val="0"/>
          <w:i w:val="0"/>
          <w:color w:val="000000" w:themeColor="text1"/>
          <w:sz w:val="20"/>
          <w:szCs w:val="20"/>
        </w:rPr>
        <w:sym w:font="Wingdings" w:char="F0E0"/>
      </w:r>
      <w:r>
        <w:rPr>
          <w:rStyle w:val="IntensiveHervorhebung"/>
          <w:b w:val="0"/>
          <w:i w:val="0"/>
          <w:color w:val="000000" w:themeColor="text1"/>
          <w:sz w:val="20"/>
          <w:szCs w:val="20"/>
        </w:rPr>
        <w:t xml:space="preserve"> „</w:t>
      </w:r>
      <w:r w:rsidRPr="00CF493C">
        <w:rPr>
          <w:rStyle w:val="IntensiveHervorhebung"/>
          <w:i w:val="0"/>
          <w:color w:val="000000" w:themeColor="text1"/>
          <w:sz w:val="20"/>
          <w:szCs w:val="20"/>
        </w:rPr>
        <w:t>Differenz im Plural“,</w:t>
      </w:r>
      <w:r>
        <w:rPr>
          <w:rStyle w:val="IntensiveHervorhebung"/>
          <w:b w:val="0"/>
          <w:i w:val="0"/>
          <w:color w:val="000000" w:themeColor="text1"/>
          <w:sz w:val="20"/>
          <w:szCs w:val="20"/>
        </w:rPr>
        <w:t xml:space="preserve"> „Subjekte als </w:t>
      </w:r>
      <w:r w:rsidRPr="00CF493C">
        <w:rPr>
          <w:rStyle w:val="IntensiveHervorhebung"/>
          <w:i w:val="0"/>
          <w:color w:val="000000" w:themeColor="text1"/>
          <w:sz w:val="20"/>
          <w:szCs w:val="20"/>
        </w:rPr>
        <w:t>unterschiedlich verschieden“</w:t>
      </w:r>
    </w:p>
    <w:p w:rsidR="00CF493C" w:rsidRPr="00CF493C" w:rsidRDefault="00CF493C" w:rsidP="003742F3">
      <w:pPr>
        <w:pStyle w:val="Listenabsatz"/>
        <w:numPr>
          <w:ilvl w:val="0"/>
          <w:numId w:val="44"/>
        </w:numPr>
        <w:rPr>
          <w:rStyle w:val="IntensiveHervorhebung"/>
          <w:i w:val="0"/>
          <w:color w:val="000000" w:themeColor="text1"/>
        </w:rPr>
      </w:pPr>
      <w:r>
        <w:rPr>
          <w:rStyle w:val="IntensiveHervorhebung"/>
          <w:b w:val="0"/>
          <w:i w:val="0"/>
          <w:color w:val="000000" w:themeColor="text1"/>
          <w:sz w:val="20"/>
          <w:szCs w:val="20"/>
        </w:rPr>
        <w:t>Differenzen werden immer wieder</w:t>
      </w:r>
      <w:r w:rsidRPr="00CF493C">
        <w:rPr>
          <w:rStyle w:val="IntensiveHervorhebung"/>
          <w:i w:val="0"/>
          <w:color w:val="000000" w:themeColor="text1"/>
          <w:sz w:val="20"/>
          <w:szCs w:val="20"/>
        </w:rPr>
        <w:t xml:space="preserve"> reproduziert</w:t>
      </w:r>
    </w:p>
    <w:p w:rsidR="00CF493C" w:rsidRDefault="00CF493C" w:rsidP="00CF493C">
      <w:pPr>
        <w:pStyle w:val="Listenabsatz"/>
        <w:ind w:left="2160"/>
        <w:rPr>
          <w:rStyle w:val="IntensiveHervorhebung"/>
          <w:b w:val="0"/>
          <w:color w:val="000000" w:themeColor="text1"/>
          <w:sz w:val="18"/>
          <w:szCs w:val="18"/>
        </w:rPr>
      </w:pPr>
      <w:r>
        <w:rPr>
          <w:rStyle w:val="IntensiveHervorhebung"/>
          <w:i w:val="0"/>
          <w:color w:val="000000" w:themeColor="text1"/>
          <w:sz w:val="18"/>
          <w:szCs w:val="18"/>
        </w:rPr>
        <w:t>„</w:t>
      </w:r>
      <w:r>
        <w:rPr>
          <w:rStyle w:val="IntensiveHervorhebung"/>
          <w:b w:val="0"/>
          <w:color w:val="000000" w:themeColor="text1"/>
          <w:sz w:val="18"/>
          <w:szCs w:val="18"/>
        </w:rPr>
        <w:t>SA, die auf Anerkennung von Differenz(en) zielt, schreibt also gerade durch diesen anerkennenden Ansatz die Dominanzkultur, in die die anzuerkennenden Differenzen eingelassen sind fort.“</w:t>
      </w:r>
    </w:p>
    <w:p w:rsidR="00CF493C" w:rsidRPr="00CF493C" w:rsidRDefault="00CF493C" w:rsidP="00CF493C">
      <w:pPr>
        <w:pStyle w:val="Listenabsatz"/>
        <w:ind w:left="2160"/>
        <w:rPr>
          <w:rStyle w:val="IntensiveHervorhebung"/>
          <w:b w:val="0"/>
          <w:color w:val="000000" w:themeColor="text1"/>
          <w:sz w:val="18"/>
          <w:szCs w:val="18"/>
        </w:rPr>
      </w:pPr>
    </w:p>
    <w:p w:rsidR="00937736" w:rsidRDefault="00937736" w:rsidP="003742F3">
      <w:pPr>
        <w:pStyle w:val="Listenabsatz"/>
        <w:numPr>
          <w:ilvl w:val="0"/>
          <w:numId w:val="20"/>
        </w:numPr>
        <w:rPr>
          <w:rStyle w:val="IntensiveHervorhebung"/>
          <w:i w:val="0"/>
          <w:color w:val="000000" w:themeColor="text1"/>
        </w:rPr>
      </w:pPr>
      <w:proofErr w:type="spellStart"/>
      <w:r w:rsidRPr="00937736">
        <w:rPr>
          <w:rStyle w:val="IntensiveHervorhebung"/>
          <w:i w:val="0"/>
          <w:color w:val="000000" w:themeColor="text1"/>
        </w:rPr>
        <w:t>Diversity</w:t>
      </w:r>
      <w:proofErr w:type="spellEnd"/>
      <w:r w:rsidRPr="00937736">
        <w:rPr>
          <w:rStyle w:val="IntensiveHervorhebung"/>
          <w:i w:val="0"/>
          <w:color w:val="000000" w:themeColor="text1"/>
        </w:rPr>
        <w:t xml:space="preserve"> als Ressourcenansatz</w:t>
      </w:r>
    </w:p>
    <w:p w:rsidR="00CF493C" w:rsidRDefault="00CE1F98" w:rsidP="003742F3">
      <w:pPr>
        <w:pStyle w:val="Listenabsatz"/>
        <w:numPr>
          <w:ilvl w:val="0"/>
          <w:numId w:val="44"/>
        </w:numPr>
        <w:rPr>
          <w:rStyle w:val="IntensiveHervorhebung"/>
          <w:b w:val="0"/>
          <w:i w:val="0"/>
          <w:color w:val="000000" w:themeColor="text1"/>
          <w:sz w:val="20"/>
          <w:szCs w:val="20"/>
        </w:rPr>
      </w:pPr>
      <w:r>
        <w:rPr>
          <w:rStyle w:val="IntensiveHervorhebung"/>
          <w:b w:val="0"/>
          <w:i w:val="0"/>
          <w:color w:val="000000" w:themeColor="text1"/>
          <w:sz w:val="20"/>
          <w:szCs w:val="20"/>
        </w:rPr>
        <w:t xml:space="preserve">Differenz als Ressource </w:t>
      </w:r>
      <w:r w:rsidRPr="00CE1F98">
        <w:rPr>
          <w:rStyle w:val="IntensiveHervorhebung"/>
          <w:b w:val="0"/>
          <w:i w:val="0"/>
          <w:color w:val="000000" w:themeColor="text1"/>
          <w:sz w:val="20"/>
          <w:szCs w:val="20"/>
        </w:rPr>
        <w:sym w:font="Wingdings" w:char="F0E0"/>
      </w:r>
      <w:r>
        <w:rPr>
          <w:rStyle w:val="IntensiveHervorhebung"/>
          <w:b w:val="0"/>
          <w:i w:val="0"/>
          <w:color w:val="000000" w:themeColor="text1"/>
          <w:sz w:val="20"/>
          <w:szCs w:val="20"/>
        </w:rPr>
        <w:t>Mittel zu best. Zweck</w:t>
      </w:r>
    </w:p>
    <w:p w:rsidR="00CE1F98" w:rsidRDefault="00CE1F98" w:rsidP="003742F3">
      <w:pPr>
        <w:pStyle w:val="Listenabsatz"/>
        <w:numPr>
          <w:ilvl w:val="0"/>
          <w:numId w:val="44"/>
        </w:numPr>
        <w:rPr>
          <w:rStyle w:val="IntensiveHervorhebung"/>
          <w:b w:val="0"/>
          <w:i w:val="0"/>
          <w:color w:val="000000" w:themeColor="text1"/>
          <w:sz w:val="20"/>
          <w:szCs w:val="20"/>
          <w:lang w:val="en-US"/>
        </w:rPr>
      </w:pPr>
      <w:r w:rsidRPr="00CE1F98">
        <w:rPr>
          <w:rStyle w:val="IntensiveHervorhebung"/>
          <w:color w:val="000000" w:themeColor="text1"/>
          <w:sz w:val="24"/>
          <w:szCs w:val="24"/>
          <w:lang w:val="en-US"/>
        </w:rPr>
        <w:t>„Managing Diversity“:</w:t>
      </w:r>
      <w:r w:rsidRPr="00CE1F98">
        <w:rPr>
          <w:rStyle w:val="IntensiveHervorhebung"/>
          <w:b w:val="0"/>
          <w:i w:val="0"/>
          <w:color w:val="000000" w:themeColor="text1"/>
          <w:sz w:val="20"/>
          <w:szCs w:val="20"/>
          <w:lang w:val="en-US"/>
        </w:rPr>
        <w:t xml:space="preserve"> </w:t>
      </w:r>
      <w:proofErr w:type="spellStart"/>
      <w:r w:rsidRPr="00CE1F98">
        <w:rPr>
          <w:rStyle w:val="IntensiveHervorhebung"/>
          <w:b w:val="0"/>
          <w:i w:val="0"/>
          <w:color w:val="000000" w:themeColor="text1"/>
          <w:sz w:val="20"/>
          <w:szCs w:val="20"/>
          <w:lang w:val="en-US"/>
        </w:rPr>
        <w:t>Prinzip</w:t>
      </w:r>
      <w:proofErr w:type="spellEnd"/>
      <w:r w:rsidRPr="00CE1F98">
        <w:rPr>
          <w:rStyle w:val="IntensiveHervorhebung"/>
          <w:b w:val="0"/>
          <w:i w:val="0"/>
          <w:color w:val="000000" w:themeColor="text1"/>
          <w:sz w:val="20"/>
          <w:szCs w:val="20"/>
          <w:lang w:val="en-US"/>
        </w:rPr>
        <w:t xml:space="preserve"> der </w:t>
      </w:r>
      <w:proofErr w:type="spellStart"/>
      <w:r w:rsidRPr="00CE1F98">
        <w:rPr>
          <w:rStyle w:val="IntensiveHervorhebung"/>
          <w:b w:val="0"/>
          <w:i w:val="0"/>
          <w:color w:val="000000" w:themeColor="text1"/>
          <w:sz w:val="20"/>
          <w:szCs w:val="20"/>
          <w:lang w:val="en-US"/>
        </w:rPr>
        <w:t>O</w:t>
      </w:r>
      <w:r>
        <w:rPr>
          <w:rStyle w:val="IntensiveHervorhebung"/>
          <w:b w:val="0"/>
          <w:i w:val="0"/>
          <w:color w:val="000000" w:themeColor="text1"/>
          <w:sz w:val="20"/>
          <w:szCs w:val="20"/>
          <w:lang w:val="en-US"/>
        </w:rPr>
        <w:t>rganisations</w:t>
      </w:r>
      <w:proofErr w:type="spellEnd"/>
      <w:r>
        <w:rPr>
          <w:rStyle w:val="IntensiveHervorhebung"/>
          <w:b w:val="0"/>
          <w:i w:val="0"/>
          <w:color w:val="000000" w:themeColor="text1"/>
          <w:sz w:val="20"/>
          <w:szCs w:val="20"/>
          <w:lang w:val="en-US"/>
        </w:rPr>
        <w:t>-/</w:t>
      </w:r>
      <w:proofErr w:type="spellStart"/>
      <w:r>
        <w:rPr>
          <w:rStyle w:val="IntensiveHervorhebung"/>
          <w:b w:val="0"/>
          <w:i w:val="0"/>
          <w:color w:val="000000" w:themeColor="text1"/>
          <w:sz w:val="20"/>
          <w:szCs w:val="20"/>
          <w:lang w:val="en-US"/>
        </w:rPr>
        <w:t>Personalführung</w:t>
      </w:r>
      <w:proofErr w:type="spellEnd"/>
    </w:p>
    <w:p w:rsidR="00CE1F98" w:rsidRDefault="00CE1F98" w:rsidP="00CE1F98">
      <w:pPr>
        <w:pStyle w:val="Listenabsatz"/>
        <w:ind w:left="2160"/>
        <w:rPr>
          <w:rStyle w:val="IntensiveHervorhebung"/>
          <w:b w:val="0"/>
          <w:i w:val="0"/>
          <w:color w:val="000000" w:themeColor="text1"/>
          <w:sz w:val="20"/>
          <w:szCs w:val="20"/>
        </w:rPr>
      </w:pPr>
      <w:r w:rsidRPr="00CE1F98">
        <w:rPr>
          <w:rStyle w:val="IntensiveHervorhebung"/>
          <w:b w:val="0"/>
          <w:i w:val="0"/>
          <w:color w:val="000000" w:themeColor="text1"/>
          <w:sz w:val="20"/>
          <w:szCs w:val="20"/>
          <w:lang w:val="en-US"/>
        </w:rPr>
        <w:sym w:font="Wingdings" w:char="F0E0"/>
      </w:r>
      <w:r w:rsidRPr="00CE1F98">
        <w:rPr>
          <w:rStyle w:val="IntensiveHervorhebung"/>
          <w:i w:val="0"/>
          <w:color w:val="000000" w:themeColor="text1"/>
          <w:sz w:val="18"/>
          <w:szCs w:val="18"/>
        </w:rPr>
        <w:t xml:space="preserve">Differenzen </w:t>
      </w:r>
      <w:r w:rsidRPr="00CE1F98">
        <w:rPr>
          <w:rStyle w:val="IntensiveHervorhebung"/>
          <w:b w:val="0"/>
          <w:i w:val="0"/>
          <w:color w:val="000000" w:themeColor="text1"/>
          <w:sz w:val="18"/>
          <w:szCs w:val="18"/>
        </w:rPr>
        <w:t xml:space="preserve">zw. Menschen als </w:t>
      </w:r>
      <w:r w:rsidRPr="00CE1F98">
        <w:rPr>
          <w:rStyle w:val="IntensiveHervorhebung"/>
          <w:i w:val="0"/>
          <w:color w:val="000000" w:themeColor="text1"/>
          <w:sz w:val="18"/>
          <w:szCs w:val="18"/>
        </w:rPr>
        <w:t>Stärke</w:t>
      </w:r>
      <w:r w:rsidRPr="00CE1F98">
        <w:rPr>
          <w:rStyle w:val="IntensiveHervorhebung"/>
          <w:b w:val="0"/>
          <w:i w:val="0"/>
          <w:color w:val="000000" w:themeColor="text1"/>
          <w:sz w:val="18"/>
          <w:szCs w:val="18"/>
        </w:rPr>
        <w:t>;</w:t>
      </w:r>
      <w:r w:rsidRPr="00CE1F98">
        <w:rPr>
          <w:rStyle w:val="IntensiveHervorhebung"/>
          <w:i w:val="0"/>
          <w:color w:val="000000" w:themeColor="text1"/>
          <w:sz w:val="18"/>
          <w:szCs w:val="18"/>
        </w:rPr>
        <w:t xml:space="preserve"> Berücksichtigung von Unterschieden als Schlüssel zum Erfolg</w:t>
      </w:r>
    </w:p>
    <w:p w:rsidR="00CE1F98" w:rsidRDefault="00CE1F98" w:rsidP="00CE1F98">
      <w:pPr>
        <w:pStyle w:val="Listenabsatz"/>
        <w:ind w:left="2160"/>
        <w:rPr>
          <w:rStyle w:val="IntensiveHervorhebung"/>
          <w:b w:val="0"/>
          <w:i w:val="0"/>
          <w:color w:val="000000" w:themeColor="text1"/>
          <w:sz w:val="18"/>
          <w:szCs w:val="18"/>
        </w:rPr>
      </w:pPr>
      <w:r w:rsidRPr="00CE1F98">
        <w:rPr>
          <w:rStyle w:val="IntensiveHervorhebung"/>
          <w:i w:val="0"/>
          <w:color w:val="000000" w:themeColor="text1"/>
          <w:sz w:val="20"/>
          <w:szCs w:val="20"/>
        </w:rPr>
        <w:t>Chancenorientierte Sichtweise</w:t>
      </w:r>
      <w:r>
        <w:rPr>
          <w:rStyle w:val="IntensiveHervorhebung"/>
          <w:b w:val="0"/>
          <w:i w:val="0"/>
          <w:color w:val="000000" w:themeColor="text1"/>
          <w:sz w:val="20"/>
          <w:szCs w:val="20"/>
        </w:rPr>
        <w:t xml:space="preserve">: </w:t>
      </w:r>
      <w:r w:rsidRPr="00CE1F98">
        <w:rPr>
          <w:rStyle w:val="IntensiveHervorhebung"/>
          <w:b w:val="0"/>
          <w:i w:val="0"/>
          <w:color w:val="000000" w:themeColor="text1"/>
          <w:sz w:val="18"/>
          <w:szCs w:val="18"/>
        </w:rPr>
        <w:t>respektiert die kulturelle Vielfalt innerhalb einer Organisation; fördert/anerkennt die daraus resultierenden Möglichkeiten der wechselseitigen Ergänzung bei der Zusammenarbeit der Organisationsmitglieder</w:t>
      </w:r>
    </w:p>
    <w:p w:rsidR="00A31187" w:rsidRPr="00A31187" w:rsidRDefault="00A31187" w:rsidP="003742F3">
      <w:pPr>
        <w:pStyle w:val="Listenabsatz"/>
        <w:numPr>
          <w:ilvl w:val="0"/>
          <w:numId w:val="46"/>
        </w:numPr>
        <w:rPr>
          <w:rStyle w:val="IntensiveHervorhebung"/>
          <w:b w:val="0"/>
          <w:i w:val="0"/>
          <w:color w:val="000000" w:themeColor="text1"/>
          <w:sz w:val="20"/>
          <w:szCs w:val="20"/>
        </w:rPr>
      </w:pPr>
      <w:r>
        <w:rPr>
          <w:rStyle w:val="IntensiveHervorhebung"/>
          <w:b w:val="0"/>
          <w:i w:val="0"/>
          <w:color w:val="000000" w:themeColor="text1"/>
          <w:sz w:val="20"/>
          <w:szCs w:val="20"/>
        </w:rPr>
        <w:t xml:space="preserve">Aufgabe: </w:t>
      </w:r>
      <w:r w:rsidRPr="00A31187">
        <w:rPr>
          <w:rStyle w:val="IntensiveHervorhebung"/>
          <w:i w:val="0"/>
          <w:color w:val="000000" w:themeColor="text1"/>
          <w:sz w:val="20"/>
          <w:szCs w:val="20"/>
        </w:rPr>
        <w:t>Sensibilisierung für existierende Verschiedenartigkeit</w:t>
      </w:r>
    </w:p>
    <w:p w:rsidR="00A31187" w:rsidRPr="00A31187" w:rsidRDefault="00A31187" w:rsidP="00A31187">
      <w:pPr>
        <w:pStyle w:val="Listenabsatz"/>
        <w:ind w:left="2880"/>
        <w:rPr>
          <w:rStyle w:val="IntensiveHervorhebung"/>
          <w:b w:val="0"/>
          <w:i w:val="0"/>
          <w:color w:val="000000" w:themeColor="text1"/>
          <w:sz w:val="20"/>
          <w:szCs w:val="20"/>
        </w:rPr>
      </w:pPr>
    </w:p>
    <w:p w:rsidR="00A31187" w:rsidRDefault="00A31187" w:rsidP="003742F3">
      <w:pPr>
        <w:pStyle w:val="Listenabsatz"/>
        <w:numPr>
          <w:ilvl w:val="0"/>
          <w:numId w:val="47"/>
        </w:numPr>
        <w:ind w:left="2127" w:hanging="284"/>
        <w:rPr>
          <w:rStyle w:val="IntensiveHervorhebung"/>
          <w:b w:val="0"/>
          <w:i w:val="0"/>
          <w:color w:val="000000" w:themeColor="text1"/>
          <w:sz w:val="20"/>
          <w:szCs w:val="20"/>
        </w:rPr>
      </w:pPr>
      <w:proofErr w:type="spellStart"/>
      <w:r w:rsidRPr="00A31187">
        <w:rPr>
          <w:rStyle w:val="IntensiveHervorhebung"/>
          <w:i w:val="0"/>
          <w:color w:val="000000" w:themeColor="text1"/>
        </w:rPr>
        <w:t>Sozpäd</w:t>
      </w:r>
      <w:proofErr w:type="spellEnd"/>
      <w:r w:rsidRPr="00A31187">
        <w:rPr>
          <w:rStyle w:val="IntensiveHervorhebung"/>
          <w:i w:val="0"/>
          <w:color w:val="000000" w:themeColor="text1"/>
        </w:rPr>
        <w:t>. Betrachtung</w:t>
      </w:r>
      <w:r>
        <w:rPr>
          <w:rStyle w:val="IntensiveHervorhebung"/>
          <w:b w:val="0"/>
          <w:i w:val="0"/>
          <w:color w:val="000000" w:themeColor="text1"/>
          <w:sz w:val="20"/>
          <w:szCs w:val="20"/>
        </w:rPr>
        <w:t xml:space="preserve"> </w:t>
      </w:r>
      <w:r w:rsidRPr="00A31187">
        <w:rPr>
          <w:rStyle w:val="IntensiveHervorhebung"/>
          <w:b w:val="0"/>
          <w:i w:val="0"/>
          <w:color w:val="000000" w:themeColor="text1"/>
          <w:sz w:val="20"/>
          <w:szCs w:val="20"/>
        </w:rPr>
        <w:sym w:font="Wingdings" w:char="F0E0"/>
      </w:r>
      <w:r w:rsidRPr="00A31187">
        <w:rPr>
          <w:rStyle w:val="IntensiveHervorhebung"/>
          <w:i w:val="0"/>
          <w:color w:val="000000" w:themeColor="text1"/>
          <w:sz w:val="20"/>
          <w:szCs w:val="20"/>
        </w:rPr>
        <w:t>Differenz = Etikett ‚Problem‘ im Sinne Defizit/Abweichung/Gefährdung</w:t>
      </w:r>
      <w:r>
        <w:rPr>
          <w:rStyle w:val="IntensiveHervorhebung"/>
          <w:b w:val="0"/>
          <w:i w:val="0"/>
          <w:color w:val="000000" w:themeColor="text1"/>
          <w:sz w:val="20"/>
          <w:szCs w:val="20"/>
        </w:rPr>
        <w:t>, das Beratungs-/Betreuungsbedarf begründet</w:t>
      </w:r>
    </w:p>
    <w:p w:rsidR="00A31187" w:rsidRDefault="00A31187" w:rsidP="003742F3">
      <w:pPr>
        <w:pStyle w:val="Listenabsatz"/>
        <w:numPr>
          <w:ilvl w:val="0"/>
          <w:numId w:val="47"/>
        </w:numPr>
        <w:ind w:left="2127" w:hanging="284"/>
        <w:rPr>
          <w:rStyle w:val="IntensiveHervorhebung"/>
          <w:b w:val="0"/>
          <w:i w:val="0"/>
          <w:color w:val="000000" w:themeColor="text1"/>
          <w:sz w:val="20"/>
          <w:szCs w:val="20"/>
        </w:rPr>
      </w:pPr>
      <w:r>
        <w:rPr>
          <w:rStyle w:val="IntensiveHervorhebung"/>
          <w:b w:val="0"/>
          <w:i w:val="0"/>
          <w:color w:val="000000" w:themeColor="text1"/>
          <w:sz w:val="20"/>
          <w:szCs w:val="20"/>
        </w:rPr>
        <w:t>Differenz geht mit Dominanz-/Ungleichheitsverhältnissen einher</w:t>
      </w:r>
    </w:p>
    <w:p w:rsidR="00A31187" w:rsidRDefault="00A31187" w:rsidP="00A31187">
      <w:pPr>
        <w:pStyle w:val="Listenabsatz"/>
        <w:ind w:left="2127" w:hanging="284"/>
        <w:rPr>
          <w:rStyle w:val="IntensiveHervorhebung"/>
          <w:i w:val="0"/>
          <w:color w:val="000000" w:themeColor="text1"/>
        </w:rPr>
      </w:pPr>
      <w:r w:rsidRPr="00BA7CFE">
        <w:rPr>
          <w:rStyle w:val="IntensiveHervorhebung"/>
          <w:i w:val="0"/>
          <w:color w:val="000000" w:themeColor="text1"/>
        </w:rPr>
        <w:t xml:space="preserve">               </w:t>
      </w:r>
      <w:r w:rsidRPr="00BA7CFE">
        <w:rPr>
          <w:rStyle w:val="IntensiveHervorhebung"/>
          <w:i w:val="0"/>
          <w:color w:val="000000" w:themeColor="text1"/>
        </w:rPr>
        <w:sym w:font="Wingdings" w:char="F0E0"/>
      </w:r>
      <w:r w:rsidRPr="00BA7CFE">
        <w:rPr>
          <w:rStyle w:val="IntensiveHervorhebung"/>
          <w:i w:val="0"/>
          <w:color w:val="000000" w:themeColor="text1"/>
        </w:rPr>
        <w:t xml:space="preserve"> </w:t>
      </w:r>
      <w:r w:rsidRPr="00BA7CFE">
        <w:rPr>
          <w:rStyle w:val="IntensiveHervorhebung"/>
          <w:i w:val="0"/>
          <w:color w:val="000000" w:themeColor="text1"/>
          <w:sz w:val="20"/>
          <w:szCs w:val="20"/>
        </w:rPr>
        <w:t>Ressourcenansatz kann blind machen für Diskriminierung/Ausschlüsse</w:t>
      </w:r>
      <w:r w:rsidRPr="00BA7CFE">
        <w:rPr>
          <w:rStyle w:val="IntensiveHervorhebung"/>
          <w:i w:val="0"/>
          <w:color w:val="000000" w:themeColor="text1"/>
        </w:rPr>
        <w:t xml:space="preserve"> </w:t>
      </w:r>
    </w:p>
    <w:p w:rsidR="00BA7CFE" w:rsidRPr="00BA7CFE" w:rsidRDefault="00BA7CFE" w:rsidP="00A31187">
      <w:pPr>
        <w:pStyle w:val="Listenabsatz"/>
        <w:ind w:left="2127" w:hanging="284"/>
        <w:rPr>
          <w:rStyle w:val="IntensiveHervorhebung"/>
          <w:i w:val="0"/>
          <w:color w:val="000000" w:themeColor="text1"/>
        </w:rPr>
      </w:pPr>
    </w:p>
    <w:p w:rsidR="00A31187" w:rsidRPr="00BA7CFE" w:rsidRDefault="00A31187" w:rsidP="003742F3">
      <w:pPr>
        <w:pStyle w:val="Listenabsatz"/>
        <w:numPr>
          <w:ilvl w:val="0"/>
          <w:numId w:val="42"/>
        </w:numPr>
        <w:spacing w:after="0"/>
        <w:rPr>
          <w:rStyle w:val="IntensiveHervorhebung"/>
          <w:i w:val="0"/>
          <w:color w:val="000000" w:themeColor="text1"/>
        </w:rPr>
      </w:pPr>
      <w:r w:rsidRPr="00BA7CFE">
        <w:rPr>
          <w:rStyle w:val="IntensiveHervorhebung"/>
          <w:i w:val="0"/>
          <w:color w:val="000000" w:themeColor="text1"/>
        </w:rPr>
        <w:t>Kritisch-reflexive Anerkennung von Vielfalt</w:t>
      </w:r>
    </w:p>
    <w:p w:rsidR="00BA7CFE" w:rsidRDefault="00BA7CFE" w:rsidP="00BA7CFE">
      <w:pPr>
        <w:pStyle w:val="Listenabsatz"/>
        <w:spacing w:after="0"/>
        <w:rPr>
          <w:rStyle w:val="IntensiveHervorhebung"/>
          <w:b w:val="0"/>
          <w:i w:val="0"/>
          <w:color w:val="000000" w:themeColor="text1"/>
          <w:sz w:val="20"/>
          <w:szCs w:val="20"/>
        </w:rPr>
      </w:pPr>
      <w:r>
        <w:rPr>
          <w:rStyle w:val="IntensiveHervorhebung"/>
          <w:b w:val="0"/>
          <w:i w:val="0"/>
          <w:color w:val="000000" w:themeColor="text1"/>
          <w:sz w:val="20"/>
          <w:szCs w:val="20"/>
        </w:rPr>
        <w:t>Berücksichtigung der vielfältigen Verwobenheit von Differenzlinien</w:t>
      </w:r>
    </w:p>
    <w:p w:rsidR="00BA7CFE" w:rsidRDefault="00BA7CFE" w:rsidP="00BA7CFE">
      <w:pPr>
        <w:pStyle w:val="Listenabsatz"/>
        <w:spacing w:after="0"/>
        <w:rPr>
          <w:rStyle w:val="IntensiveHervorhebung"/>
          <w:b w:val="0"/>
          <w:color w:val="000000" w:themeColor="text1"/>
          <w:sz w:val="18"/>
          <w:szCs w:val="18"/>
        </w:rPr>
      </w:pPr>
      <w:r>
        <w:rPr>
          <w:rStyle w:val="IntensiveHervorhebung"/>
          <w:b w:val="0"/>
          <w:i w:val="0"/>
          <w:color w:val="000000" w:themeColor="text1"/>
          <w:sz w:val="20"/>
          <w:szCs w:val="20"/>
        </w:rPr>
        <w:t>„</w:t>
      </w:r>
      <w:r w:rsidRPr="00BA7CFE">
        <w:rPr>
          <w:rStyle w:val="IntensiveHervorhebung"/>
          <w:b w:val="0"/>
          <w:color w:val="000000" w:themeColor="text1"/>
          <w:sz w:val="18"/>
          <w:szCs w:val="18"/>
        </w:rPr>
        <w:t>wenn aus dem</w:t>
      </w:r>
      <w:r>
        <w:rPr>
          <w:rStyle w:val="IntensiveHervorhebung"/>
          <w:b w:val="0"/>
          <w:i w:val="0"/>
          <w:color w:val="000000" w:themeColor="text1"/>
          <w:sz w:val="20"/>
          <w:szCs w:val="20"/>
        </w:rPr>
        <w:t xml:space="preserve"> </w:t>
      </w:r>
      <w:r>
        <w:rPr>
          <w:rStyle w:val="IntensiveHervorhebung"/>
          <w:b w:val="0"/>
          <w:color w:val="000000" w:themeColor="text1"/>
          <w:sz w:val="18"/>
          <w:szCs w:val="18"/>
        </w:rPr>
        <w:t xml:space="preserve">Wissen </w:t>
      </w:r>
      <w:r w:rsidRPr="00BA7CFE">
        <w:rPr>
          <w:rStyle w:val="IntensiveHervorhebung"/>
          <w:color w:val="000000" w:themeColor="text1"/>
          <w:sz w:val="18"/>
          <w:szCs w:val="18"/>
        </w:rPr>
        <w:t xml:space="preserve">um die Verwobenheit von Differenz- und Machtverhältnissen </w:t>
      </w:r>
      <w:r>
        <w:rPr>
          <w:rStyle w:val="IntensiveHervorhebung"/>
          <w:b w:val="0"/>
          <w:color w:val="000000" w:themeColor="text1"/>
          <w:sz w:val="18"/>
          <w:szCs w:val="18"/>
        </w:rPr>
        <w:t xml:space="preserve">und den damit einhergehenden Einsichten in die </w:t>
      </w:r>
      <w:r w:rsidRPr="00BA7CFE">
        <w:rPr>
          <w:rStyle w:val="IntensiveHervorhebung"/>
          <w:color w:val="000000" w:themeColor="text1"/>
          <w:sz w:val="18"/>
          <w:szCs w:val="18"/>
        </w:rPr>
        <w:t xml:space="preserve">subjektivierenden, privilegierenden und </w:t>
      </w:r>
      <w:proofErr w:type="spellStart"/>
      <w:r w:rsidRPr="00BA7CFE">
        <w:rPr>
          <w:rStyle w:val="IntensiveHervorhebung"/>
          <w:color w:val="000000" w:themeColor="text1"/>
          <w:sz w:val="18"/>
          <w:szCs w:val="18"/>
        </w:rPr>
        <w:t>binarisierenden</w:t>
      </w:r>
      <w:proofErr w:type="spellEnd"/>
      <w:r w:rsidRPr="00BA7CFE">
        <w:rPr>
          <w:rStyle w:val="IntensiveHervorhebung"/>
          <w:color w:val="000000" w:themeColor="text1"/>
          <w:sz w:val="18"/>
          <w:szCs w:val="18"/>
        </w:rPr>
        <w:t xml:space="preserve"> Effekte</w:t>
      </w:r>
      <w:r>
        <w:rPr>
          <w:rStyle w:val="IntensiveHervorhebung"/>
          <w:b w:val="0"/>
          <w:color w:val="000000" w:themeColor="text1"/>
          <w:sz w:val="18"/>
          <w:szCs w:val="18"/>
        </w:rPr>
        <w:t xml:space="preserve"> von Differenzordnungen </w:t>
      </w:r>
      <w:r w:rsidRPr="00BA7CFE">
        <w:rPr>
          <w:rStyle w:val="IntensiveHervorhebung"/>
          <w:color w:val="000000" w:themeColor="text1"/>
          <w:sz w:val="18"/>
          <w:szCs w:val="18"/>
        </w:rPr>
        <w:t>reflexive Konsequenzen</w:t>
      </w:r>
      <w:r>
        <w:rPr>
          <w:rStyle w:val="IntensiveHervorhebung"/>
          <w:b w:val="0"/>
          <w:color w:val="000000" w:themeColor="text1"/>
          <w:sz w:val="18"/>
          <w:szCs w:val="18"/>
        </w:rPr>
        <w:t xml:space="preserve"> gezogen werden.“</w:t>
      </w:r>
    </w:p>
    <w:p w:rsidR="00BA7CFE" w:rsidRDefault="00BA7CFE" w:rsidP="00BA7CFE">
      <w:pPr>
        <w:pStyle w:val="Listenabsatz"/>
        <w:spacing w:after="0"/>
        <w:rPr>
          <w:rStyle w:val="IntensiveHervorhebung"/>
          <w:b w:val="0"/>
          <w:color w:val="000000" w:themeColor="text1"/>
          <w:sz w:val="18"/>
          <w:szCs w:val="18"/>
        </w:rPr>
      </w:pPr>
    </w:p>
    <w:p w:rsidR="00927894" w:rsidRPr="000E55CB" w:rsidRDefault="00BA7CFE" w:rsidP="000E55CB">
      <w:pPr>
        <w:pStyle w:val="Listenabsatz"/>
        <w:spacing w:after="0"/>
        <w:rPr>
          <w:bCs/>
          <w:iCs/>
          <w:color w:val="000000" w:themeColor="text1"/>
          <w:sz w:val="20"/>
          <w:szCs w:val="20"/>
        </w:rPr>
      </w:pPr>
      <w:r w:rsidRPr="00BA7CFE">
        <w:rPr>
          <w:rStyle w:val="IntensiveHervorhebung"/>
          <w:b w:val="0"/>
          <w:i w:val="0"/>
          <w:color w:val="000000" w:themeColor="text1"/>
          <w:sz w:val="20"/>
          <w:szCs w:val="20"/>
        </w:rPr>
        <w:sym w:font="Wingdings" w:char="F0E0"/>
      </w:r>
      <w:r w:rsidRPr="00BA7CFE">
        <w:rPr>
          <w:rStyle w:val="IntensiveHervorhebung"/>
          <w:i w:val="0"/>
          <w:color w:val="000000" w:themeColor="text1"/>
          <w:sz w:val="20"/>
          <w:szCs w:val="20"/>
        </w:rPr>
        <w:t>Notwendigkeit einer diversitätsbewussten SA</w:t>
      </w:r>
      <w:r>
        <w:rPr>
          <w:rStyle w:val="IntensiveHervorhebung"/>
          <w:i w:val="0"/>
          <w:color w:val="000000" w:themeColor="text1"/>
          <w:sz w:val="20"/>
          <w:szCs w:val="20"/>
        </w:rPr>
        <w:t xml:space="preserve">, </w:t>
      </w:r>
      <w:r w:rsidRPr="000E55CB">
        <w:rPr>
          <w:rStyle w:val="IntensiveHervorhebung"/>
          <w:b w:val="0"/>
          <w:color w:val="000000" w:themeColor="text1"/>
          <w:sz w:val="18"/>
          <w:szCs w:val="18"/>
        </w:rPr>
        <w:t>die den subjektiven Möglichkeitsraum der Individuen in seinen Begrenzungen aber auch in seinen Artikulations</w:t>
      </w:r>
      <w:r w:rsidR="000E55CB" w:rsidRPr="000E55CB">
        <w:rPr>
          <w:rStyle w:val="IntensiveHervorhebung"/>
          <w:b w:val="0"/>
          <w:color w:val="000000" w:themeColor="text1"/>
          <w:sz w:val="18"/>
          <w:szCs w:val="18"/>
        </w:rPr>
        <w:t>- und Veränderungspotenzialen zu berücksichtigen sucht.</w:t>
      </w:r>
    </w:p>
    <w:p w:rsidR="00927894" w:rsidRPr="00927894" w:rsidRDefault="00927894" w:rsidP="00927894">
      <w:pPr>
        <w:rPr>
          <w:rFonts w:cstheme="minorHAnsi"/>
          <w:sz w:val="20"/>
          <w:szCs w:val="20"/>
        </w:rPr>
      </w:pPr>
    </w:p>
    <w:p w:rsidR="00927894" w:rsidRDefault="00927894" w:rsidP="000E55CB">
      <w:pPr>
        <w:pStyle w:val="Titel"/>
        <w:spacing w:after="0"/>
        <w:jc w:val="center"/>
        <w:rPr>
          <w:b/>
          <w:sz w:val="24"/>
          <w:szCs w:val="24"/>
        </w:rPr>
      </w:pPr>
      <w:proofErr w:type="spellStart"/>
      <w:r w:rsidRPr="00927894">
        <w:rPr>
          <w:b/>
          <w:sz w:val="24"/>
          <w:szCs w:val="24"/>
        </w:rPr>
        <w:t>Empowerment</w:t>
      </w:r>
      <w:proofErr w:type="spellEnd"/>
    </w:p>
    <w:p w:rsidR="00927894" w:rsidRPr="00927894" w:rsidRDefault="00927894" w:rsidP="000E55CB">
      <w:pPr>
        <w:spacing w:after="0"/>
        <w:rPr>
          <w:b/>
          <w:bCs/>
          <w:sz w:val="20"/>
          <w:szCs w:val="20"/>
        </w:rPr>
      </w:pPr>
      <w:r w:rsidRPr="00927894">
        <w:rPr>
          <w:b/>
          <w:bCs/>
          <w:sz w:val="20"/>
          <w:szCs w:val="20"/>
        </w:rPr>
        <w:t>S</w:t>
      </w:r>
      <w:r w:rsidRPr="00927894">
        <w:rPr>
          <w:sz w:val="20"/>
          <w:szCs w:val="20"/>
        </w:rPr>
        <w:t xml:space="preserve">ammelbegriff für Selbstbefähigung – eingebettet in </w:t>
      </w:r>
      <w:proofErr w:type="spellStart"/>
      <w:r w:rsidRPr="00927894">
        <w:rPr>
          <w:sz w:val="20"/>
          <w:szCs w:val="20"/>
        </w:rPr>
        <w:t>Diversity</w:t>
      </w:r>
      <w:proofErr w:type="spellEnd"/>
      <w:r w:rsidRPr="00927894">
        <w:rPr>
          <w:sz w:val="20"/>
          <w:szCs w:val="20"/>
        </w:rPr>
        <w:t>, nicht nur reine Ressourcenorientierung, Abschied von Expertenmacht – Jeder weiß selbst was für sich am besten ist</w:t>
      </w:r>
    </w:p>
    <w:p w:rsidR="00927894" w:rsidRPr="00927894" w:rsidRDefault="00927894" w:rsidP="00927894">
      <w:pPr>
        <w:spacing w:after="0"/>
        <w:rPr>
          <w:sz w:val="20"/>
          <w:szCs w:val="20"/>
        </w:rPr>
      </w:pPr>
    </w:p>
    <w:p w:rsidR="00927894" w:rsidRPr="00CF6585" w:rsidRDefault="00CF6585" w:rsidP="00927894">
      <w:pPr>
        <w:spacing w:after="0"/>
        <w:rPr>
          <w:rStyle w:val="IntensiveHervorhebung"/>
          <w:sz w:val="20"/>
          <w:szCs w:val="20"/>
        </w:rPr>
      </w:pPr>
      <w:r w:rsidRPr="00CF6585">
        <w:rPr>
          <w:rStyle w:val="IntensiveHervorhebung"/>
          <w:sz w:val="20"/>
          <w:szCs w:val="20"/>
        </w:rPr>
        <w:t>Begriffserklärung:</w:t>
      </w:r>
    </w:p>
    <w:p w:rsidR="00CF6585" w:rsidRDefault="00CF6585" w:rsidP="003742F3">
      <w:pPr>
        <w:pStyle w:val="Listenabsatz"/>
        <w:numPr>
          <w:ilvl w:val="0"/>
          <w:numId w:val="32"/>
        </w:numPr>
        <w:spacing w:after="0"/>
        <w:ind w:left="851" w:hanging="426"/>
        <w:rPr>
          <w:sz w:val="18"/>
          <w:szCs w:val="18"/>
        </w:rPr>
      </w:pPr>
      <w:r w:rsidRPr="00CF6585">
        <w:rPr>
          <w:sz w:val="18"/>
          <w:szCs w:val="18"/>
        </w:rPr>
        <w:t>geht aus</w:t>
      </w:r>
      <w:r w:rsidR="00927894" w:rsidRPr="00CF6585">
        <w:rPr>
          <w:sz w:val="18"/>
          <w:szCs w:val="18"/>
        </w:rPr>
        <w:t xml:space="preserve"> Bürgerrechtsbewegung </w:t>
      </w:r>
      <w:r w:rsidRPr="00CF6585">
        <w:rPr>
          <w:sz w:val="18"/>
          <w:szCs w:val="18"/>
        </w:rPr>
        <w:t xml:space="preserve">afroamerikanischen Minderheitsbevölkerung hervor </w:t>
      </w:r>
    </w:p>
    <w:p w:rsidR="00CF6585" w:rsidRPr="00CF6585" w:rsidRDefault="00CF6585" w:rsidP="003742F3">
      <w:pPr>
        <w:pStyle w:val="Listenabsatz"/>
        <w:numPr>
          <w:ilvl w:val="0"/>
          <w:numId w:val="32"/>
        </w:numPr>
        <w:spacing w:after="0"/>
        <w:ind w:left="851" w:hanging="426"/>
        <w:rPr>
          <w:sz w:val="18"/>
          <w:szCs w:val="18"/>
        </w:rPr>
      </w:pPr>
      <w:r w:rsidRPr="00CF6585">
        <w:rPr>
          <w:b/>
          <w:sz w:val="20"/>
          <w:szCs w:val="20"/>
        </w:rPr>
        <w:lastRenderedPageBreak/>
        <w:t>(Wieder)Herstellung von Selbstbestimmung</w:t>
      </w:r>
      <w:r>
        <w:rPr>
          <w:sz w:val="20"/>
          <w:szCs w:val="20"/>
        </w:rPr>
        <w:t xml:space="preserve"> und der Emanzipation von Fremdbestimmung</w:t>
      </w:r>
    </w:p>
    <w:p w:rsidR="00CF6585" w:rsidRPr="00CF6585" w:rsidRDefault="00CF6585" w:rsidP="003742F3">
      <w:pPr>
        <w:pStyle w:val="Listenabsatz"/>
        <w:numPr>
          <w:ilvl w:val="0"/>
          <w:numId w:val="32"/>
        </w:numPr>
        <w:spacing w:after="0"/>
        <w:ind w:left="851" w:hanging="426"/>
        <w:rPr>
          <w:sz w:val="18"/>
          <w:szCs w:val="18"/>
        </w:rPr>
      </w:pPr>
      <w:r w:rsidRPr="00CF6585">
        <w:rPr>
          <w:sz w:val="18"/>
          <w:szCs w:val="18"/>
        </w:rPr>
        <w:t>„</w:t>
      </w:r>
      <w:r w:rsidR="00927894" w:rsidRPr="00CF6585">
        <w:rPr>
          <w:sz w:val="18"/>
          <w:szCs w:val="18"/>
        </w:rPr>
        <w:t>Befreiung von Unterdrückung</w:t>
      </w:r>
      <w:r w:rsidRPr="00CF6585">
        <w:rPr>
          <w:sz w:val="18"/>
          <w:szCs w:val="18"/>
        </w:rPr>
        <w:t>“</w:t>
      </w:r>
      <w:r w:rsidR="00927894" w:rsidRPr="00CF6585">
        <w:rPr>
          <w:sz w:val="18"/>
          <w:szCs w:val="18"/>
        </w:rPr>
        <w:t xml:space="preserve">, </w:t>
      </w:r>
      <w:r w:rsidRPr="00CF6585">
        <w:rPr>
          <w:sz w:val="18"/>
          <w:szCs w:val="18"/>
        </w:rPr>
        <w:t>„</w:t>
      </w:r>
      <w:r w:rsidR="00927894" w:rsidRPr="00CF6585">
        <w:rPr>
          <w:sz w:val="18"/>
          <w:szCs w:val="18"/>
        </w:rPr>
        <w:t>Eroberung von Selbstbestimmung</w:t>
      </w:r>
      <w:r w:rsidRPr="00CF6585">
        <w:rPr>
          <w:sz w:val="18"/>
          <w:szCs w:val="18"/>
        </w:rPr>
        <w:t>“</w:t>
      </w:r>
      <w:r w:rsidR="00927894" w:rsidRPr="00CF6585">
        <w:rPr>
          <w:sz w:val="18"/>
          <w:szCs w:val="18"/>
        </w:rPr>
        <w:t xml:space="preserve">, </w:t>
      </w:r>
      <w:r w:rsidRPr="00CF6585">
        <w:rPr>
          <w:sz w:val="18"/>
          <w:szCs w:val="18"/>
        </w:rPr>
        <w:t>„</w:t>
      </w:r>
      <w:r w:rsidR="00927894" w:rsidRPr="00CF6585">
        <w:rPr>
          <w:sz w:val="18"/>
          <w:szCs w:val="18"/>
        </w:rPr>
        <w:t>Zugewinn von Eigenmacht</w:t>
      </w:r>
      <w:r w:rsidRPr="00CF6585">
        <w:rPr>
          <w:sz w:val="18"/>
          <w:szCs w:val="18"/>
        </w:rPr>
        <w:t>“</w:t>
      </w:r>
    </w:p>
    <w:p w:rsidR="00927894" w:rsidRPr="00CF6585" w:rsidRDefault="00927894" w:rsidP="003742F3">
      <w:pPr>
        <w:pStyle w:val="Listenabsatz"/>
        <w:numPr>
          <w:ilvl w:val="0"/>
          <w:numId w:val="32"/>
        </w:numPr>
        <w:spacing w:after="0"/>
        <w:ind w:left="851" w:hanging="426"/>
        <w:rPr>
          <w:sz w:val="18"/>
          <w:szCs w:val="18"/>
        </w:rPr>
      </w:pPr>
      <w:r w:rsidRPr="00CF6585">
        <w:rPr>
          <w:sz w:val="18"/>
          <w:szCs w:val="18"/>
        </w:rPr>
        <w:t>Abkehr von paternalistischen Verhältnissen</w:t>
      </w:r>
      <w:r w:rsidR="00CF6585">
        <w:rPr>
          <w:sz w:val="18"/>
          <w:szCs w:val="18"/>
        </w:rPr>
        <w:t xml:space="preserve"> </w:t>
      </w:r>
      <w:r w:rsidR="00CF6585" w:rsidRPr="00CF6585">
        <w:rPr>
          <w:sz w:val="18"/>
          <w:szCs w:val="18"/>
        </w:rPr>
        <w:sym w:font="Wingdings" w:char="F0E0"/>
      </w:r>
      <w:r w:rsidR="00CF6585">
        <w:rPr>
          <w:sz w:val="18"/>
          <w:szCs w:val="18"/>
        </w:rPr>
        <w:t>Schaffung von symmetrischen Verhältnissen</w:t>
      </w:r>
    </w:p>
    <w:p w:rsidR="00927894" w:rsidRPr="00927894" w:rsidRDefault="00927894" w:rsidP="00927894">
      <w:pPr>
        <w:spacing w:after="0"/>
        <w:rPr>
          <w:sz w:val="20"/>
          <w:szCs w:val="20"/>
        </w:rPr>
      </w:pPr>
    </w:p>
    <w:p w:rsidR="00927894" w:rsidRDefault="00927894" w:rsidP="00174871">
      <w:pPr>
        <w:spacing w:after="0"/>
        <w:jc w:val="center"/>
        <w:rPr>
          <w:sz w:val="20"/>
          <w:szCs w:val="20"/>
        </w:rPr>
      </w:pPr>
      <w:r w:rsidRPr="00CF6585">
        <w:rPr>
          <w:rStyle w:val="berschrift4Zchn"/>
        </w:rPr>
        <w:t>Ziel:</w:t>
      </w:r>
      <w:r w:rsidRPr="00927894">
        <w:rPr>
          <w:sz w:val="20"/>
          <w:szCs w:val="20"/>
        </w:rPr>
        <w:t xml:space="preserve"> </w:t>
      </w:r>
      <w:r w:rsidR="00CF6585">
        <w:rPr>
          <w:sz w:val="20"/>
          <w:szCs w:val="20"/>
        </w:rPr>
        <w:t xml:space="preserve"> </w:t>
      </w:r>
      <w:r w:rsidR="00CF6585" w:rsidRPr="00CF6585">
        <w:rPr>
          <w:b/>
          <w:sz w:val="20"/>
          <w:szCs w:val="20"/>
        </w:rPr>
        <w:t xml:space="preserve">Stärken der autonomen Alltagsregie/Lebensorganisation, indem </w:t>
      </w:r>
      <w:r w:rsidRPr="00CF6585">
        <w:rPr>
          <w:b/>
          <w:sz w:val="20"/>
          <w:szCs w:val="20"/>
        </w:rPr>
        <w:t>Ressourcen frei</w:t>
      </w:r>
      <w:r w:rsidR="00CF6585" w:rsidRPr="00CF6585">
        <w:rPr>
          <w:b/>
          <w:sz w:val="20"/>
          <w:szCs w:val="20"/>
        </w:rPr>
        <w:t>gesetzt, um eigene Lebenswege/-</w:t>
      </w:r>
      <w:r w:rsidRPr="00CF6585">
        <w:rPr>
          <w:b/>
          <w:sz w:val="20"/>
          <w:szCs w:val="20"/>
        </w:rPr>
        <w:t>räume selbstbestimmt gestalten zu können</w:t>
      </w:r>
    </w:p>
    <w:p w:rsidR="00CF6585" w:rsidRPr="003E02E8" w:rsidRDefault="00CF6585" w:rsidP="003E02E8">
      <w:pPr>
        <w:pStyle w:val="berschrift4"/>
        <w:rPr>
          <w:sz w:val="20"/>
          <w:szCs w:val="20"/>
        </w:rPr>
      </w:pPr>
      <w:r w:rsidRPr="003E02E8">
        <w:rPr>
          <w:sz w:val="20"/>
          <w:szCs w:val="20"/>
        </w:rPr>
        <w:t>Grundüberzeugungen</w:t>
      </w:r>
    </w:p>
    <w:p w:rsidR="00CF6585" w:rsidRPr="003E02E8" w:rsidRDefault="003E02E8" w:rsidP="003742F3">
      <w:pPr>
        <w:pStyle w:val="Listenabsatz"/>
        <w:numPr>
          <w:ilvl w:val="0"/>
          <w:numId w:val="30"/>
        </w:numPr>
        <w:spacing w:after="0"/>
        <w:rPr>
          <w:sz w:val="18"/>
          <w:szCs w:val="18"/>
        </w:rPr>
      </w:pPr>
      <w:r w:rsidRPr="003E02E8">
        <w:rPr>
          <w:sz w:val="18"/>
          <w:szCs w:val="18"/>
        </w:rPr>
        <w:t>Vertrauen in die Stärken der Menschen</w:t>
      </w:r>
    </w:p>
    <w:p w:rsidR="003E02E8" w:rsidRPr="003E02E8" w:rsidRDefault="003E02E8" w:rsidP="003742F3">
      <w:pPr>
        <w:pStyle w:val="Listenabsatz"/>
        <w:numPr>
          <w:ilvl w:val="0"/>
          <w:numId w:val="30"/>
        </w:numPr>
        <w:spacing w:after="0"/>
        <w:rPr>
          <w:sz w:val="18"/>
          <w:szCs w:val="18"/>
        </w:rPr>
      </w:pPr>
      <w:r w:rsidRPr="003E02E8">
        <w:rPr>
          <w:sz w:val="18"/>
          <w:szCs w:val="18"/>
        </w:rPr>
        <w:t>Betonung von Selbstbestimmung und autonomer Lebensführung</w:t>
      </w:r>
    </w:p>
    <w:p w:rsidR="003E02E8" w:rsidRPr="003E02E8" w:rsidRDefault="003E02E8" w:rsidP="003742F3">
      <w:pPr>
        <w:pStyle w:val="Listenabsatz"/>
        <w:numPr>
          <w:ilvl w:val="0"/>
          <w:numId w:val="30"/>
        </w:numPr>
        <w:spacing w:after="0"/>
        <w:rPr>
          <w:sz w:val="18"/>
          <w:szCs w:val="18"/>
        </w:rPr>
      </w:pPr>
      <w:r w:rsidRPr="003E02E8">
        <w:rPr>
          <w:sz w:val="18"/>
          <w:szCs w:val="18"/>
        </w:rPr>
        <w:t>Abkehr an den „Defizit-Blickwinkel“ der tradierten Unterstützung</w:t>
      </w:r>
    </w:p>
    <w:p w:rsidR="00927894" w:rsidRPr="00927894" w:rsidRDefault="00927894" w:rsidP="003E02E8">
      <w:pPr>
        <w:pStyle w:val="berschrift4"/>
        <w:rPr>
          <w:sz w:val="20"/>
          <w:szCs w:val="20"/>
        </w:rPr>
      </w:pPr>
      <w:r w:rsidRPr="00927894">
        <w:rPr>
          <w:sz w:val="20"/>
          <w:szCs w:val="20"/>
        </w:rPr>
        <w:t>Handlungsebenen:</w:t>
      </w:r>
    </w:p>
    <w:p w:rsidR="00927894" w:rsidRPr="003E02E8" w:rsidRDefault="00927894" w:rsidP="003742F3">
      <w:pPr>
        <w:pStyle w:val="Listenabsatz"/>
        <w:numPr>
          <w:ilvl w:val="0"/>
          <w:numId w:val="33"/>
        </w:numPr>
        <w:spacing w:after="0"/>
        <w:rPr>
          <w:sz w:val="20"/>
          <w:szCs w:val="20"/>
        </w:rPr>
      </w:pPr>
      <w:r w:rsidRPr="003E02E8">
        <w:rPr>
          <w:b/>
          <w:sz w:val="20"/>
          <w:szCs w:val="20"/>
        </w:rPr>
        <w:t xml:space="preserve">Individualebene </w:t>
      </w:r>
      <w:r w:rsidR="003E02E8" w:rsidRPr="003E02E8">
        <w:rPr>
          <w:sz w:val="20"/>
          <w:szCs w:val="20"/>
        </w:rPr>
        <w:sym w:font="Wingdings" w:char="F0E0"/>
      </w:r>
      <w:r w:rsidR="003E02E8">
        <w:rPr>
          <w:sz w:val="20"/>
          <w:szCs w:val="20"/>
        </w:rPr>
        <w:t>Gestaltung lebenswerter Lebenssettings (</w:t>
      </w:r>
      <w:proofErr w:type="spellStart"/>
      <w:r w:rsidR="003E02E8">
        <w:rPr>
          <w:sz w:val="20"/>
          <w:szCs w:val="20"/>
        </w:rPr>
        <w:t>gelingenderes</w:t>
      </w:r>
      <w:proofErr w:type="spellEnd"/>
      <w:r w:rsidR="003E02E8">
        <w:rPr>
          <w:sz w:val="20"/>
          <w:szCs w:val="20"/>
        </w:rPr>
        <w:t xml:space="preserve"> Leben)</w:t>
      </w:r>
    </w:p>
    <w:p w:rsidR="00927894" w:rsidRPr="003E02E8" w:rsidRDefault="00927894" w:rsidP="003742F3">
      <w:pPr>
        <w:pStyle w:val="Listenabsatz"/>
        <w:numPr>
          <w:ilvl w:val="0"/>
          <w:numId w:val="33"/>
        </w:numPr>
        <w:spacing w:after="0"/>
        <w:rPr>
          <w:sz w:val="20"/>
          <w:szCs w:val="20"/>
        </w:rPr>
      </w:pPr>
      <w:r w:rsidRPr="003E02E8">
        <w:rPr>
          <w:b/>
          <w:sz w:val="20"/>
          <w:szCs w:val="20"/>
        </w:rPr>
        <w:t xml:space="preserve">Gruppenebene </w:t>
      </w:r>
      <w:r w:rsidR="003E02E8" w:rsidRPr="003E02E8">
        <w:rPr>
          <w:sz w:val="20"/>
          <w:szCs w:val="20"/>
        </w:rPr>
        <w:sym w:font="Wingdings" w:char="F0E0"/>
      </w:r>
      <w:r w:rsidR="003E02E8">
        <w:rPr>
          <w:sz w:val="20"/>
          <w:szCs w:val="20"/>
        </w:rPr>
        <w:t>Stiften von Zusammenhängen</w:t>
      </w:r>
    </w:p>
    <w:p w:rsidR="00927894" w:rsidRPr="003E02E8" w:rsidRDefault="00927894" w:rsidP="003742F3">
      <w:pPr>
        <w:pStyle w:val="Listenabsatz"/>
        <w:numPr>
          <w:ilvl w:val="0"/>
          <w:numId w:val="33"/>
        </w:numPr>
        <w:spacing w:after="0"/>
        <w:rPr>
          <w:sz w:val="20"/>
          <w:szCs w:val="20"/>
        </w:rPr>
      </w:pPr>
      <w:r w:rsidRPr="003E02E8">
        <w:rPr>
          <w:b/>
          <w:sz w:val="20"/>
          <w:szCs w:val="20"/>
        </w:rPr>
        <w:t>Institutionelle Ebene</w:t>
      </w:r>
      <w:r w:rsidR="003E02E8">
        <w:rPr>
          <w:sz w:val="20"/>
          <w:szCs w:val="20"/>
        </w:rPr>
        <w:t xml:space="preserve"> </w:t>
      </w:r>
      <w:r w:rsidR="003E02E8" w:rsidRPr="003E02E8">
        <w:rPr>
          <w:sz w:val="20"/>
          <w:szCs w:val="20"/>
        </w:rPr>
        <w:sym w:font="Wingdings" w:char="F0E0"/>
      </w:r>
      <w:r w:rsidR="003E02E8">
        <w:rPr>
          <w:sz w:val="20"/>
          <w:szCs w:val="20"/>
        </w:rPr>
        <w:t>Förderung von Bürgerbeteiligung</w:t>
      </w:r>
    </w:p>
    <w:p w:rsidR="00927894" w:rsidRPr="00174871" w:rsidRDefault="00927894" w:rsidP="003742F3">
      <w:pPr>
        <w:pStyle w:val="Listenabsatz"/>
        <w:numPr>
          <w:ilvl w:val="0"/>
          <w:numId w:val="33"/>
        </w:numPr>
        <w:spacing w:after="0"/>
        <w:rPr>
          <w:sz w:val="20"/>
          <w:szCs w:val="20"/>
        </w:rPr>
      </w:pPr>
      <w:r w:rsidRPr="003E02E8">
        <w:rPr>
          <w:b/>
          <w:sz w:val="20"/>
          <w:szCs w:val="20"/>
        </w:rPr>
        <w:t xml:space="preserve">Gemeindeebene </w:t>
      </w:r>
      <w:r w:rsidR="003E02E8" w:rsidRPr="003E02E8">
        <w:rPr>
          <w:sz w:val="20"/>
          <w:szCs w:val="20"/>
        </w:rPr>
        <w:sym w:font="Wingdings" w:char="F0E0"/>
      </w:r>
      <w:r w:rsidR="003E02E8">
        <w:rPr>
          <w:sz w:val="20"/>
          <w:szCs w:val="20"/>
        </w:rPr>
        <w:t>S</w:t>
      </w:r>
      <w:r w:rsidRPr="003E02E8">
        <w:rPr>
          <w:sz w:val="20"/>
          <w:szCs w:val="20"/>
        </w:rPr>
        <w:t>chaffen eines förderlichen Klimas für Selbstor</w:t>
      </w:r>
      <w:r w:rsidR="003E02E8">
        <w:rPr>
          <w:sz w:val="20"/>
          <w:szCs w:val="20"/>
        </w:rPr>
        <w:t>ganisation</w:t>
      </w:r>
    </w:p>
    <w:p w:rsidR="00927894" w:rsidRPr="003E02E8" w:rsidRDefault="003E02E8" w:rsidP="003E02E8">
      <w:pPr>
        <w:pStyle w:val="berschrift4"/>
        <w:rPr>
          <w:sz w:val="20"/>
          <w:szCs w:val="20"/>
        </w:rPr>
      </w:pPr>
      <w:r>
        <w:rPr>
          <w:sz w:val="20"/>
          <w:szCs w:val="20"/>
        </w:rPr>
        <w:t>„Philosophie der Menschenstärken“</w:t>
      </w:r>
    </w:p>
    <w:p w:rsidR="003E02E8" w:rsidRDefault="00927894" w:rsidP="003742F3">
      <w:pPr>
        <w:pStyle w:val="Listenabsatz"/>
        <w:numPr>
          <w:ilvl w:val="0"/>
          <w:numId w:val="34"/>
        </w:numPr>
        <w:spacing w:after="0"/>
        <w:rPr>
          <w:sz w:val="20"/>
          <w:szCs w:val="20"/>
        </w:rPr>
      </w:pPr>
      <w:r w:rsidRPr="00174871">
        <w:rPr>
          <w:b/>
          <w:sz w:val="20"/>
          <w:szCs w:val="20"/>
        </w:rPr>
        <w:t>Abkehr von Defizit</w:t>
      </w:r>
      <w:r w:rsidR="003E02E8" w:rsidRPr="00174871">
        <w:rPr>
          <w:b/>
          <w:sz w:val="20"/>
          <w:szCs w:val="20"/>
        </w:rPr>
        <w:t>-Blickwinkel</w:t>
      </w:r>
      <w:r w:rsidR="003E02E8">
        <w:rPr>
          <w:sz w:val="20"/>
          <w:szCs w:val="20"/>
        </w:rPr>
        <w:t xml:space="preserve"> (+damit verknüpfter Unterstellung von Hilfebedürftigkeit)</w:t>
      </w:r>
    </w:p>
    <w:p w:rsidR="003E02E8" w:rsidRPr="00174871" w:rsidRDefault="00927894" w:rsidP="003742F3">
      <w:pPr>
        <w:pStyle w:val="Listenabsatz"/>
        <w:numPr>
          <w:ilvl w:val="0"/>
          <w:numId w:val="34"/>
        </w:numPr>
        <w:spacing w:after="0"/>
        <w:rPr>
          <w:b/>
          <w:sz w:val="20"/>
          <w:szCs w:val="20"/>
        </w:rPr>
      </w:pPr>
      <w:r w:rsidRPr="00174871">
        <w:rPr>
          <w:b/>
          <w:sz w:val="20"/>
          <w:szCs w:val="20"/>
        </w:rPr>
        <w:t>Vertrauen in Stärken und Kompetenzen</w:t>
      </w:r>
    </w:p>
    <w:p w:rsidR="003E02E8" w:rsidRDefault="00927894" w:rsidP="003742F3">
      <w:pPr>
        <w:pStyle w:val="Listenabsatz"/>
        <w:numPr>
          <w:ilvl w:val="0"/>
          <w:numId w:val="34"/>
        </w:numPr>
        <w:spacing w:after="0"/>
        <w:rPr>
          <w:sz w:val="20"/>
          <w:szCs w:val="20"/>
        </w:rPr>
      </w:pPr>
      <w:r w:rsidRPr="00174871">
        <w:rPr>
          <w:b/>
          <w:sz w:val="20"/>
          <w:szCs w:val="20"/>
        </w:rPr>
        <w:t>Achtung vor selbstbestimmter Lebensweise</w:t>
      </w:r>
      <w:r w:rsidR="003E02E8">
        <w:rPr>
          <w:sz w:val="20"/>
          <w:szCs w:val="20"/>
        </w:rPr>
        <w:t xml:space="preserve"> </w:t>
      </w:r>
      <w:r w:rsidR="003E02E8" w:rsidRPr="00174871">
        <w:rPr>
          <w:sz w:val="18"/>
          <w:szCs w:val="18"/>
        </w:rPr>
        <w:t>(</w:t>
      </w:r>
      <w:r w:rsidRPr="00174871">
        <w:rPr>
          <w:sz w:val="18"/>
          <w:szCs w:val="18"/>
        </w:rPr>
        <w:t>Akzeptanz &amp; Resp</w:t>
      </w:r>
      <w:r w:rsidR="003E02E8" w:rsidRPr="00174871">
        <w:rPr>
          <w:sz w:val="18"/>
          <w:szCs w:val="18"/>
        </w:rPr>
        <w:t>ekt von eigenen Lebensentwürfen)</w:t>
      </w:r>
    </w:p>
    <w:p w:rsidR="003E02E8" w:rsidRDefault="003E02E8" w:rsidP="003742F3">
      <w:pPr>
        <w:pStyle w:val="Listenabsatz"/>
        <w:numPr>
          <w:ilvl w:val="0"/>
          <w:numId w:val="34"/>
        </w:numPr>
        <w:spacing w:after="0"/>
        <w:rPr>
          <w:sz w:val="20"/>
          <w:szCs w:val="20"/>
        </w:rPr>
      </w:pPr>
      <w:r w:rsidRPr="00174871">
        <w:rPr>
          <w:b/>
          <w:sz w:val="20"/>
          <w:szCs w:val="20"/>
        </w:rPr>
        <w:t>Respekt vor der ‚eigenen‘ Zeit/Wege des Anderen</w:t>
      </w:r>
      <w:r>
        <w:rPr>
          <w:sz w:val="20"/>
          <w:szCs w:val="20"/>
        </w:rPr>
        <w:t xml:space="preserve"> </w:t>
      </w:r>
      <w:r w:rsidRPr="003E02E8">
        <w:rPr>
          <w:sz w:val="20"/>
          <w:szCs w:val="20"/>
        </w:rPr>
        <w:sym w:font="Wingdings" w:char="F0E0"/>
      </w:r>
      <w:r w:rsidRPr="00174871">
        <w:rPr>
          <w:sz w:val="18"/>
          <w:szCs w:val="18"/>
        </w:rPr>
        <w:t>Verzicht auf standardisierte Zeit-/Hilfepläne</w:t>
      </w:r>
      <w:r>
        <w:rPr>
          <w:sz w:val="20"/>
          <w:szCs w:val="20"/>
        </w:rPr>
        <w:t xml:space="preserve"> </w:t>
      </w:r>
      <w:r w:rsidR="00927894" w:rsidRPr="003E02E8">
        <w:rPr>
          <w:sz w:val="20"/>
          <w:szCs w:val="20"/>
        </w:rPr>
        <w:t xml:space="preserve"> </w:t>
      </w:r>
    </w:p>
    <w:p w:rsidR="00174871" w:rsidRDefault="003E02E8" w:rsidP="003742F3">
      <w:pPr>
        <w:pStyle w:val="Listenabsatz"/>
        <w:numPr>
          <w:ilvl w:val="0"/>
          <w:numId w:val="34"/>
        </w:numPr>
        <w:spacing w:after="0"/>
        <w:rPr>
          <w:sz w:val="20"/>
          <w:szCs w:val="20"/>
        </w:rPr>
      </w:pPr>
      <w:r w:rsidRPr="00174871">
        <w:rPr>
          <w:b/>
          <w:sz w:val="20"/>
          <w:szCs w:val="20"/>
        </w:rPr>
        <w:t>Blick nach vorne</w:t>
      </w:r>
      <w:r w:rsidR="00174871">
        <w:rPr>
          <w:sz w:val="20"/>
          <w:szCs w:val="20"/>
        </w:rPr>
        <w:t xml:space="preserve"> </w:t>
      </w:r>
      <w:r w:rsidR="00174871" w:rsidRPr="00174871">
        <w:rPr>
          <w:sz w:val="20"/>
          <w:szCs w:val="20"/>
        </w:rPr>
        <w:sym w:font="Wingdings" w:char="F0E0"/>
      </w:r>
      <w:r w:rsidR="00927894" w:rsidRPr="00174871">
        <w:rPr>
          <w:sz w:val="18"/>
          <w:szCs w:val="18"/>
        </w:rPr>
        <w:t>zukunftsorientiertes Den</w:t>
      </w:r>
      <w:r w:rsidR="00174871" w:rsidRPr="00174871">
        <w:rPr>
          <w:sz w:val="18"/>
          <w:szCs w:val="18"/>
        </w:rPr>
        <w:t>ken (Selbstmanagement Ansätze)</w:t>
      </w:r>
    </w:p>
    <w:p w:rsidR="00927894" w:rsidRPr="00174871" w:rsidRDefault="00927894" w:rsidP="003742F3">
      <w:pPr>
        <w:pStyle w:val="Listenabsatz"/>
        <w:numPr>
          <w:ilvl w:val="0"/>
          <w:numId w:val="34"/>
        </w:numPr>
        <w:spacing w:after="0"/>
        <w:rPr>
          <w:sz w:val="20"/>
          <w:szCs w:val="20"/>
        </w:rPr>
      </w:pPr>
      <w:r w:rsidRPr="003E02E8">
        <w:rPr>
          <w:sz w:val="20"/>
          <w:szCs w:val="20"/>
        </w:rPr>
        <w:t xml:space="preserve">uneingeschränktes </w:t>
      </w:r>
      <w:r w:rsidRPr="00174871">
        <w:rPr>
          <w:b/>
          <w:sz w:val="20"/>
          <w:szCs w:val="20"/>
        </w:rPr>
        <w:t>Wahlrecht</w:t>
      </w:r>
      <w:r w:rsidRPr="003E02E8">
        <w:rPr>
          <w:sz w:val="20"/>
          <w:szCs w:val="20"/>
        </w:rPr>
        <w:t xml:space="preserve"> (des Klienten) auf die Gestaltung des Lebensalltags</w:t>
      </w:r>
    </w:p>
    <w:p w:rsidR="00174871" w:rsidRDefault="00174871" w:rsidP="00174871">
      <w:pPr>
        <w:pStyle w:val="berschrift4"/>
        <w:rPr>
          <w:sz w:val="20"/>
          <w:szCs w:val="20"/>
        </w:rPr>
      </w:pPr>
      <w:r>
        <w:rPr>
          <w:sz w:val="20"/>
          <w:szCs w:val="20"/>
        </w:rPr>
        <w:t>P</w:t>
      </w:r>
      <w:r w:rsidRPr="00174871">
        <w:rPr>
          <w:sz w:val="20"/>
          <w:szCs w:val="20"/>
        </w:rPr>
        <w:t xml:space="preserve">rofessionelle </w:t>
      </w:r>
      <w:r>
        <w:rPr>
          <w:sz w:val="20"/>
          <w:szCs w:val="20"/>
        </w:rPr>
        <w:t>Grundh</w:t>
      </w:r>
      <w:r w:rsidRPr="00174871">
        <w:rPr>
          <w:sz w:val="20"/>
          <w:szCs w:val="20"/>
        </w:rPr>
        <w:t>altung</w:t>
      </w:r>
    </w:p>
    <w:p w:rsidR="00174871" w:rsidRDefault="00174871" w:rsidP="003742F3">
      <w:pPr>
        <w:pStyle w:val="Listenabsatz"/>
        <w:numPr>
          <w:ilvl w:val="0"/>
          <w:numId w:val="35"/>
        </w:numPr>
        <w:rPr>
          <w:sz w:val="20"/>
          <w:szCs w:val="20"/>
        </w:rPr>
      </w:pPr>
      <w:r w:rsidRPr="00174871">
        <w:rPr>
          <w:b/>
          <w:i/>
          <w:sz w:val="20"/>
          <w:szCs w:val="20"/>
        </w:rPr>
        <w:t>„</w:t>
      </w:r>
      <w:proofErr w:type="spellStart"/>
      <w:r w:rsidRPr="00174871">
        <w:rPr>
          <w:b/>
          <w:i/>
          <w:sz w:val="20"/>
          <w:szCs w:val="20"/>
        </w:rPr>
        <w:t>sharing</w:t>
      </w:r>
      <w:proofErr w:type="spellEnd"/>
      <w:r w:rsidRPr="00174871">
        <w:rPr>
          <w:b/>
          <w:i/>
          <w:sz w:val="20"/>
          <w:szCs w:val="20"/>
        </w:rPr>
        <w:t xml:space="preserve"> power“:</w:t>
      </w:r>
      <w:r>
        <w:rPr>
          <w:sz w:val="20"/>
          <w:szCs w:val="20"/>
        </w:rPr>
        <w:t xml:space="preserve"> Die Abkehr von Paternalismus und „fürsorglicher Belagerung“</w:t>
      </w:r>
    </w:p>
    <w:p w:rsidR="00174871" w:rsidRDefault="00174871" w:rsidP="003742F3">
      <w:pPr>
        <w:pStyle w:val="Listenabsatz"/>
        <w:numPr>
          <w:ilvl w:val="0"/>
          <w:numId w:val="35"/>
        </w:numPr>
        <w:rPr>
          <w:sz w:val="20"/>
          <w:szCs w:val="20"/>
        </w:rPr>
      </w:pPr>
      <w:r w:rsidRPr="00174871">
        <w:rPr>
          <w:b/>
          <w:sz w:val="20"/>
          <w:szCs w:val="20"/>
        </w:rPr>
        <w:t>Respekt vor der Autonomie</w:t>
      </w:r>
      <w:r>
        <w:rPr>
          <w:sz w:val="20"/>
          <w:szCs w:val="20"/>
        </w:rPr>
        <w:t xml:space="preserve"> des Betroffenen und </w:t>
      </w:r>
      <w:r w:rsidRPr="00174871">
        <w:rPr>
          <w:b/>
          <w:sz w:val="20"/>
          <w:szCs w:val="20"/>
        </w:rPr>
        <w:t>Kooperation „auf Augenhöhe“</w:t>
      </w:r>
    </w:p>
    <w:p w:rsidR="00174871" w:rsidRPr="00174871" w:rsidRDefault="00174871" w:rsidP="003742F3">
      <w:pPr>
        <w:pStyle w:val="Listenabsatz"/>
        <w:numPr>
          <w:ilvl w:val="0"/>
          <w:numId w:val="35"/>
        </w:numPr>
        <w:rPr>
          <w:sz w:val="20"/>
          <w:szCs w:val="20"/>
        </w:rPr>
      </w:pPr>
      <w:r>
        <w:rPr>
          <w:sz w:val="20"/>
          <w:szCs w:val="20"/>
        </w:rPr>
        <w:t xml:space="preserve">Professionelle Helfer übernehmen </w:t>
      </w:r>
      <w:r w:rsidRPr="00174871">
        <w:rPr>
          <w:b/>
          <w:sz w:val="20"/>
          <w:szCs w:val="20"/>
        </w:rPr>
        <w:t>Mentoren-Rolle</w:t>
      </w:r>
    </w:p>
    <w:p w:rsidR="00174871" w:rsidRPr="006142DB" w:rsidRDefault="00174871" w:rsidP="006142DB">
      <w:pPr>
        <w:pStyle w:val="berschrift4"/>
        <w:rPr>
          <w:sz w:val="20"/>
          <w:szCs w:val="20"/>
        </w:rPr>
      </w:pPr>
      <w:r w:rsidRPr="006142DB">
        <w:rPr>
          <w:sz w:val="20"/>
          <w:szCs w:val="20"/>
        </w:rPr>
        <w:t>Professionelle Unterstützung:</w:t>
      </w:r>
    </w:p>
    <w:p w:rsidR="00174871" w:rsidRPr="00174871" w:rsidRDefault="00174871" w:rsidP="003742F3">
      <w:pPr>
        <w:pStyle w:val="Listenabsatz"/>
        <w:numPr>
          <w:ilvl w:val="0"/>
          <w:numId w:val="36"/>
        </w:numPr>
        <w:rPr>
          <w:sz w:val="18"/>
          <w:szCs w:val="18"/>
        </w:rPr>
      </w:pPr>
      <w:r w:rsidRPr="00174871">
        <w:rPr>
          <w:b/>
          <w:sz w:val="18"/>
          <w:szCs w:val="18"/>
        </w:rPr>
        <w:t xml:space="preserve">Bereitstellung von instrumentellen Hilfen </w:t>
      </w:r>
      <w:r w:rsidRPr="00174871">
        <w:rPr>
          <w:sz w:val="18"/>
          <w:szCs w:val="18"/>
        </w:rPr>
        <w:t>(Räume, Finanzen)</w:t>
      </w:r>
    </w:p>
    <w:p w:rsidR="00174871" w:rsidRPr="00174871" w:rsidRDefault="00174871" w:rsidP="003742F3">
      <w:pPr>
        <w:pStyle w:val="Listenabsatz"/>
        <w:numPr>
          <w:ilvl w:val="0"/>
          <w:numId w:val="36"/>
        </w:numPr>
        <w:rPr>
          <w:sz w:val="18"/>
          <w:szCs w:val="18"/>
        </w:rPr>
      </w:pPr>
      <w:r w:rsidRPr="00174871">
        <w:rPr>
          <w:b/>
          <w:sz w:val="18"/>
          <w:szCs w:val="18"/>
        </w:rPr>
        <w:t>Befähigung zur Reflexion</w:t>
      </w:r>
      <w:r w:rsidRPr="00174871">
        <w:rPr>
          <w:sz w:val="18"/>
          <w:szCs w:val="18"/>
        </w:rPr>
        <w:t xml:space="preserve"> von Problemen, Bedürfnissen, Ressourcen</w:t>
      </w:r>
    </w:p>
    <w:p w:rsidR="00174871" w:rsidRPr="00174871" w:rsidRDefault="00174871" w:rsidP="003742F3">
      <w:pPr>
        <w:pStyle w:val="Listenabsatz"/>
        <w:numPr>
          <w:ilvl w:val="0"/>
          <w:numId w:val="36"/>
        </w:numPr>
        <w:rPr>
          <w:b/>
          <w:sz w:val="18"/>
          <w:szCs w:val="18"/>
        </w:rPr>
      </w:pPr>
      <w:r w:rsidRPr="00174871">
        <w:rPr>
          <w:b/>
          <w:sz w:val="18"/>
          <w:szCs w:val="18"/>
        </w:rPr>
        <w:t>Aufzeigen/Schaffen von Handlungsspielräumen</w:t>
      </w:r>
    </w:p>
    <w:p w:rsidR="00174871" w:rsidRPr="00174871" w:rsidRDefault="00174871" w:rsidP="003742F3">
      <w:pPr>
        <w:pStyle w:val="Listenabsatz"/>
        <w:numPr>
          <w:ilvl w:val="0"/>
          <w:numId w:val="36"/>
        </w:numPr>
        <w:rPr>
          <w:sz w:val="18"/>
          <w:szCs w:val="18"/>
        </w:rPr>
      </w:pPr>
      <w:r w:rsidRPr="006142DB">
        <w:rPr>
          <w:b/>
          <w:sz w:val="18"/>
          <w:szCs w:val="18"/>
        </w:rPr>
        <w:t>Anbieten von Orientierungshilfen</w:t>
      </w:r>
      <w:r w:rsidRPr="00174871">
        <w:rPr>
          <w:sz w:val="18"/>
          <w:szCs w:val="18"/>
        </w:rPr>
        <w:t>/Erschließen von Informationsquellen</w:t>
      </w:r>
    </w:p>
    <w:p w:rsidR="00174871" w:rsidRPr="00174871" w:rsidRDefault="00174871" w:rsidP="003742F3">
      <w:pPr>
        <w:pStyle w:val="Listenabsatz"/>
        <w:numPr>
          <w:ilvl w:val="0"/>
          <w:numId w:val="36"/>
        </w:numPr>
        <w:rPr>
          <w:sz w:val="18"/>
          <w:szCs w:val="18"/>
        </w:rPr>
      </w:pPr>
      <w:r w:rsidRPr="006142DB">
        <w:rPr>
          <w:b/>
          <w:sz w:val="18"/>
          <w:szCs w:val="18"/>
        </w:rPr>
        <w:t>Unterstützung bei Erarbeitung</w:t>
      </w:r>
      <w:r w:rsidRPr="00174871">
        <w:rPr>
          <w:sz w:val="18"/>
          <w:szCs w:val="18"/>
        </w:rPr>
        <w:t xml:space="preserve"> von Entscheidungen, Lösungen, Ziele</w:t>
      </w:r>
    </w:p>
    <w:p w:rsidR="00174871" w:rsidRPr="00174871" w:rsidRDefault="00174871" w:rsidP="003742F3">
      <w:pPr>
        <w:pStyle w:val="Listenabsatz"/>
        <w:numPr>
          <w:ilvl w:val="0"/>
          <w:numId w:val="36"/>
        </w:numPr>
        <w:rPr>
          <w:sz w:val="18"/>
          <w:szCs w:val="18"/>
        </w:rPr>
      </w:pPr>
      <w:r w:rsidRPr="00174871">
        <w:rPr>
          <w:sz w:val="18"/>
          <w:szCs w:val="18"/>
        </w:rPr>
        <w:t xml:space="preserve">Unterstützung von </w:t>
      </w:r>
      <w:r w:rsidRPr="006142DB">
        <w:rPr>
          <w:b/>
          <w:sz w:val="18"/>
          <w:szCs w:val="18"/>
        </w:rPr>
        <w:t>Selbstorganisation/Selbsthilfe</w:t>
      </w:r>
    </w:p>
    <w:p w:rsidR="00174871" w:rsidRPr="006142DB" w:rsidRDefault="00174871" w:rsidP="003742F3">
      <w:pPr>
        <w:pStyle w:val="Listenabsatz"/>
        <w:numPr>
          <w:ilvl w:val="0"/>
          <w:numId w:val="36"/>
        </w:numPr>
        <w:rPr>
          <w:b/>
          <w:sz w:val="18"/>
          <w:szCs w:val="18"/>
        </w:rPr>
      </w:pPr>
      <w:r w:rsidRPr="006142DB">
        <w:rPr>
          <w:b/>
          <w:sz w:val="18"/>
          <w:szCs w:val="18"/>
        </w:rPr>
        <w:t>Mediation</w:t>
      </w:r>
    </w:p>
    <w:p w:rsidR="00174871" w:rsidRDefault="00174871" w:rsidP="003742F3">
      <w:pPr>
        <w:pStyle w:val="Listenabsatz"/>
        <w:numPr>
          <w:ilvl w:val="0"/>
          <w:numId w:val="36"/>
        </w:numPr>
        <w:rPr>
          <w:b/>
          <w:sz w:val="18"/>
          <w:szCs w:val="18"/>
        </w:rPr>
      </w:pPr>
      <w:r w:rsidRPr="006142DB">
        <w:rPr>
          <w:b/>
          <w:sz w:val="18"/>
          <w:szCs w:val="18"/>
        </w:rPr>
        <w:t>Sozialpolitische Einflussnahme</w:t>
      </w:r>
    </w:p>
    <w:p w:rsidR="006142DB" w:rsidRPr="006142DB" w:rsidRDefault="006142DB" w:rsidP="006142DB">
      <w:pPr>
        <w:pStyle w:val="berschrift4"/>
        <w:jc w:val="center"/>
        <w:rPr>
          <w:sz w:val="20"/>
          <w:szCs w:val="20"/>
        </w:rPr>
      </w:pPr>
      <w:r w:rsidRPr="006142DB">
        <w:rPr>
          <w:sz w:val="20"/>
          <w:szCs w:val="20"/>
        </w:rPr>
        <w:sym w:font="Wingdings" w:char="F0E0"/>
      </w:r>
      <w:r w:rsidRPr="006142DB">
        <w:rPr>
          <w:sz w:val="20"/>
          <w:szCs w:val="20"/>
        </w:rPr>
        <w:t xml:space="preserve"> </w:t>
      </w:r>
      <w:proofErr w:type="spellStart"/>
      <w:r w:rsidRPr="006142DB">
        <w:rPr>
          <w:sz w:val="20"/>
          <w:szCs w:val="20"/>
        </w:rPr>
        <w:t>Empowerment</w:t>
      </w:r>
      <w:proofErr w:type="spellEnd"/>
      <w:r w:rsidRPr="006142DB">
        <w:rPr>
          <w:sz w:val="20"/>
          <w:szCs w:val="20"/>
        </w:rPr>
        <w:t xml:space="preserve"> wahrt Teilhabe-, Wahl- und Entscheidungsrechte</w:t>
      </w:r>
    </w:p>
    <w:p w:rsidR="006142DB" w:rsidRDefault="006142DB" w:rsidP="006142DB">
      <w:pPr>
        <w:spacing w:after="0"/>
        <w:jc w:val="center"/>
        <w:rPr>
          <w:sz w:val="18"/>
          <w:szCs w:val="18"/>
        </w:rPr>
      </w:pPr>
      <w:r>
        <w:rPr>
          <w:sz w:val="18"/>
          <w:szCs w:val="18"/>
        </w:rPr>
        <w:t>Menschen sind Träger unveräußerlicher Freiheitsrechte</w:t>
      </w:r>
    </w:p>
    <w:p w:rsidR="006142DB" w:rsidRPr="006142DB" w:rsidRDefault="006142DB" w:rsidP="003742F3">
      <w:pPr>
        <w:pStyle w:val="Listenabsatz"/>
        <w:numPr>
          <w:ilvl w:val="0"/>
          <w:numId w:val="37"/>
        </w:numPr>
        <w:spacing w:after="0"/>
        <w:jc w:val="center"/>
        <w:rPr>
          <w:sz w:val="18"/>
          <w:szCs w:val="18"/>
        </w:rPr>
      </w:pPr>
      <w:r w:rsidRPr="006142DB">
        <w:rPr>
          <w:b/>
          <w:sz w:val="18"/>
          <w:szCs w:val="18"/>
        </w:rPr>
        <w:t>Wahrung von Selbstbestimmungsrechten:</w:t>
      </w:r>
      <w:r w:rsidRPr="006142DB">
        <w:rPr>
          <w:sz w:val="18"/>
          <w:szCs w:val="18"/>
        </w:rPr>
        <w:t xml:space="preserve"> Menschen haben ein Recht auf Eigen-Sinn, Unterschied und Diversität</w:t>
      </w:r>
    </w:p>
    <w:p w:rsidR="006142DB" w:rsidRPr="006142DB" w:rsidRDefault="006142DB" w:rsidP="003742F3">
      <w:pPr>
        <w:pStyle w:val="Listenabsatz"/>
        <w:numPr>
          <w:ilvl w:val="0"/>
          <w:numId w:val="37"/>
        </w:numPr>
        <w:spacing w:after="0"/>
        <w:jc w:val="center"/>
        <w:rPr>
          <w:b/>
          <w:sz w:val="18"/>
          <w:szCs w:val="18"/>
        </w:rPr>
      </w:pPr>
      <w:r w:rsidRPr="006142DB">
        <w:rPr>
          <w:b/>
          <w:sz w:val="18"/>
          <w:szCs w:val="18"/>
        </w:rPr>
        <w:t>Eintreten für soz. Gerechtigkeit</w:t>
      </w:r>
    </w:p>
    <w:p w:rsidR="00927894" w:rsidRPr="006142DB" w:rsidRDefault="006142DB" w:rsidP="003742F3">
      <w:pPr>
        <w:pStyle w:val="Listenabsatz"/>
        <w:numPr>
          <w:ilvl w:val="0"/>
          <w:numId w:val="37"/>
        </w:numPr>
        <w:spacing w:after="0"/>
        <w:jc w:val="center"/>
        <w:rPr>
          <w:b/>
          <w:sz w:val="18"/>
          <w:szCs w:val="18"/>
        </w:rPr>
      </w:pPr>
      <w:r w:rsidRPr="006142DB">
        <w:rPr>
          <w:b/>
          <w:sz w:val="18"/>
          <w:szCs w:val="18"/>
        </w:rPr>
        <w:t xml:space="preserve">Einlösen von Rechten </w:t>
      </w:r>
      <w:proofErr w:type="spellStart"/>
      <w:r w:rsidRPr="006142DB">
        <w:rPr>
          <w:b/>
          <w:sz w:val="18"/>
          <w:szCs w:val="18"/>
        </w:rPr>
        <w:t>demokrat</w:t>
      </w:r>
      <w:proofErr w:type="spellEnd"/>
      <w:r w:rsidRPr="006142DB">
        <w:rPr>
          <w:b/>
          <w:sz w:val="18"/>
          <w:szCs w:val="18"/>
        </w:rPr>
        <w:t>. Partizipation. Bürgerrechte</w:t>
      </w:r>
    </w:p>
    <w:p w:rsidR="00CD62DB" w:rsidRPr="00CD62DB" w:rsidRDefault="00CD62DB" w:rsidP="00CD62DB"/>
    <w:p w:rsidR="00927894" w:rsidRDefault="00CD62DB" w:rsidP="002C4B6C">
      <w:pPr>
        <w:pStyle w:val="Titel"/>
        <w:spacing w:after="0"/>
        <w:jc w:val="center"/>
        <w:rPr>
          <w:b/>
          <w:sz w:val="24"/>
          <w:szCs w:val="24"/>
        </w:rPr>
      </w:pPr>
      <w:r w:rsidRPr="00CD62DB">
        <w:rPr>
          <w:b/>
          <w:sz w:val="24"/>
          <w:szCs w:val="24"/>
        </w:rPr>
        <w:t>Lebensbewältigung</w:t>
      </w:r>
    </w:p>
    <w:p w:rsidR="002C4B6C" w:rsidRPr="002C4B6C" w:rsidRDefault="002C4B6C" w:rsidP="00236E25">
      <w:pPr>
        <w:pStyle w:val="Untertitel"/>
        <w:spacing w:after="0"/>
        <w:jc w:val="center"/>
        <w:rPr>
          <w:sz w:val="20"/>
          <w:szCs w:val="20"/>
        </w:rPr>
      </w:pPr>
      <w:r w:rsidRPr="002C4B6C">
        <w:rPr>
          <w:sz w:val="20"/>
          <w:szCs w:val="20"/>
        </w:rPr>
        <w:t>„über die Runden kommen“ - LOTHAR BÖHNISCH (geb. 1944)</w:t>
      </w:r>
    </w:p>
    <w:p w:rsidR="00927894" w:rsidRDefault="002C4B6C" w:rsidP="00236E25">
      <w:pPr>
        <w:pStyle w:val="berschrift4"/>
        <w:spacing w:before="0"/>
        <w:jc w:val="center"/>
        <w:rPr>
          <w:sz w:val="20"/>
          <w:szCs w:val="20"/>
        </w:rPr>
      </w:pPr>
      <w:r w:rsidRPr="002C4B6C">
        <w:rPr>
          <w:sz w:val="20"/>
          <w:szCs w:val="20"/>
        </w:rPr>
        <w:t>Der</w:t>
      </w:r>
      <w:r w:rsidR="00927894" w:rsidRPr="002C4B6C">
        <w:rPr>
          <w:sz w:val="20"/>
          <w:szCs w:val="20"/>
        </w:rPr>
        <w:t xml:space="preserve"> gesellschaftl</w:t>
      </w:r>
      <w:r w:rsidRPr="002C4B6C">
        <w:rPr>
          <w:sz w:val="20"/>
          <w:szCs w:val="20"/>
        </w:rPr>
        <w:t>iche Ort &amp; individuelle</w:t>
      </w:r>
      <w:r w:rsidR="00927894" w:rsidRPr="002C4B6C">
        <w:rPr>
          <w:sz w:val="20"/>
          <w:szCs w:val="20"/>
        </w:rPr>
        <w:t xml:space="preserve"> Betroffenheit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2C4B6C" w:rsidTr="002C4B6C">
        <w:tc>
          <w:tcPr>
            <w:tcW w:w="4605" w:type="dxa"/>
          </w:tcPr>
          <w:p w:rsidR="002C4B6C" w:rsidRPr="002C4B6C" w:rsidRDefault="002C4B6C" w:rsidP="002C4B6C">
            <w:pPr>
              <w:jc w:val="center"/>
              <w:rPr>
                <w:b/>
                <w:sz w:val="20"/>
                <w:szCs w:val="20"/>
              </w:rPr>
            </w:pPr>
            <w:r w:rsidRPr="002C4B6C">
              <w:rPr>
                <w:b/>
                <w:sz w:val="20"/>
                <w:szCs w:val="20"/>
              </w:rPr>
              <w:t>Freisetzung</w:t>
            </w:r>
          </w:p>
        </w:tc>
        <w:tc>
          <w:tcPr>
            <w:tcW w:w="4605" w:type="dxa"/>
          </w:tcPr>
          <w:p w:rsidR="002C4B6C" w:rsidRPr="002C4B6C" w:rsidRDefault="002C4B6C" w:rsidP="002C4B6C">
            <w:pPr>
              <w:jc w:val="center"/>
              <w:rPr>
                <w:b/>
                <w:sz w:val="20"/>
                <w:szCs w:val="20"/>
              </w:rPr>
            </w:pPr>
            <w:r w:rsidRPr="002C4B6C">
              <w:rPr>
                <w:b/>
                <w:sz w:val="20"/>
                <w:szCs w:val="20"/>
              </w:rPr>
              <w:t>Handlungsfähigkeit</w:t>
            </w:r>
          </w:p>
        </w:tc>
      </w:tr>
      <w:tr w:rsidR="002C4B6C" w:rsidTr="002C4B6C">
        <w:tc>
          <w:tcPr>
            <w:tcW w:w="4605" w:type="dxa"/>
          </w:tcPr>
          <w:p w:rsidR="002C4B6C" w:rsidRPr="002C4B6C" w:rsidRDefault="002C4B6C" w:rsidP="003742F3">
            <w:pPr>
              <w:pStyle w:val="Listenabsatz"/>
              <w:numPr>
                <w:ilvl w:val="0"/>
                <w:numId w:val="38"/>
              </w:numPr>
              <w:rPr>
                <w:sz w:val="20"/>
                <w:szCs w:val="20"/>
              </w:rPr>
            </w:pPr>
            <w:r w:rsidRPr="002C4B6C">
              <w:rPr>
                <w:sz w:val="20"/>
                <w:szCs w:val="20"/>
              </w:rPr>
              <w:t>Die Gesellschaft setzt den Mensch zwar frei, vermittelt ihm aber nicht, wozu er frei sei.</w:t>
            </w:r>
          </w:p>
          <w:p w:rsidR="002C4B6C" w:rsidRPr="002C4B6C" w:rsidRDefault="002C4B6C" w:rsidP="003742F3">
            <w:pPr>
              <w:pStyle w:val="Listenabsatz"/>
              <w:numPr>
                <w:ilvl w:val="0"/>
                <w:numId w:val="38"/>
              </w:numPr>
              <w:rPr>
                <w:sz w:val="20"/>
                <w:szCs w:val="20"/>
              </w:rPr>
            </w:pPr>
            <w:r w:rsidRPr="002C4B6C">
              <w:rPr>
                <w:sz w:val="20"/>
                <w:szCs w:val="20"/>
              </w:rPr>
              <w:t xml:space="preserve">Soz. Desintegration </w:t>
            </w:r>
            <w:r w:rsidRPr="002C4B6C">
              <w:rPr>
                <w:sz w:val="20"/>
                <w:szCs w:val="20"/>
              </w:rPr>
              <w:sym w:font="Wingdings" w:char="F0E0"/>
            </w:r>
            <w:r w:rsidRPr="002C4B6C">
              <w:rPr>
                <w:sz w:val="20"/>
                <w:szCs w:val="20"/>
              </w:rPr>
              <w:t>Wesen moderner AT; Legitimation für SA als Institution</w:t>
            </w:r>
          </w:p>
        </w:tc>
        <w:tc>
          <w:tcPr>
            <w:tcW w:w="4605" w:type="dxa"/>
          </w:tcPr>
          <w:p w:rsidR="002C4B6C" w:rsidRPr="002C4B6C" w:rsidRDefault="002C4B6C" w:rsidP="003742F3">
            <w:pPr>
              <w:pStyle w:val="Listenabsatz"/>
              <w:numPr>
                <w:ilvl w:val="0"/>
                <w:numId w:val="38"/>
              </w:numPr>
              <w:rPr>
                <w:sz w:val="20"/>
                <w:szCs w:val="20"/>
              </w:rPr>
            </w:pPr>
            <w:r w:rsidRPr="002C4B6C">
              <w:rPr>
                <w:sz w:val="20"/>
                <w:szCs w:val="20"/>
              </w:rPr>
              <w:t xml:space="preserve">Soz. Desintegration vermittelt sich in </w:t>
            </w:r>
            <w:proofErr w:type="spellStart"/>
            <w:r w:rsidRPr="002C4B6C">
              <w:rPr>
                <w:sz w:val="20"/>
                <w:szCs w:val="20"/>
              </w:rPr>
              <w:t>biograph</w:t>
            </w:r>
            <w:proofErr w:type="spellEnd"/>
            <w:r w:rsidRPr="002C4B6C">
              <w:rPr>
                <w:sz w:val="20"/>
                <w:szCs w:val="20"/>
              </w:rPr>
              <w:t>. Krisen</w:t>
            </w:r>
          </w:p>
          <w:p w:rsidR="002C4B6C" w:rsidRPr="002C4B6C" w:rsidRDefault="002C4B6C" w:rsidP="003742F3">
            <w:pPr>
              <w:pStyle w:val="Listenabsatz"/>
              <w:numPr>
                <w:ilvl w:val="0"/>
                <w:numId w:val="38"/>
              </w:numPr>
              <w:rPr>
                <w:sz w:val="20"/>
                <w:szCs w:val="20"/>
              </w:rPr>
            </w:pPr>
            <w:r w:rsidRPr="002C4B6C">
              <w:rPr>
                <w:sz w:val="20"/>
                <w:szCs w:val="20"/>
              </w:rPr>
              <w:t xml:space="preserve">Lebensbewältigung </w:t>
            </w:r>
            <w:r w:rsidRPr="002C4B6C">
              <w:rPr>
                <w:sz w:val="20"/>
                <w:szCs w:val="20"/>
              </w:rPr>
              <w:sym w:font="Wingdings" w:char="F0E0"/>
            </w:r>
            <w:r w:rsidRPr="002C4B6C">
              <w:rPr>
                <w:sz w:val="20"/>
                <w:szCs w:val="20"/>
              </w:rPr>
              <w:t xml:space="preserve">Streben nach subjektiver Handlungsfähigkeit in Krisen; </w:t>
            </w:r>
            <w:r w:rsidRPr="002C4B6C">
              <w:rPr>
                <w:sz w:val="20"/>
                <w:szCs w:val="20"/>
              </w:rPr>
              <w:lastRenderedPageBreak/>
              <w:t>emotionale Triebdynamik</w:t>
            </w:r>
          </w:p>
        </w:tc>
      </w:tr>
    </w:tbl>
    <w:p w:rsidR="00927894" w:rsidRDefault="00927894" w:rsidP="00791DB4">
      <w:pPr>
        <w:pStyle w:val="berschrift4"/>
        <w:rPr>
          <w:sz w:val="20"/>
          <w:szCs w:val="20"/>
        </w:rPr>
      </w:pPr>
      <w:r w:rsidRPr="00791DB4">
        <w:rPr>
          <w:sz w:val="20"/>
          <w:szCs w:val="20"/>
        </w:rPr>
        <w:lastRenderedPageBreak/>
        <w:t>Folgen der Modernisierung:</w:t>
      </w:r>
    </w:p>
    <w:p w:rsidR="00791DB4" w:rsidRPr="00791DB4" w:rsidRDefault="00791DB4" w:rsidP="003742F3">
      <w:pPr>
        <w:pStyle w:val="Listenabsatz"/>
        <w:numPr>
          <w:ilvl w:val="0"/>
          <w:numId w:val="39"/>
        </w:numPr>
        <w:rPr>
          <w:b/>
          <w:sz w:val="20"/>
          <w:szCs w:val="20"/>
        </w:rPr>
      </w:pPr>
      <w:proofErr w:type="spellStart"/>
      <w:r w:rsidRPr="00791DB4">
        <w:rPr>
          <w:b/>
          <w:sz w:val="20"/>
          <w:szCs w:val="20"/>
        </w:rPr>
        <w:t>Enttraditionalisierung</w:t>
      </w:r>
      <w:proofErr w:type="spellEnd"/>
      <w:r w:rsidRPr="00791DB4">
        <w:rPr>
          <w:b/>
          <w:sz w:val="20"/>
          <w:szCs w:val="20"/>
        </w:rPr>
        <w:t>, Pluralisierung von Lebensstilen</w:t>
      </w:r>
    </w:p>
    <w:p w:rsidR="00791DB4" w:rsidRPr="00791DB4" w:rsidRDefault="00791DB4" w:rsidP="003742F3">
      <w:pPr>
        <w:pStyle w:val="Listenabsatz"/>
        <w:numPr>
          <w:ilvl w:val="0"/>
          <w:numId w:val="39"/>
        </w:numPr>
        <w:rPr>
          <w:b/>
          <w:sz w:val="20"/>
          <w:szCs w:val="20"/>
        </w:rPr>
      </w:pPr>
      <w:r w:rsidRPr="00791DB4">
        <w:rPr>
          <w:b/>
          <w:sz w:val="20"/>
          <w:szCs w:val="20"/>
        </w:rPr>
        <w:t>Individualisierung</w:t>
      </w:r>
    </w:p>
    <w:p w:rsidR="00791DB4" w:rsidRPr="00791DB4" w:rsidRDefault="00791DB4" w:rsidP="003742F3">
      <w:pPr>
        <w:pStyle w:val="Listenabsatz"/>
        <w:numPr>
          <w:ilvl w:val="0"/>
          <w:numId w:val="39"/>
        </w:numPr>
        <w:rPr>
          <w:b/>
          <w:sz w:val="20"/>
          <w:szCs w:val="20"/>
        </w:rPr>
      </w:pPr>
      <w:r w:rsidRPr="00791DB4">
        <w:rPr>
          <w:b/>
          <w:sz w:val="20"/>
          <w:szCs w:val="20"/>
        </w:rPr>
        <w:t>Ausdifferenzierung der soz. Lebenslagen</w:t>
      </w:r>
    </w:p>
    <w:p w:rsidR="00791DB4" w:rsidRDefault="00791DB4" w:rsidP="003742F3">
      <w:pPr>
        <w:pStyle w:val="Listenabsatz"/>
        <w:numPr>
          <w:ilvl w:val="0"/>
          <w:numId w:val="39"/>
        </w:numPr>
        <w:rPr>
          <w:sz w:val="20"/>
          <w:szCs w:val="20"/>
        </w:rPr>
      </w:pPr>
      <w:r w:rsidRPr="00791DB4">
        <w:rPr>
          <w:b/>
          <w:sz w:val="20"/>
          <w:szCs w:val="20"/>
        </w:rPr>
        <w:t>Anomie</w:t>
      </w:r>
      <w:r>
        <w:rPr>
          <w:sz w:val="20"/>
          <w:szCs w:val="20"/>
        </w:rPr>
        <w:t xml:space="preserve">: </w:t>
      </w:r>
      <w:proofErr w:type="spellStart"/>
      <w:r>
        <w:rPr>
          <w:sz w:val="20"/>
          <w:szCs w:val="20"/>
        </w:rPr>
        <w:t>gesellschaftl</w:t>
      </w:r>
      <w:proofErr w:type="spellEnd"/>
      <w:r>
        <w:rPr>
          <w:sz w:val="20"/>
          <w:szCs w:val="20"/>
        </w:rPr>
        <w:t>. Normen verlieren an Bedeutung</w:t>
      </w:r>
    </w:p>
    <w:p w:rsidR="00791DB4" w:rsidRDefault="00791DB4" w:rsidP="00791DB4">
      <w:pPr>
        <w:pStyle w:val="Listenabsatz"/>
        <w:jc w:val="center"/>
        <w:rPr>
          <w:i/>
          <w:sz w:val="18"/>
          <w:szCs w:val="18"/>
        </w:rPr>
      </w:pPr>
      <w:r w:rsidRPr="00791DB4">
        <w:rPr>
          <w:i/>
          <w:sz w:val="18"/>
          <w:szCs w:val="18"/>
        </w:rPr>
        <w:t>DURKHEIM: „sozialer Zustand, in dem das Kollektivbewusstsein geschwächt ist und die Handlungsziele unklar werden, weil die in der Gesellschaft verankerten moralischen Überzeugungen versagen“</w:t>
      </w:r>
    </w:p>
    <w:p w:rsidR="00791DB4" w:rsidRDefault="00791DB4" w:rsidP="00791DB4">
      <w:pPr>
        <w:spacing w:after="0"/>
        <w:rPr>
          <w:b/>
          <w:i/>
        </w:rPr>
      </w:pPr>
      <w:r w:rsidRPr="00791DB4">
        <w:rPr>
          <w:b/>
          <w:i/>
        </w:rPr>
        <w:t xml:space="preserve">Individuen handeln zunehmend losgelöst vom System </w:t>
      </w:r>
    </w:p>
    <w:p w:rsidR="00791DB4" w:rsidRPr="00791DB4" w:rsidRDefault="00791DB4" w:rsidP="00791DB4">
      <w:pPr>
        <w:spacing w:after="0"/>
        <w:rPr>
          <w:sz w:val="20"/>
          <w:szCs w:val="20"/>
        </w:rPr>
      </w:pPr>
      <w:r w:rsidRPr="00791DB4">
        <w:rPr>
          <w:sz w:val="20"/>
          <w:szCs w:val="20"/>
        </w:rPr>
        <w:sym w:font="Wingdings" w:char="F0E0"/>
      </w:r>
      <w:r>
        <w:rPr>
          <w:sz w:val="20"/>
          <w:szCs w:val="20"/>
        </w:rPr>
        <w:t>Menschen agieren lebensweltlich selbstbezogen und sind nicht durch das System determiniert</w:t>
      </w:r>
    </w:p>
    <w:p w:rsidR="00927894" w:rsidRPr="00927894" w:rsidRDefault="00927894" w:rsidP="00927894">
      <w:pPr>
        <w:spacing w:after="0"/>
        <w:rPr>
          <w:sz w:val="20"/>
          <w:szCs w:val="20"/>
        </w:rPr>
      </w:pPr>
      <w:r w:rsidRPr="00927894">
        <w:rPr>
          <w:sz w:val="20"/>
          <w:szCs w:val="20"/>
        </w:rPr>
        <w:t>Neue Wege können begangen werden – Entscheidungsfreiheit</w:t>
      </w:r>
    </w:p>
    <w:p w:rsidR="00927894" w:rsidRDefault="00927894" w:rsidP="00927894">
      <w:pPr>
        <w:spacing w:after="0"/>
        <w:rPr>
          <w:sz w:val="20"/>
          <w:szCs w:val="20"/>
        </w:rPr>
      </w:pPr>
      <w:r w:rsidRPr="00927894">
        <w:rPr>
          <w:sz w:val="20"/>
          <w:szCs w:val="20"/>
        </w:rPr>
        <w:t>→ Überforderung seinen eigenen Weg zu finden, Pluralisierung der Lebensstile</w:t>
      </w:r>
    </w:p>
    <w:p w:rsidR="00236E25" w:rsidRPr="00927894" w:rsidRDefault="00236E25" w:rsidP="00927894">
      <w:pPr>
        <w:spacing w:after="0"/>
        <w:rPr>
          <w:sz w:val="20"/>
          <w:szCs w:val="20"/>
        </w:rPr>
      </w:pPr>
    </w:p>
    <w:p w:rsidR="00927894" w:rsidRPr="00927894" w:rsidRDefault="00927894" w:rsidP="00927894">
      <w:pPr>
        <w:spacing w:after="0"/>
        <w:rPr>
          <w:b/>
          <w:bCs/>
          <w:sz w:val="20"/>
          <w:szCs w:val="20"/>
        </w:rPr>
      </w:pPr>
      <w:r w:rsidRPr="00927894">
        <w:rPr>
          <w:b/>
          <w:bCs/>
          <w:sz w:val="20"/>
          <w:szCs w:val="20"/>
        </w:rPr>
        <w:t>Habermas: System – Lebenswelt – Paradigma</w:t>
      </w:r>
    </w:p>
    <w:p w:rsidR="00927894" w:rsidRPr="00927894" w:rsidRDefault="00927894" w:rsidP="00927894">
      <w:pPr>
        <w:spacing w:after="0"/>
        <w:rPr>
          <w:sz w:val="20"/>
          <w:szCs w:val="20"/>
        </w:rPr>
      </w:pPr>
      <w:r w:rsidRPr="00927894">
        <w:rPr>
          <w:sz w:val="20"/>
          <w:szCs w:val="20"/>
        </w:rPr>
        <w:t>S : Sozialsysteme</w:t>
      </w:r>
    </w:p>
    <w:p w:rsidR="00927894" w:rsidRPr="00927894" w:rsidRDefault="00927894" w:rsidP="00927894">
      <w:pPr>
        <w:spacing w:after="0"/>
        <w:rPr>
          <w:sz w:val="20"/>
          <w:szCs w:val="20"/>
          <w:u w:val="single"/>
        </w:rPr>
      </w:pPr>
      <w:r w:rsidRPr="00927894">
        <w:rPr>
          <w:sz w:val="20"/>
          <w:szCs w:val="20"/>
          <w:u w:val="single"/>
        </w:rPr>
        <w:t xml:space="preserve">O : Organisationen </w:t>
      </w:r>
      <w:r w:rsidRPr="00927894">
        <w:rPr>
          <w:sz w:val="20"/>
          <w:szCs w:val="20"/>
          <w:u w:val="single"/>
        </w:rPr>
        <w:tab/>
      </w:r>
      <w:r w:rsidRPr="00927894">
        <w:rPr>
          <w:sz w:val="20"/>
          <w:szCs w:val="20"/>
          <w:u w:val="single"/>
        </w:rPr>
        <w:tab/>
        <w:t xml:space="preserve">System       (z.B. Wirtschaft )                                      </w:t>
      </w:r>
    </w:p>
    <w:p w:rsidR="00927894" w:rsidRPr="00927894" w:rsidRDefault="00927894" w:rsidP="00927894">
      <w:pPr>
        <w:spacing w:after="0"/>
        <w:rPr>
          <w:sz w:val="20"/>
          <w:szCs w:val="20"/>
        </w:rPr>
      </w:pPr>
      <w:r w:rsidRPr="00927894">
        <w:rPr>
          <w:sz w:val="20"/>
          <w:szCs w:val="20"/>
        </w:rPr>
        <w:t>N : Netzwerk</w:t>
      </w:r>
    </w:p>
    <w:p w:rsidR="00927894" w:rsidRPr="00927894" w:rsidRDefault="00927894" w:rsidP="00927894">
      <w:pPr>
        <w:spacing w:after="0"/>
        <w:rPr>
          <w:sz w:val="20"/>
          <w:szCs w:val="20"/>
        </w:rPr>
      </w:pPr>
      <w:r w:rsidRPr="00927894">
        <w:rPr>
          <w:sz w:val="20"/>
          <w:szCs w:val="20"/>
        </w:rPr>
        <w:t>I : Individuum</w:t>
      </w:r>
      <w:r w:rsidRPr="00927894">
        <w:rPr>
          <w:sz w:val="20"/>
          <w:szCs w:val="20"/>
        </w:rPr>
        <w:tab/>
      </w:r>
      <w:r w:rsidRPr="00927894">
        <w:rPr>
          <w:sz w:val="20"/>
          <w:szCs w:val="20"/>
        </w:rPr>
        <w:tab/>
      </w:r>
      <w:r w:rsidRPr="00927894">
        <w:rPr>
          <w:sz w:val="20"/>
          <w:szCs w:val="20"/>
        </w:rPr>
        <w:tab/>
        <w:t>Lebenswelt ( kategorischer Gegenbegriff )</w:t>
      </w:r>
    </w:p>
    <w:p w:rsidR="00927894" w:rsidRPr="00927894" w:rsidRDefault="00927894" w:rsidP="00927894">
      <w:pPr>
        <w:spacing w:after="0"/>
        <w:rPr>
          <w:sz w:val="20"/>
          <w:szCs w:val="20"/>
        </w:rPr>
      </w:pPr>
    </w:p>
    <w:p w:rsidR="00927894" w:rsidRPr="00927894" w:rsidRDefault="005B7204" w:rsidP="005B7204">
      <w:pPr>
        <w:spacing w:after="0"/>
        <w:jc w:val="center"/>
        <w:rPr>
          <w:sz w:val="20"/>
          <w:szCs w:val="20"/>
        </w:rPr>
      </w:pPr>
      <w:r w:rsidRPr="005B7204">
        <w:rPr>
          <w:sz w:val="20"/>
          <w:szCs w:val="20"/>
        </w:rPr>
        <w:sym w:font="Wingdings" w:char="F0E0"/>
      </w:r>
      <w:r w:rsidR="00927894" w:rsidRPr="005B7204">
        <w:rPr>
          <w:sz w:val="18"/>
          <w:szCs w:val="18"/>
        </w:rPr>
        <w:t>System und Lebenswelt wirken auf einander – es findet aber eine tendenzielle Entkoppelung statt – das Individuum versteht nicht mehr was in den Systemen passiert, die weiterhin aber starken Einfluss auf die Lebenswelt haben</w:t>
      </w:r>
    </w:p>
    <w:p w:rsidR="00927894" w:rsidRPr="00927894" w:rsidRDefault="00927894" w:rsidP="00927894">
      <w:pPr>
        <w:spacing w:after="0"/>
        <w:rPr>
          <w:sz w:val="20"/>
          <w:szCs w:val="20"/>
        </w:rPr>
      </w:pPr>
    </w:p>
    <w:p w:rsidR="00927894" w:rsidRPr="005B7204" w:rsidRDefault="00927894" w:rsidP="00927894">
      <w:pPr>
        <w:spacing w:after="0"/>
        <w:rPr>
          <w:rFonts w:cstheme="minorHAnsi"/>
          <w:sz w:val="20"/>
          <w:szCs w:val="20"/>
        </w:rPr>
      </w:pPr>
      <w:r w:rsidRPr="005B7204">
        <w:rPr>
          <w:rFonts w:cstheme="minorHAnsi"/>
          <w:sz w:val="20"/>
          <w:szCs w:val="20"/>
        </w:rPr>
        <w:t>T</w:t>
      </w:r>
      <w:r w:rsidR="005B7204">
        <w:rPr>
          <w:rFonts w:cstheme="minorHAnsi"/>
          <w:sz w:val="20"/>
          <w:szCs w:val="20"/>
        </w:rPr>
        <w:t>HIERSCH</w:t>
      </w:r>
      <w:r w:rsidRPr="005B7204">
        <w:rPr>
          <w:rFonts w:cstheme="minorHAnsi"/>
          <w:sz w:val="20"/>
          <w:szCs w:val="20"/>
        </w:rPr>
        <w:t>: Blick von unten nach oben : Lebenswelt → System</w:t>
      </w:r>
    </w:p>
    <w:p w:rsidR="005B7204" w:rsidRPr="005B7204" w:rsidRDefault="00927894" w:rsidP="00927894">
      <w:pPr>
        <w:spacing w:after="0"/>
        <w:rPr>
          <w:rFonts w:cstheme="minorHAnsi"/>
          <w:color w:val="000000"/>
          <w:sz w:val="20"/>
          <w:szCs w:val="20"/>
        </w:rPr>
      </w:pPr>
      <w:r w:rsidRPr="005B7204">
        <w:rPr>
          <w:rFonts w:cstheme="minorHAnsi"/>
          <w:color w:val="000000"/>
          <w:sz w:val="20"/>
          <w:szCs w:val="20"/>
        </w:rPr>
        <w:t>B</w:t>
      </w:r>
      <w:r w:rsidR="005B7204">
        <w:rPr>
          <w:rFonts w:cstheme="minorHAnsi"/>
          <w:color w:val="000000"/>
          <w:sz w:val="20"/>
          <w:szCs w:val="20"/>
        </w:rPr>
        <w:t>ÖHNISCH</w:t>
      </w:r>
      <w:r w:rsidRPr="005B7204">
        <w:rPr>
          <w:rFonts w:cstheme="minorHAnsi"/>
          <w:color w:val="000000"/>
          <w:sz w:val="20"/>
          <w:szCs w:val="20"/>
        </w:rPr>
        <w:t>: Blick von oben nach unten: System → Lebenswelt</w:t>
      </w:r>
    </w:p>
    <w:p w:rsidR="005B7204" w:rsidRDefault="005B7204" w:rsidP="005B7204">
      <w:pPr>
        <w:pStyle w:val="berschrift4"/>
        <w:rPr>
          <w:sz w:val="20"/>
          <w:szCs w:val="20"/>
        </w:rPr>
      </w:pPr>
      <w:proofErr w:type="spellStart"/>
      <w:r w:rsidRPr="005B7204">
        <w:rPr>
          <w:sz w:val="20"/>
          <w:szCs w:val="20"/>
        </w:rPr>
        <w:t>Akteursorientierte</w:t>
      </w:r>
      <w:proofErr w:type="spellEnd"/>
      <w:r w:rsidRPr="005B7204">
        <w:rPr>
          <w:sz w:val="20"/>
          <w:szCs w:val="20"/>
        </w:rPr>
        <w:t xml:space="preserve"> Perspektive</w:t>
      </w:r>
    </w:p>
    <w:p w:rsidR="005B7204" w:rsidRDefault="005B7204" w:rsidP="003742F3">
      <w:pPr>
        <w:pStyle w:val="Listenabsatz"/>
        <w:numPr>
          <w:ilvl w:val="0"/>
          <w:numId w:val="40"/>
        </w:numPr>
        <w:rPr>
          <w:sz w:val="20"/>
          <w:szCs w:val="20"/>
        </w:rPr>
      </w:pPr>
      <w:r>
        <w:rPr>
          <w:sz w:val="20"/>
          <w:szCs w:val="20"/>
        </w:rPr>
        <w:t>Überwindung der Stigmatisierung von soz. Abweichung/ Verständnis der SA als soz. Kontrollinstanz</w:t>
      </w:r>
    </w:p>
    <w:p w:rsidR="005B7204" w:rsidRDefault="005B7204" w:rsidP="003742F3">
      <w:pPr>
        <w:pStyle w:val="Listenabsatz"/>
        <w:numPr>
          <w:ilvl w:val="0"/>
          <w:numId w:val="40"/>
        </w:numPr>
        <w:rPr>
          <w:sz w:val="20"/>
          <w:szCs w:val="20"/>
        </w:rPr>
      </w:pPr>
      <w:r>
        <w:rPr>
          <w:sz w:val="20"/>
          <w:szCs w:val="20"/>
        </w:rPr>
        <w:t>Erweiterung der Zuständigkeit SA:</w:t>
      </w:r>
    </w:p>
    <w:p w:rsidR="005B7204" w:rsidRDefault="005B7204" w:rsidP="005B7204">
      <w:pPr>
        <w:pStyle w:val="Listenabsatz"/>
        <w:jc w:val="center"/>
        <w:rPr>
          <w:sz w:val="20"/>
          <w:szCs w:val="20"/>
        </w:rPr>
      </w:pPr>
      <w:r>
        <w:rPr>
          <w:sz w:val="20"/>
          <w:szCs w:val="20"/>
        </w:rPr>
        <w:t>von Randgruppen zur Gesamtgesellschaft</w:t>
      </w:r>
    </w:p>
    <w:p w:rsidR="005B7204" w:rsidRDefault="005B7204" w:rsidP="003742F3">
      <w:pPr>
        <w:pStyle w:val="Listenabsatz"/>
        <w:numPr>
          <w:ilvl w:val="0"/>
          <w:numId w:val="41"/>
        </w:numPr>
        <w:rPr>
          <w:sz w:val="20"/>
          <w:szCs w:val="20"/>
        </w:rPr>
      </w:pPr>
      <w:r>
        <w:rPr>
          <w:sz w:val="20"/>
          <w:szCs w:val="20"/>
        </w:rPr>
        <w:t>Individuen = Akteure, die sich dem Wandel entsprechend verhalten</w:t>
      </w:r>
    </w:p>
    <w:p w:rsidR="005B7204" w:rsidRPr="005B7204" w:rsidRDefault="005B7204" w:rsidP="003742F3">
      <w:pPr>
        <w:pStyle w:val="Listenabsatz"/>
        <w:numPr>
          <w:ilvl w:val="0"/>
          <w:numId w:val="41"/>
        </w:numPr>
        <w:rPr>
          <w:sz w:val="20"/>
          <w:szCs w:val="20"/>
        </w:rPr>
      </w:pPr>
      <w:r>
        <w:rPr>
          <w:sz w:val="20"/>
          <w:szCs w:val="20"/>
        </w:rPr>
        <w:t xml:space="preserve">Sensibilisierung für das Streben der Individuen nach „Handlungsfähigkeit als subjektiv zu erreichendes </w:t>
      </w:r>
      <w:proofErr w:type="spellStart"/>
      <w:r>
        <w:rPr>
          <w:sz w:val="20"/>
          <w:szCs w:val="20"/>
        </w:rPr>
        <w:t>psychosoz</w:t>
      </w:r>
      <w:proofErr w:type="spellEnd"/>
      <w:r>
        <w:rPr>
          <w:sz w:val="20"/>
          <w:szCs w:val="20"/>
        </w:rPr>
        <w:t>. Gleichgewicht“</w:t>
      </w:r>
    </w:p>
    <w:p w:rsidR="00927894" w:rsidRDefault="00927894" w:rsidP="00927894">
      <w:pPr>
        <w:spacing w:after="0"/>
        <w:rPr>
          <w:rFonts w:ascii="Garamond" w:hAnsi="Garamond"/>
          <w:color w:val="000000"/>
          <w:sz w:val="28"/>
          <w:szCs w:val="28"/>
        </w:rPr>
      </w:pPr>
    </w:p>
    <w:p w:rsidR="00927894" w:rsidRPr="00927894" w:rsidRDefault="00927894" w:rsidP="00927894"/>
    <w:sectPr w:rsidR="00927894" w:rsidRPr="00927894" w:rsidSect="009B2411">
      <w:headerReference w:type="even" r:id="rId7"/>
      <w:headerReference w:type="default" r:id="rId8"/>
      <w:footerReference w:type="even" r:id="rId9"/>
      <w:footerReference w:type="default" r:id="rId10"/>
      <w:headerReference w:type="first" r:id="rId11"/>
      <w:footerReference w:type="first" r:id="rId12"/>
      <w:pgSz w:w="11906" w:h="16838"/>
      <w:pgMar w:top="567" w:right="1418" w:bottom="18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3CB" w:rsidRDefault="00F643CB" w:rsidP="009B2411">
      <w:pPr>
        <w:spacing w:after="0" w:line="240" w:lineRule="auto"/>
      </w:pPr>
      <w:r>
        <w:separator/>
      </w:r>
    </w:p>
  </w:endnote>
  <w:endnote w:type="continuationSeparator" w:id="0">
    <w:p w:rsidR="00F643CB" w:rsidRDefault="00F643CB" w:rsidP="009B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D0E" w:rsidRDefault="00221D0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75283"/>
      <w:docPartObj>
        <w:docPartGallery w:val="Page Numbers (Bottom of Page)"/>
        <w:docPartUnique/>
      </w:docPartObj>
    </w:sdtPr>
    <w:sdtContent>
      <w:p w:rsidR="00221D0E" w:rsidRDefault="00221D0E">
        <w:pPr>
          <w:pStyle w:val="Fuzeile"/>
          <w:jc w:val="center"/>
        </w:pPr>
        <w:r>
          <w:fldChar w:fldCharType="begin"/>
        </w:r>
        <w:r>
          <w:instrText xml:space="preserve"> PAGE   \* MERGEFORMAT </w:instrText>
        </w:r>
        <w:r>
          <w:fldChar w:fldCharType="separate"/>
        </w:r>
        <w:r w:rsidR="009A663A">
          <w:rPr>
            <w:noProof/>
          </w:rPr>
          <w:t>1</w:t>
        </w:r>
        <w:r>
          <w:rPr>
            <w:noProof/>
          </w:rPr>
          <w:fldChar w:fldCharType="end"/>
        </w:r>
      </w:p>
    </w:sdtContent>
  </w:sdt>
  <w:p w:rsidR="00221D0E" w:rsidRDefault="00221D0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D0E" w:rsidRDefault="00221D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3CB" w:rsidRDefault="00F643CB" w:rsidP="009B2411">
      <w:pPr>
        <w:spacing w:after="0" w:line="240" w:lineRule="auto"/>
      </w:pPr>
      <w:r>
        <w:separator/>
      </w:r>
    </w:p>
  </w:footnote>
  <w:footnote w:type="continuationSeparator" w:id="0">
    <w:p w:rsidR="00F643CB" w:rsidRDefault="00F643CB" w:rsidP="009B2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D0E" w:rsidRDefault="00221D0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D0E" w:rsidRDefault="00221D0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D0E" w:rsidRDefault="00221D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0849"/>
    <w:multiLevelType w:val="hybridMultilevel"/>
    <w:tmpl w:val="1D4AFFAA"/>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D0648E3"/>
    <w:multiLevelType w:val="hybridMultilevel"/>
    <w:tmpl w:val="CB365F28"/>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E41310"/>
    <w:multiLevelType w:val="hybridMultilevel"/>
    <w:tmpl w:val="15C21548"/>
    <w:lvl w:ilvl="0" w:tplc="D7161BB6">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466F8"/>
    <w:multiLevelType w:val="hybridMultilevel"/>
    <w:tmpl w:val="FA3216A8"/>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542C06"/>
    <w:multiLevelType w:val="hybridMultilevel"/>
    <w:tmpl w:val="5006663A"/>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BC5A87"/>
    <w:multiLevelType w:val="hybridMultilevel"/>
    <w:tmpl w:val="353C991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8540DC7"/>
    <w:multiLevelType w:val="hybridMultilevel"/>
    <w:tmpl w:val="DCA07E7E"/>
    <w:lvl w:ilvl="0" w:tplc="D0B2E4A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5647FD"/>
    <w:multiLevelType w:val="hybridMultilevel"/>
    <w:tmpl w:val="1678646A"/>
    <w:lvl w:ilvl="0" w:tplc="D7161BB6">
      <w:start w:val="1"/>
      <w:numFmt w:val="bullet"/>
      <w:lvlText w:val=""/>
      <w:lvlJc w:val="left"/>
      <w:pPr>
        <w:ind w:left="3240" w:hanging="360"/>
      </w:pPr>
      <w:rPr>
        <w:rFonts w:ascii="Wingdings" w:hAnsi="Wingdings"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8" w15:restartNumberingAfterBreak="0">
    <w:nsid w:val="194827D6"/>
    <w:multiLevelType w:val="hybridMultilevel"/>
    <w:tmpl w:val="D7820E92"/>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610B84"/>
    <w:multiLevelType w:val="hybridMultilevel"/>
    <w:tmpl w:val="49D00474"/>
    <w:lvl w:ilvl="0" w:tplc="6016C39C">
      <w:start w:val="1889"/>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D68577A"/>
    <w:multiLevelType w:val="hybridMultilevel"/>
    <w:tmpl w:val="74A67106"/>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6B09B2"/>
    <w:multiLevelType w:val="hybridMultilevel"/>
    <w:tmpl w:val="44306F34"/>
    <w:lvl w:ilvl="0" w:tplc="6016C39C">
      <w:start w:val="1889"/>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01207F1"/>
    <w:multiLevelType w:val="hybridMultilevel"/>
    <w:tmpl w:val="A70E4D2E"/>
    <w:lvl w:ilvl="0" w:tplc="D7161BB6">
      <w:start w:val="1"/>
      <w:numFmt w:val="bullet"/>
      <w:lvlText w:val=""/>
      <w:lvlJc w:val="left"/>
      <w:pPr>
        <w:ind w:left="2160" w:hanging="360"/>
      </w:pPr>
      <w:rPr>
        <w:rFonts w:ascii="Wingdings" w:hAnsi="Wingdings"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3" w15:restartNumberingAfterBreak="0">
    <w:nsid w:val="206B61DF"/>
    <w:multiLevelType w:val="hybridMultilevel"/>
    <w:tmpl w:val="0A58293E"/>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2A66ADD"/>
    <w:multiLevelType w:val="hybridMultilevel"/>
    <w:tmpl w:val="F30EF4E4"/>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2B243D50"/>
    <w:multiLevelType w:val="hybridMultilevel"/>
    <w:tmpl w:val="C96CD376"/>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BA22E50"/>
    <w:multiLevelType w:val="hybridMultilevel"/>
    <w:tmpl w:val="89D41762"/>
    <w:lvl w:ilvl="0" w:tplc="D7161BB6">
      <w:start w:val="1"/>
      <w:numFmt w:val="bullet"/>
      <w:lvlText w:val=""/>
      <w:lvlJc w:val="left"/>
      <w:pPr>
        <w:ind w:left="2160" w:hanging="360"/>
      </w:pPr>
      <w:rPr>
        <w:rFonts w:ascii="Wingdings" w:hAnsi="Wingdings"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7" w15:restartNumberingAfterBreak="0">
    <w:nsid w:val="329A73D4"/>
    <w:multiLevelType w:val="hybridMultilevel"/>
    <w:tmpl w:val="A9EC7098"/>
    <w:lvl w:ilvl="0" w:tplc="6016C39C">
      <w:start w:val="1889"/>
      <w:numFmt w:val="bullet"/>
      <w:lvlText w:val="-"/>
      <w:lvlJc w:val="left"/>
      <w:pPr>
        <w:ind w:left="1571" w:hanging="360"/>
      </w:pPr>
      <w:rPr>
        <w:rFonts w:ascii="Calibri" w:eastAsiaTheme="minorHAnsi" w:hAnsi="Calibri" w:cs="Calibri"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8" w15:restartNumberingAfterBreak="0">
    <w:nsid w:val="33BF62F4"/>
    <w:multiLevelType w:val="hybridMultilevel"/>
    <w:tmpl w:val="074A0114"/>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366E52CF"/>
    <w:multiLevelType w:val="hybridMultilevel"/>
    <w:tmpl w:val="6F68722A"/>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69F2F2D"/>
    <w:multiLevelType w:val="hybridMultilevel"/>
    <w:tmpl w:val="DF58B3CA"/>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7654E4B"/>
    <w:multiLevelType w:val="hybridMultilevel"/>
    <w:tmpl w:val="C87AA2AE"/>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767305C"/>
    <w:multiLevelType w:val="hybridMultilevel"/>
    <w:tmpl w:val="EB129044"/>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98A3251"/>
    <w:multiLevelType w:val="hybridMultilevel"/>
    <w:tmpl w:val="F5DA30E0"/>
    <w:lvl w:ilvl="0" w:tplc="6016C39C">
      <w:start w:val="1889"/>
      <w:numFmt w:val="bullet"/>
      <w:lvlText w:val="-"/>
      <w:lvlJc w:val="left"/>
      <w:pPr>
        <w:ind w:left="1571" w:hanging="360"/>
      </w:pPr>
      <w:rPr>
        <w:rFonts w:ascii="Calibri" w:eastAsiaTheme="minorHAnsi" w:hAnsi="Calibri" w:cs="Calibri"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4" w15:restartNumberingAfterBreak="0">
    <w:nsid w:val="3A7603F1"/>
    <w:multiLevelType w:val="hybridMultilevel"/>
    <w:tmpl w:val="C9660018"/>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C56BB7"/>
    <w:multiLevelType w:val="hybridMultilevel"/>
    <w:tmpl w:val="2D30DDE2"/>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4BD43F35"/>
    <w:multiLevelType w:val="hybridMultilevel"/>
    <w:tmpl w:val="4B9C12DE"/>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4D7257ED"/>
    <w:multiLevelType w:val="hybridMultilevel"/>
    <w:tmpl w:val="D6ECAA82"/>
    <w:lvl w:ilvl="0" w:tplc="6016C39C">
      <w:start w:val="1889"/>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15:restartNumberingAfterBreak="0">
    <w:nsid w:val="50C151C2"/>
    <w:multiLevelType w:val="hybridMultilevel"/>
    <w:tmpl w:val="8860356E"/>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13A6140"/>
    <w:multiLevelType w:val="hybridMultilevel"/>
    <w:tmpl w:val="2EA4A8E8"/>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4020630"/>
    <w:multiLevelType w:val="hybridMultilevel"/>
    <w:tmpl w:val="2436B5CA"/>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8A5F84"/>
    <w:multiLevelType w:val="hybridMultilevel"/>
    <w:tmpl w:val="09E03920"/>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2" w15:restartNumberingAfterBreak="0">
    <w:nsid w:val="56A96200"/>
    <w:multiLevelType w:val="hybridMultilevel"/>
    <w:tmpl w:val="F05E0D2E"/>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0">
    <w:nsid w:val="573E2D3D"/>
    <w:multiLevelType w:val="hybridMultilevel"/>
    <w:tmpl w:val="6B702ADE"/>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4" w15:restartNumberingAfterBreak="0">
    <w:nsid w:val="5B8A7D99"/>
    <w:multiLevelType w:val="hybridMultilevel"/>
    <w:tmpl w:val="FCE8FF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CED292A"/>
    <w:multiLevelType w:val="hybridMultilevel"/>
    <w:tmpl w:val="5F8CDBF4"/>
    <w:lvl w:ilvl="0" w:tplc="6016C39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3555CD"/>
    <w:multiLevelType w:val="hybridMultilevel"/>
    <w:tmpl w:val="EC0041B6"/>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15:restartNumberingAfterBreak="0">
    <w:nsid w:val="62D66B9E"/>
    <w:multiLevelType w:val="hybridMultilevel"/>
    <w:tmpl w:val="9A76336C"/>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2D67978"/>
    <w:multiLevelType w:val="hybridMultilevel"/>
    <w:tmpl w:val="A0241702"/>
    <w:lvl w:ilvl="0" w:tplc="D7161BB6">
      <w:start w:val="1"/>
      <w:numFmt w:val="bullet"/>
      <w:lvlText w:val=""/>
      <w:lvlJc w:val="left"/>
      <w:pPr>
        <w:ind w:left="2160" w:hanging="360"/>
      </w:pPr>
      <w:rPr>
        <w:rFonts w:ascii="Wingdings" w:hAnsi="Wingdings"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9" w15:restartNumberingAfterBreak="0">
    <w:nsid w:val="67AF0058"/>
    <w:multiLevelType w:val="hybridMultilevel"/>
    <w:tmpl w:val="971CA6DE"/>
    <w:lvl w:ilvl="0" w:tplc="0407000B">
      <w:start w:val="1"/>
      <w:numFmt w:val="bullet"/>
      <w:lvlText w:val=""/>
      <w:lvlJc w:val="left"/>
      <w:pPr>
        <w:ind w:left="2880" w:hanging="360"/>
      </w:pPr>
      <w:rPr>
        <w:rFonts w:ascii="Wingdings" w:hAnsi="Wingdings" w:hint="default"/>
      </w:rPr>
    </w:lvl>
    <w:lvl w:ilvl="1" w:tplc="04070003" w:tentative="1">
      <w:start w:val="1"/>
      <w:numFmt w:val="bullet"/>
      <w:lvlText w:val="o"/>
      <w:lvlJc w:val="left"/>
      <w:pPr>
        <w:ind w:left="3600" w:hanging="360"/>
      </w:pPr>
      <w:rPr>
        <w:rFonts w:ascii="Courier New" w:hAnsi="Courier New" w:cs="Courier New" w:hint="default"/>
      </w:rPr>
    </w:lvl>
    <w:lvl w:ilvl="2" w:tplc="04070005" w:tentative="1">
      <w:start w:val="1"/>
      <w:numFmt w:val="bullet"/>
      <w:lvlText w:val=""/>
      <w:lvlJc w:val="left"/>
      <w:pPr>
        <w:ind w:left="4320" w:hanging="360"/>
      </w:pPr>
      <w:rPr>
        <w:rFonts w:ascii="Wingdings" w:hAnsi="Wingdings" w:hint="default"/>
      </w:rPr>
    </w:lvl>
    <w:lvl w:ilvl="3" w:tplc="04070001" w:tentative="1">
      <w:start w:val="1"/>
      <w:numFmt w:val="bullet"/>
      <w:lvlText w:val=""/>
      <w:lvlJc w:val="left"/>
      <w:pPr>
        <w:ind w:left="5040" w:hanging="360"/>
      </w:pPr>
      <w:rPr>
        <w:rFonts w:ascii="Symbol" w:hAnsi="Symbol" w:hint="default"/>
      </w:rPr>
    </w:lvl>
    <w:lvl w:ilvl="4" w:tplc="04070003" w:tentative="1">
      <w:start w:val="1"/>
      <w:numFmt w:val="bullet"/>
      <w:lvlText w:val="o"/>
      <w:lvlJc w:val="left"/>
      <w:pPr>
        <w:ind w:left="5760" w:hanging="360"/>
      </w:pPr>
      <w:rPr>
        <w:rFonts w:ascii="Courier New" w:hAnsi="Courier New" w:cs="Courier New" w:hint="default"/>
      </w:rPr>
    </w:lvl>
    <w:lvl w:ilvl="5" w:tplc="04070005" w:tentative="1">
      <w:start w:val="1"/>
      <w:numFmt w:val="bullet"/>
      <w:lvlText w:val=""/>
      <w:lvlJc w:val="left"/>
      <w:pPr>
        <w:ind w:left="6480" w:hanging="360"/>
      </w:pPr>
      <w:rPr>
        <w:rFonts w:ascii="Wingdings" w:hAnsi="Wingdings" w:hint="default"/>
      </w:rPr>
    </w:lvl>
    <w:lvl w:ilvl="6" w:tplc="04070001" w:tentative="1">
      <w:start w:val="1"/>
      <w:numFmt w:val="bullet"/>
      <w:lvlText w:val=""/>
      <w:lvlJc w:val="left"/>
      <w:pPr>
        <w:ind w:left="7200" w:hanging="360"/>
      </w:pPr>
      <w:rPr>
        <w:rFonts w:ascii="Symbol" w:hAnsi="Symbol" w:hint="default"/>
      </w:rPr>
    </w:lvl>
    <w:lvl w:ilvl="7" w:tplc="04070003" w:tentative="1">
      <w:start w:val="1"/>
      <w:numFmt w:val="bullet"/>
      <w:lvlText w:val="o"/>
      <w:lvlJc w:val="left"/>
      <w:pPr>
        <w:ind w:left="7920" w:hanging="360"/>
      </w:pPr>
      <w:rPr>
        <w:rFonts w:ascii="Courier New" w:hAnsi="Courier New" w:cs="Courier New" w:hint="default"/>
      </w:rPr>
    </w:lvl>
    <w:lvl w:ilvl="8" w:tplc="04070005" w:tentative="1">
      <w:start w:val="1"/>
      <w:numFmt w:val="bullet"/>
      <w:lvlText w:val=""/>
      <w:lvlJc w:val="left"/>
      <w:pPr>
        <w:ind w:left="8640" w:hanging="360"/>
      </w:pPr>
      <w:rPr>
        <w:rFonts w:ascii="Wingdings" w:hAnsi="Wingdings" w:hint="default"/>
      </w:rPr>
    </w:lvl>
  </w:abstractNum>
  <w:abstractNum w:abstractNumId="40" w15:restartNumberingAfterBreak="0">
    <w:nsid w:val="68747679"/>
    <w:multiLevelType w:val="hybridMultilevel"/>
    <w:tmpl w:val="12662F86"/>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8845887"/>
    <w:multiLevelType w:val="hybridMultilevel"/>
    <w:tmpl w:val="F7A63F2E"/>
    <w:lvl w:ilvl="0" w:tplc="D7161BB6">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6B894487"/>
    <w:multiLevelType w:val="hybridMultilevel"/>
    <w:tmpl w:val="8FB0E59C"/>
    <w:lvl w:ilvl="0" w:tplc="D0B2E4A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D314447"/>
    <w:multiLevelType w:val="hybridMultilevel"/>
    <w:tmpl w:val="2D9412B4"/>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6F167EA2"/>
    <w:multiLevelType w:val="hybridMultilevel"/>
    <w:tmpl w:val="E6D8893E"/>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3893209"/>
    <w:multiLevelType w:val="hybridMultilevel"/>
    <w:tmpl w:val="A2BEFD1C"/>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6" w15:restartNumberingAfterBreak="0">
    <w:nsid w:val="79FD40FF"/>
    <w:multiLevelType w:val="hybridMultilevel"/>
    <w:tmpl w:val="7552510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7" w15:restartNumberingAfterBreak="0">
    <w:nsid w:val="7A2B0CFF"/>
    <w:multiLevelType w:val="multilevel"/>
    <w:tmpl w:val="A18C0A7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8" w15:restartNumberingAfterBreak="0">
    <w:nsid w:val="7EE15B2A"/>
    <w:multiLevelType w:val="hybridMultilevel"/>
    <w:tmpl w:val="4ED48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0"/>
  </w:num>
  <w:num w:numId="2">
    <w:abstractNumId w:val="10"/>
  </w:num>
  <w:num w:numId="3">
    <w:abstractNumId w:val="34"/>
  </w:num>
  <w:num w:numId="4">
    <w:abstractNumId w:val="6"/>
  </w:num>
  <w:num w:numId="5">
    <w:abstractNumId w:val="25"/>
  </w:num>
  <w:num w:numId="6">
    <w:abstractNumId w:val="26"/>
  </w:num>
  <w:num w:numId="7">
    <w:abstractNumId w:val="43"/>
  </w:num>
  <w:num w:numId="8">
    <w:abstractNumId w:val="31"/>
  </w:num>
  <w:num w:numId="9">
    <w:abstractNumId w:val="0"/>
  </w:num>
  <w:num w:numId="10">
    <w:abstractNumId w:val="33"/>
  </w:num>
  <w:num w:numId="11">
    <w:abstractNumId w:val="32"/>
  </w:num>
  <w:num w:numId="12">
    <w:abstractNumId w:val="18"/>
  </w:num>
  <w:num w:numId="13">
    <w:abstractNumId w:val="14"/>
  </w:num>
  <w:num w:numId="14">
    <w:abstractNumId w:val="41"/>
  </w:num>
  <w:num w:numId="15">
    <w:abstractNumId w:val="35"/>
  </w:num>
  <w:num w:numId="16">
    <w:abstractNumId w:val="48"/>
  </w:num>
  <w:num w:numId="17">
    <w:abstractNumId w:val="2"/>
  </w:num>
  <w:num w:numId="18">
    <w:abstractNumId w:val="36"/>
  </w:num>
  <w:num w:numId="19">
    <w:abstractNumId w:val="46"/>
  </w:num>
  <w:num w:numId="20">
    <w:abstractNumId w:val="5"/>
  </w:num>
  <w:num w:numId="21">
    <w:abstractNumId w:val="29"/>
  </w:num>
  <w:num w:numId="22">
    <w:abstractNumId w:val="9"/>
  </w:num>
  <w:num w:numId="23">
    <w:abstractNumId w:val="15"/>
  </w:num>
  <w:num w:numId="24">
    <w:abstractNumId w:val="30"/>
  </w:num>
  <w:num w:numId="25">
    <w:abstractNumId w:val="19"/>
  </w:num>
  <w:num w:numId="26">
    <w:abstractNumId w:val="11"/>
  </w:num>
  <w:num w:numId="27">
    <w:abstractNumId w:val="27"/>
  </w:num>
  <w:num w:numId="28">
    <w:abstractNumId w:val="28"/>
  </w:num>
  <w:num w:numId="29">
    <w:abstractNumId w:val="13"/>
  </w:num>
  <w:num w:numId="30">
    <w:abstractNumId w:val="45"/>
  </w:num>
  <w:num w:numId="31">
    <w:abstractNumId w:val="23"/>
  </w:num>
  <w:num w:numId="32">
    <w:abstractNumId w:val="17"/>
  </w:num>
  <w:num w:numId="33">
    <w:abstractNumId w:val="37"/>
  </w:num>
  <w:num w:numId="34">
    <w:abstractNumId w:val="22"/>
  </w:num>
  <w:num w:numId="35">
    <w:abstractNumId w:val="3"/>
  </w:num>
  <w:num w:numId="36">
    <w:abstractNumId w:val="24"/>
  </w:num>
  <w:num w:numId="37">
    <w:abstractNumId w:val="21"/>
  </w:num>
  <w:num w:numId="38">
    <w:abstractNumId w:val="20"/>
  </w:num>
  <w:num w:numId="39">
    <w:abstractNumId w:val="44"/>
  </w:num>
  <w:num w:numId="40">
    <w:abstractNumId w:val="8"/>
  </w:num>
  <w:num w:numId="41">
    <w:abstractNumId w:val="4"/>
  </w:num>
  <w:num w:numId="42">
    <w:abstractNumId w:val="42"/>
  </w:num>
  <w:num w:numId="43">
    <w:abstractNumId w:val="12"/>
  </w:num>
  <w:num w:numId="44">
    <w:abstractNumId w:val="16"/>
  </w:num>
  <w:num w:numId="45">
    <w:abstractNumId w:val="38"/>
  </w:num>
  <w:num w:numId="46">
    <w:abstractNumId w:val="39"/>
  </w:num>
  <w:num w:numId="47">
    <w:abstractNumId w:val="7"/>
  </w:num>
  <w:num w:numId="48">
    <w:abstractNumId w:val="1"/>
  </w:num>
  <w:num w:numId="49">
    <w:abstractNumId w:val="4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D62DB"/>
    <w:rsid w:val="00000465"/>
    <w:rsid w:val="000320DB"/>
    <w:rsid w:val="00052658"/>
    <w:rsid w:val="000E0ADF"/>
    <w:rsid w:val="000E48D8"/>
    <w:rsid w:val="000E55CB"/>
    <w:rsid w:val="00152599"/>
    <w:rsid w:val="0015677C"/>
    <w:rsid w:val="00165C9A"/>
    <w:rsid w:val="00174871"/>
    <w:rsid w:val="001C2749"/>
    <w:rsid w:val="001F0645"/>
    <w:rsid w:val="001F78DD"/>
    <w:rsid w:val="00221D0E"/>
    <w:rsid w:val="00236E25"/>
    <w:rsid w:val="002C4B6C"/>
    <w:rsid w:val="002D4134"/>
    <w:rsid w:val="00300BF3"/>
    <w:rsid w:val="003425B3"/>
    <w:rsid w:val="00342C4C"/>
    <w:rsid w:val="003742F3"/>
    <w:rsid w:val="003E02E8"/>
    <w:rsid w:val="00480359"/>
    <w:rsid w:val="004A294B"/>
    <w:rsid w:val="004E3F17"/>
    <w:rsid w:val="00542C77"/>
    <w:rsid w:val="00545E29"/>
    <w:rsid w:val="00552283"/>
    <w:rsid w:val="005B26F4"/>
    <w:rsid w:val="005B7204"/>
    <w:rsid w:val="006142DB"/>
    <w:rsid w:val="00731275"/>
    <w:rsid w:val="00743BEB"/>
    <w:rsid w:val="00791DB4"/>
    <w:rsid w:val="007F55AA"/>
    <w:rsid w:val="00817716"/>
    <w:rsid w:val="008F06E4"/>
    <w:rsid w:val="00915B1E"/>
    <w:rsid w:val="00927894"/>
    <w:rsid w:val="00937736"/>
    <w:rsid w:val="009A663A"/>
    <w:rsid w:val="009B12C6"/>
    <w:rsid w:val="009B2411"/>
    <w:rsid w:val="009E7F23"/>
    <w:rsid w:val="009F084C"/>
    <w:rsid w:val="00A05E62"/>
    <w:rsid w:val="00A31187"/>
    <w:rsid w:val="00A56F2B"/>
    <w:rsid w:val="00B1439E"/>
    <w:rsid w:val="00B36ACA"/>
    <w:rsid w:val="00B61580"/>
    <w:rsid w:val="00B62FFF"/>
    <w:rsid w:val="00BA7CFE"/>
    <w:rsid w:val="00C73E05"/>
    <w:rsid w:val="00CA2108"/>
    <w:rsid w:val="00CD62DB"/>
    <w:rsid w:val="00CE1F98"/>
    <w:rsid w:val="00CF493C"/>
    <w:rsid w:val="00CF6585"/>
    <w:rsid w:val="00D11728"/>
    <w:rsid w:val="00D42064"/>
    <w:rsid w:val="00D650CB"/>
    <w:rsid w:val="00D82227"/>
    <w:rsid w:val="00D82BCB"/>
    <w:rsid w:val="00DD5645"/>
    <w:rsid w:val="00E05A19"/>
    <w:rsid w:val="00E26FBB"/>
    <w:rsid w:val="00E854D6"/>
    <w:rsid w:val="00ED54BA"/>
    <w:rsid w:val="00ED6AFB"/>
    <w:rsid w:val="00EF3CE6"/>
    <w:rsid w:val="00EF5828"/>
    <w:rsid w:val="00F3517C"/>
    <w:rsid w:val="00F35F9D"/>
    <w:rsid w:val="00F643CB"/>
    <w:rsid w:val="00FA5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044D"/>
  <w15:docId w15:val="{22593F5A-DF22-454F-A9FC-A802D546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F55AA"/>
  </w:style>
  <w:style w:type="paragraph" w:styleId="berschrift2">
    <w:name w:val="heading 2"/>
    <w:basedOn w:val="Standard"/>
    <w:next w:val="Standard"/>
    <w:link w:val="berschrift2Zchn"/>
    <w:uiPriority w:val="9"/>
    <w:unhideWhenUsed/>
    <w:qFormat/>
    <w:rsid w:val="009B24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0046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F658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0E55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62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D62D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D62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D62D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B36A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6ACA"/>
    <w:rPr>
      <w:rFonts w:ascii="Tahoma" w:hAnsi="Tahoma" w:cs="Tahoma"/>
      <w:sz w:val="16"/>
      <w:szCs w:val="16"/>
    </w:rPr>
  </w:style>
  <w:style w:type="paragraph" w:styleId="Listenabsatz">
    <w:name w:val="List Paragraph"/>
    <w:basedOn w:val="Standard"/>
    <w:qFormat/>
    <w:rsid w:val="00B36ACA"/>
    <w:pPr>
      <w:ind w:left="720"/>
      <w:contextualSpacing/>
    </w:pPr>
  </w:style>
  <w:style w:type="table" w:styleId="Tabellenraster">
    <w:name w:val="Table Grid"/>
    <w:basedOn w:val="NormaleTabelle"/>
    <w:uiPriority w:val="59"/>
    <w:rsid w:val="00A56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semiHidden/>
    <w:unhideWhenUsed/>
    <w:rsid w:val="009B24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B2411"/>
  </w:style>
  <w:style w:type="paragraph" w:styleId="Fuzeile">
    <w:name w:val="footer"/>
    <w:basedOn w:val="Standard"/>
    <w:link w:val="FuzeileZchn"/>
    <w:uiPriority w:val="99"/>
    <w:unhideWhenUsed/>
    <w:rsid w:val="009B24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2411"/>
  </w:style>
  <w:style w:type="character" w:customStyle="1" w:styleId="berschrift2Zchn">
    <w:name w:val="Überschrift 2 Zchn"/>
    <w:basedOn w:val="Absatz-Standardschriftart"/>
    <w:link w:val="berschrift2"/>
    <w:uiPriority w:val="9"/>
    <w:rsid w:val="009B241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00465"/>
    <w:rPr>
      <w:rFonts w:asciiTheme="majorHAnsi" w:eastAsiaTheme="majorEastAsia" w:hAnsiTheme="majorHAnsi" w:cstheme="majorBidi"/>
      <w:b/>
      <w:bCs/>
      <w:color w:val="4F81BD" w:themeColor="accent1"/>
    </w:rPr>
  </w:style>
  <w:style w:type="character" w:styleId="IntensiveHervorhebung">
    <w:name w:val="Intense Emphasis"/>
    <w:basedOn w:val="Absatz-Standardschriftart"/>
    <w:uiPriority w:val="21"/>
    <w:qFormat/>
    <w:rsid w:val="00CF6585"/>
    <w:rPr>
      <w:b/>
      <w:bCs/>
      <w:i/>
      <w:iCs/>
      <w:color w:val="4F81BD" w:themeColor="accent1"/>
    </w:rPr>
  </w:style>
  <w:style w:type="character" w:customStyle="1" w:styleId="berschrift4Zchn">
    <w:name w:val="Überschrift 4 Zchn"/>
    <w:basedOn w:val="Absatz-Standardschriftart"/>
    <w:link w:val="berschrift4"/>
    <w:uiPriority w:val="9"/>
    <w:rsid w:val="00CF6585"/>
    <w:rPr>
      <w:rFonts w:asciiTheme="majorHAnsi" w:eastAsiaTheme="majorEastAsia" w:hAnsiTheme="majorHAnsi" w:cstheme="majorBidi"/>
      <w:b/>
      <w:bCs/>
      <w:i/>
      <w:iCs/>
      <w:color w:val="4F81BD" w:themeColor="accent1"/>
    </w:rPr>
  </w:style>
  <w:style w:type="paragraph" w:styleId="Zitat">
    <w:name w:val="Quote"/>
    <w:basedOn w:val="Standard"/>
    <w:next w:val="Standard"/>
    <w:link w:val="ZitatZchn"/>
    <w:uiPriority w:val="29"/>
    <w:qFormat/>
    <w:rsid w:val="00937736"/>
    <w:rPr>
      <w:i/>
      <w:iCs/>
      <w:color w:val="000000" w:themeColor="text1"/>
    </w:rPr>
  </w:style>
  <w:style w:type="character" w:customStyle="1" w:styleId="ZitatZchn">
    <w:name w:val="Zitat Zchn"/>
    <w:basedOn w:val="Absatz-Standardschriftart"/>
    <w:link w:val="Zitat"/>
    <w:uiPriority w:val="29"/>
    <w:rsid w:val="00937736"/>
    <w:rPr>
      <w:i/>
      <w:iCs/>
      <w:color w:val="000000" w:themeColor="text1"/>
    </w:rPr>
  </w:style>
  <w:style w:type="character" w:customStyle="1" w:styleId="berschrift5Zchn">
    <w:name w:val="Überschrift 5 Zchn"/>
    <w:basedOn w:val="Absatz-Standardschriftart"/>
    <w:link w:val="berschrift5"/>
    <w:uiPriority w:val="9"/>
    <w:rsid w:val="000E55CB"/>
    <w:rPr>
      <w:rFonts w:asciiTheme="majorHAnsi" w:eastAsiaTheme="majorEastAsia" w:hAnsiTheme="majorHAnsi" w:cstheme="majorBidi"/>
      <w:color w:val="243F60" w:themeColor="accent1" w:themeShade="7F"/>
    </w:rPr>
  </w:style>
  <w:style w:type="character" w:styleId="Hervorhebung">
    <w:name w:val="Emphasis"/>
    <w:basedOn w:val="Absatz-Standardschriftart"/>
    <w:uiPriority w:val="20"/>
    <w:qFormat/>
    <w:rsid w:val="00D11728"/>
    <w:rPr>
      <w:i/>
      <w:iCs/>
    </w:rPr>
  </w:style>
  <w:style w:type="character" w:styleId="Hyperlink">
    <w:name w:val="Hyperlink"/>
    <w:basedOn w:val="Absatz-Standardschriftart"/>
    <w:uiPriority w:val="99"/>
    <w:semiHidden/>
    <w:unhideWhenUsed/>
    <w:rsid w:val="00D11728"/>
    <w:rPr>
      <w:color w:val="0000FF"/>
      <w:u w:val="single"/>
    </w:rPr>
  </w:style>
  <w:style w:type="paragraph" w:styleId="StandardWeb">
    <w:name w:val="Normal (Web)"/>
    <w:basedOn w:val="Standard"/>
    <w:uiPriority w:val="99"/>
    <w:unhideWhenUsed/>
    <w:rsid w:val="00D1172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3947</Words>
  <Characters>24872</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Ad min</cp:lastModifiedBy>
  <cp:revision>7</cp:revision>
  <dcterms:created xsi:type="dcterms:W3CDTF">2014-02-07T14:53:00Z</dcterms:created>
  <dcterms:modified xsi:type="dcterms:W3CDTF">2017-01-19T15:53:00Z</dcterms:modified>
</cp:coreProperties>
</file>