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DB" w:rsidRDefault="002F1ADB">
      <w:pPr>
        <w:rPr>
          <w:b/>
          <w:bCs/>
          <w:u w:val="single"/>
        </w:rPr>
      </w:pPr>
      <w:r w:rsidRPr="002F1ADB">
        <w:rPr>
          <w:b/>
          <w:bCs/>
          <w:u w:val="single"/>
        </w:rPr>
        <w:t>Grundlagen der BWL</w:t>
      </w:r>
    </w:p>
    <w:p w:rsidR="00D55807" w:rsidRDefault="00D67F6A">
      <w:r>
        <w:t>Leistungsempfänger (Skript Seite 4)</w:t>
      </w:r>
      <w:r w:rsidR="00EF0C12">
        <w:t xml:space="preserve"> fragt nach Sozialwirtschaftliche Unternehmen. „Angebot und Nachfrage“</w:t>
      </w:r>
      <w:r w:rsidR="00A40C4C">
        <w:t>.</w:t>
      </w:r>
    </w:p>
    <w:p w:rsidR="00A40C4C" w:rsidRDefault="00A40C4C" w:rsidP="00A40C4C">
      <w:pPr>
        <w:pStyle w:val="Listenabsatz"/>
        <w:numPr>
          <w:ilvl w:val="0"/>
          <w:numId w:val="1"/>
        </w:numPr>
      </w:pPr>
      <w:r>
        <w:t>Am Preis wird nicht geschraubt.</w:t>
      </w:r>
    </w:p>
    <w:p w:rsidR="00924C7D" w:rsidRDefault="00924C7D" w:rsidP="00A40C4C">
      <w:pPr>
        <w:pStyle w:val="Listenabsatz"/>
        <w:numPr>
          <w:ilvl w:val="0"/>
          <w:numId w:val="1"/>
        </w:numPr>
      </w:pPr>
      <w:r>
        <w:t xml:space="preserve">Bsp.: Knochenbruch kostet immer gleich viel. </w:t>
      </w:r>
      <w:r w:rsidR="005D5CA6">
        <w:t>Pauschal wird Grundversorgung gezahlt.</w:t>
      </w:r>
    </w:p>
    <w:p w:rsidR="005D5CA6" w:rsidRDefault="005D5CA6" w:rsidP="005D5CA6">
      <w:pPr>
        <w:pStyle w:val="Listenabsatz"/>
        <w:numPr>
          <w:ilvl w:val="1"/>
          <w:numId w:val="1"/>
        </w:numPr>
      </w:pPr>
      <w:r>
        <w:t>Bsp. Kaviar am Morgen ist nicht notwendig, also bezahlt der Patient dies selbständig wenn er dies möchte.</w:t>
      </w:r>
    </w:p>
    <w:p w:rsidR="005D5CA6" w:rsidRDefault="007324FA" w:rsidP="005D5CA6">
      <w:pPr>
        <w:pStyle w:val="Listenabsatz"/>
        <w:numPr>
          <w:ilvl w:val="0"/>
          <w:numId w:val="1"/>
        </w:numPr>
      </w:pPr>
      <w:r>
        <w:t>Unternehmen gibt die Leistung, Empfänger bezahlt dies mit Geld.</w:t>
      </w:r>
    </w:p>
    <w:p w:rsidR="004559D9" w:rsidRDefault="004559D9" w:rsidP="005D5CA6">
      <w:pPr>
        <w:pStyle w:val="Listenabsatz"/>
        <w:numPr>
          <w:ilvl w:val="0"/>
          <w:numId w:val="1"/>
        </w:numPr>
      </w:pPr>
      <w:r>
        <w:t>Bsp.: Kindergarten:</w:t>
      </w:r>
    </w:p>
    <w:p w:rsidR="004559D9" w:rsidRDefault="004559D9" w:rsidP="004559D9">
      <w:pPr>
        <w:pStyle w:val="Listenabsatz"/>
        <w:numPr>
          <w:ilvl w:val="1"/>
          <w:numId w:val="1"/>
        </w:numPr>
      </w:pPr>
      <w:r>
        <w:t>Familie = Leistungsempfänger</w:t>
      </w:r>
    </w:p>
    <w:p w:rsidR="00C52CBD" w:rsidRDefault="00C52CBD" w:rsidP="004559D9">
      <w:pPr>
        <w:pStyle w:val="Listenabsatz"/>
        <w:numPr>
          <w:ilvl w:val="1"/>
          <w:numId w:val="1"/>
        </w:numPr>
      </w:pPr>
      <w:r>
        <w:t>Soz. Unternehmen = Kindergarten</w:t>
      </w:r>
    </w:p>
    <w:p w:rsidR="00C52CBD" w:rsidRDefault="00C52CBD" w:rsidP="004559D9">
      <w:pPr>
        <w:pStyle w:val="Listenabsatz"/>
        <w:numPr>
          <w:ilvl w:val="1"/>
          <w:numId w:val="1"/>
        </w:numPr>
      </w:pPr>
      <w:r>
        <w:t>Leistung = Betreuung</w:t>
      </w:r>
    </w:p>
    <w:p w:rsidR="00C52CBD" w:rsidRDefault="00C52CBD" w:rsidP="004559D9">
      <w:pPr>
        <w:pStyle w:val="Listenabsatz"/>
        <w:numPr>
          <w:ilvl w:val="1"/>
          <w:numId w:val="1"/>
        </w:numPr>
      </w:pPr>
      <w:r>
        <w:t>Vergütung von Leistungen = Durch Eltern mit Geld</w:t>
      </w:r>
    </w:p>
    <w:p w:rsidR="00164371" w:rsidRDefault="00164371" w:rsidP="004559D9">
      <w:pPr>
        <w:pStyle w:val="Listenabsatz"/>
        <w:numPr>
          <w:ilvl w:val="1"/>
          <w:numId w:val="1"/>
        </w:numPr>
      </w:pPr>
      <w:r>
        <w:t>Staat = Weitere Finanzierungen</w:t>
      </w:r>
      <w:r w:rsidR="00D91256">
        <w:t xml:space="preserve"> (Durch Steuern an den Kindergarten)</w:t>
      </w:r>
    </w:p>
    <w:p w:rsidR="00BE5671" w:rsidRDefault="00BE5671" w:rsidP="004559D9">
      <w:pPr>
        <w:pStyle w:val="Listenabsatz"/>
        <w:numPr>
          <w:ilvl w:val="1"/>
          <w:numId w:val="1"/>
        </w:numPr>
      </w:pPr>
      <w:r>
        <w:t xml:space="preserve">Private Haushalte = </w:t>
      </w:r>
      <w:r w:rsidR="00BD1372">
        <w:t>Einkommen/Vermögen geht an die Leistungsempfänger (In Form von Steuern an den Staat).</w:t>
      </w:r>
    </w:p>
    <w:p w:rsidR="006B5B44" w:rsidRDefault="005E0A08" w:rsidP="00E21E03">
      <w:pPr>
        <w:pStyle w:val="Listenabsatz"/>
        <w:numPr>
          <w:ilvl w:val="1"/>
          <w:numId w:val="1"/>
        </w:numPr>
      </w:pPr>
      <w:r>
        <w:t>Spenden</w:t>
      </w:r>
      <w:r w:rsidR="006A63E7">
        <w:t xml:space="preserve"> = Eigenmittel durch Vereine/Fördervereine welche sich engagieren für Soz. Belange.</w:t>
      </w:r>
    </w:p>
    <w:p w:rsidR="00342E72" w:rsidRDefault="00B5670B" w:rsidP="00B5670B">
      <w:r>
        <w:t xml:space="preserve">Definition </w:t>
      </w:r>
      <w:r w:rsidR="00837591">
        <w:t xml:space="preserve"> / Begriffsbestimmungen (Seite 9)</w:t>
      </w:r>
    </w:p>
    <w:p w:rsidR="00837591" w:rsidRDefault="00837591" w:rsidP="00837591">
      <w:pPr>
        <w:pStyle w:val="Listenabsatz"/>
        <w:numPr>
          <w:ilvl w:val="0"/>
          <w:numId w:val="2"/>
        </w:numPr>
      </w:pPr>
      <w:r>
        <w:t>BWL wird häufig mit dem Begriff Management</w:t>
      </w:r>
      <w:r w:rsidR="00311F8E">
        <w:t xml:space="preserve"> (Seite 10)</w:t>
      </w:r>
      <w:r>
        <w:t xml:space="preserve"> gleichgesetzt.</w:t>
      </w:r>
    </w:p>
    <w:p w:rsidR="00311F8E" w:rsidRDefault="00311F8E" w:rsidP="00311F8E">
      <w:pPr>
        <w:pStyle w:val="Listenabsatz"/>
        <w:numPr>
          <w:ilvl w:val="1"/>
          <w:numId w:val="2"/>
        </w:numPr>
      </w:pPr>
      <w:r>
        <w:t xml:space="preserve">An den betrieblichen Zielen orientierte </w:t>
      </w:r>
      <w:r w:rsidRPr="00311F8E">
        <w:rPr>
          <w:u w:val="single"/>
        </w:rPr>
        <w:t>systematische</w:t>
      </w:r>
      <w:r>
        <w:t xml:space="preserve"> und </w:t>
      </w:r>
      <w:r w:rsidRPr="00311F8E">
        <w:rPr>
          <w:u w:val="single"/>
        </w:rPr>
        <w:t>zukunftsorientierte</w:t>
      </w:r>
      <w:r>
        <w:t xml:space="preserve"> Gestaltungs- und Lenkungshandeln in Betrieben</w:t>
      </w:r>
      <w:r w:rsidR="008318B4">
        <w:t>.</w:t>
      </w:r>
    </w:p>
    <w:p w:rsidR="0069323B" w:rsidRDefault="0069323B" w:rsidP="00311F8E">
      <w:pPr>
        <w:pStyle w:val="Listenabsatz"/>
        <w:numPr>
          <w:ilvl w:val="1"/>
          <w:numId w:val="2"/>
        </w:numPr>
      </w:pPr>
      <w:r>
        <w:t>Angebote versuchen zu messen</w:t>
      </w:r>
      <w:r w:rsidR="00BA3349">
        <w:t>. Bsp.: Ich verkaufe meine Brötchen am Samstag nur für 50 ct. Dadurch kann ich ggf. mehr Kunden gewinnen. (Systematisch)</w:t>
      </w:r>
    </w:p>
    <w:p w:rsidR="005A2329" w:rsidRDefault="005A2329" w:rsidP="00311F8E">
      <w:pPr>
        <w:pStyle w:val="Listenabsatz"/>
        <w:numPr>
          <w:ilvl w:val="1"/>
          <w:numId w:val="2"/>
        </w:numPr>
      </w:pPr>
      <w:r>
        <w:t xml:space="preserve">Vergangenheit wird als Lehre für die Zukunft genommen. Bsp.: </w:t>
      </w:r>
      <w:r w:rsidR="00C753B0">
        <w:t>Brötchen werden am WE für 50 ct. Verkauft und keine Kunden sind gekommen, wiederhole ich dieses Konstrukt nicht nochmal.</w:t>
      </w:r>
    </w:p>
    <w:p w:rsidR="00BE2CE0" w:rsidRDefault="00BE2CE0" w:rsidP="00BE2CE0">
      <w:pPr>
        <w:pStyle w:val="Listenabsatz"/>
        <w:numPr>
          <w:ilvl w:val="0"/>
          <w:numId w:val="2"/>
        </w:numPr>
      </w:pPr>
      <w:r>
        <w:t>Blick auf Management:</w:t>
      </w:r>
    </w:p>
    <w:p w:rsidR="00BE2CE0" w:rsidRDefault="00E21851" w:rsidP="00BE2CE0">
      <w:pPr>
        <w:pStyle w:val="Listenabsatz"/>
        <w:numPr>
          <w:ilvl w:val="1"/>
          <w:numId w:val="2"/>
        </w:numPr>
      </w:pPr>
      <w:r>
        <w:t xml:space="preserve">Institutionelle Perspektive </w:t>
      </w:r>
      <w:r w:rsidR="00044A55">
        <w:t>(</w:t>
      </w:r>
      <w:r>
        <w:t>=</w:t>
      </w:r>
      <w:r w:rsidR="00044A55">
        <w:t>die damit betrauten Stellen) =</w:t>
      </w:r>
      <w:r>
        <w:t xml:space="preserve"> Person die in einer Organisation mit Anweisungsbefugnissen betraut ist.</w:t>
      </w:r>
      <w:r w:rsidR="00AD0638">
        <w:t xml:space="preserve"> Sind nicht nur in den oberen Führungsebenen. Jeder der irgendjemanden etwas sagt bzw. beauftragt.</w:t>
      </w:r>
    </w:p>
    <w:p w:rsidR="0088132F" w:rsidRDefault="008F1FCF" w:rsidP="0088132F">
      <w:pPr>
        <w:pStyle w:val="Listenabsatz"/>
        <w:numPr>
          <w:ilvl w:val="1"/>
          <w:numId w:val="2"/>
        </w:numPr>
      </w:pPr>
      <w:r>
        <w:t xml:space="preserve">Funktionale Perspektive </w:t>
      </w:r>
      <w:r w:rsidR="00044A55">
        <w:t xml:space="preserve">(= Zielgerichtete Steuerung) = </w:t>
      </w:r>
      <w:r w:rsidR="005921C0">
        <w:t>geknüpft an den Aufgaben die zur Steuerung des Leistungsprozesses erfüllt werden müssen.</w:t>
      </w:r>
    </w:p>
    <w:p w:rsidR="0088132F" w:rsidRDefault="0088132F" w:rsidP="0088132F">
      <w:pPr>
        <w:pStyle w:val="Listenabsatz"/>
        <w:numPr>
          <w:ilvl w:val="0"/>
          <w:numId w:val="2"/>
        </w:numPr>
      </w:pPr>
      <w:r>
        <w:t>Einordnung der Wirtschaftswissenschaften</w:t>
      </w:r>
      <w:r w:rsidR="00F87430">
        <w:t xml:space="preserve"> (Seite 11):</w:t>
      </w:r>
    </w:p>
    <w:p w:rsidR="00F87430" w:rsidRDefault="00F87430" w:rsidP="00F87430">
      <w:pPr>
        <w:pStyle w:val="Listenabsatz"/>
        <w:numPr>
          <w:ilvl w:val="1"/>
          <w:numId w:val="2"/>
        </w:numPr>
      </w:pPr>
      <w:r>
        <w:t xml:space="preserve">Agieren auf unterschiedlichen Ebenen </w:t>
      </w:r>
      <w:r w:rsidR="00122C14">
        <w:t>dadurch kann es zu Spannungen kommen.</w:t>
      </w:r>
    </w:p>
    <w:p w:rsidR="00122C14" w:rsidRDefault="00122C14" w:rsidP="00F87430">
      <w:pPr>
        <w:pStyle w:val="Listenabsatz"/>
        <w:numPr>
          <w:ilvl w:val="1"/>
          <w:numId w:val="2"/>
        </w:numPr>
      </w:pPr>
      <w:r>
        <w:t xml:space="preserve">Sozialarbeiter agieren Einzelfall bezogen, </w:t>
      </w:r>
      <w:proofErr w:type="spellStart"/>
      <w:r>
        <w:t>Bwl´er</w:t>
      </w:r>
      <w:proofErr w:type="spellEnd"/>
      <w:r>
        <w:t xml:space="preserve"> schauen das ganze an. Dadurch kommt es zu Spannungen.</w:t>
      </w:r>
    </w:p>
    <w:p w:rsidR="00C81268" w:rsidRDefault="00C81268" w:rsidP="00C81268">
      <w:pPr>
        <w:pStyle w:val="Listenabsatz"/>
        <w:numPr>
          <w:ilvl w:val="0"/>
          <w:numId w:val="2"/>
        </w:numPr>
      </w:pPr>
      <w:r>
        <w:t>Einordnung der Betriebswirtschaft (Seite 12):</w:t>
      </w:r>
    </w:p>
    <w:p w:rsidR="00C81268" w:rsidRDefault="00572A71" w:rsidP="00C81268">
      <w:pPr>
        <w:pStyle w:val="Listenabsatz"/>
        <w:numPr>
          <w:ilvl w:val="1"/>
          <w:numId w:val="2"/>
        </w:numPr>
      </w:pPr>
      <w:r>
        <w:t xml:space="preserve">VWL schaut die ganze Welt an Bsp.: </w:t>
      </w:r>
      <w:r w:rsidR="00CE0510">
        <w:t>Leitzins</w:t>
      </w:r>
    </w:p>
    <w:p w:rsidR="00EF1F46" w:rsidRDefault="00EF1F46" w:rsidP="00C81268">
      <w:pPr>
        <w:pStyle w:val="Listenabsatz"/>
        <w:numPr>
          <w:ilvl w:val="1"/>
          <w:numId w:val="2"/>
        </w:numPr>
      </w:pPr>
      <w:r>
        <w:t xml:space="preserve">BWL ist etwas tiefer, diese schaut  Beispielsweise auf </w:t>
      </w:r>
      <w:r w:rsidR="006E6C5B">
        <w:t xml:space="preserve">Unternehmen oder Teilgebiete. </w:t>
      </w:r>
      <w:r w:rsidR="009F6AAB">
        <w:t>Dem Unternehmen soll es gut gehen und Umsätze, Gewinne erzeugen.</w:t>
      </w:r>
    </w:p>
    <w:p w:rsidR="006D7EC5" w:rsidRDefault="006D7EC5" w:rsidP="00C81268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Häufiger Konflikt zwischen VWL und BWL da unterschiedliche Sichtweisen vorhanden. </w:t>
      </w:r>
    </w:p>
    <w:p w:rsidR="00F9153F" w:rsidRDefault="00F9153F" w:rsidP="00C81268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beide Disziplinen überschneiden und ergänzen sich</w:t>
      </w:r>
      <w:r w:rsidR="001676D1">
        <w:t xml:space="preserve"> (Seite 13).</w:t>
      </w:r>
    </w:p>
    <w:p w:rsidR="007847C4" w:rsidRDefault="007847C4" w:rsidP="007847C4">
      <w:pPr>
        <w:pStyle w:val="Listenabsatz"/>
        <w:numPr>
          <w:ilvl w:val="0"/>
          <w:numId w:val="2"/>
        </w:numPr>
      </w:pPr>
      <w:r>
        <w:t>Monopol = Ein Anbieter, ganz viele Nachfrager</w:t>
      </w:r>
    </w:p>
    <w:p w:rsidR="006546C4" w:rsidRDefault="006546C4" w:rsidP="006546C4">
      <w:pPr>
        <w:pStyle w:val="Listenabsatz"/>
        <w:numPr>
          <w:ilvl w:val="1"/>
          <w:numId w:val="2"/>
        </w:numPr>
      </w:pPr>
      <w:r>
        <w:t>Deutsche Bahn (heute noch)</w:t>
      </w:r>
    </w:p>
    <w:p w:rsidR="006546C4" w:rsidRDefault="006546C4" w:rsidP="006546C4">
      <w:pPr>
        <w:pStyle w:val="Listenabsatz"/>
        <w:numPr>
          <w:ilvl w:val="1"/>
          <w:numId w:val="2"/>
        </w:numPr>
      </w:pPr>
      <w:r>
        <w:lastRenderedPageBreak/>
        <w:t>Telekom und Post (früher)</w:t>
      </w:r>
    </w:p>
    <w:p w:rsidR="006546C4" w:rsidRDefault="00747B40" w:rsidP="00747B40">
      <w:pPr>
        <w:pStyle w:val="Listenabsatz"/>
        <w:numPr>
          <w:ilvl w:val="1"/>
          <w:numId w:val="2"/>
        </w:numPr>
      </w:pPr>
      <w:r>
        <w:t>Monopole neigen zu sinkende Qualität und steigende Preise.</w:t>
      </w:r>
      <w:r w:rsidR="009C3816">
        <w:t xml:space="preserve"> (Häufig nicht </w:t>
      </w:r>
      <w:r w:rsidR="00E771F4">
        <w:t>Kundenfreundlich)</w:t>
      </w:r>
      <w:r w:rsidR="00306968">
        <w:t>.</w:t>
      </w:r>
    </w:p>
    <w:p w:rsidR="004D1B0A" w:rsidRDefault="004D1B0A" w:rsidP="00747B40">
      <w:pPr>
        <w:pStyle w:val="Listenabsatz"/>
        <w:numPr>
          <w:ilvl w:val="1"/>
          <w:numId w:val="2"/>
        </w:numPr>
      </w:pPr>
      <w:r>
        <w:t xml:space="preserve">Kartellbehörden versuchen Monopole </w:t>
      </w:r>
      <w:r w:rsidR="00245CAD">
        <w:t>zu verhindern.</w:t>
      </w:r>
    </w:p>
    <w:p w:rsidR="00AD7C80" w:rsidRDefault="00A62700" w:rsidP="00AD7C80">
      <w:pPr>
        <w:pStyle w:val="Listenabsatz"/>
        <w:numPr>
          <w:ilvl w:val="2"/>
          <w:numId w:val="2"/>
        </w:numPr>
      </w:pPr>
      <w:r>
        <w:t xml:space="preserve">VWL und BWL sind sich bei Monopole uneinig. </w:t>
      </w:r>
      <w:r w:rsidR="00AD7C80">
        <w:t xml:space="preserve">VWL findet Monopole schlecht, BWL dagegen gut. </w:t>
      </w:r>
    </w:p>
    <w:p w:rsidR="00C74598" w:rsidRDefault="00C74598" w:rsidP="00C74598"/>
    <w:p w:rsidR="00C74598" w:rsidRDefault="00C74598" w:rsidP="00C74598">
      <w:pPr>
        <w:jc w:val="right"/>
      </w:pPr>
      <w:r>
        <w:t>29.10.2019</w:t>
      </w:r>
    </w:p>
    <w:p w:rsidR="00C74598" w:rsidRDefault="00C74598" w:rsidP="00C74598">
      <w:r>
        <w:t>Transaktionskosten bei der Nutzung von Märkten: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t>Tatsächliche Kosten für ein Gut oder eine Dienstleistung sind höher als der eigentliche Preis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t>Interne Lösungen können daher günstiger sein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t>Aber auch natürliches Limit für interne Erstellung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Koordinationsaufwand bei steigender Betriebsgröße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t>Ex ante</w:t>
      </w:r>
      <w:r w:rsidR="003C6CCA">
        <w:t xml:space="preserve"> (vor dem Kauf)</w:t>
      </w:r>
      <w:r>
        <w:t>: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Informationsbeschaffung (zB. Informationssuche über potenzielle Tranksaktionspartner)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Anbahnung – Kontaktaufnahme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Vereinbarung – Verhandlungen, Vertragsausformulierungen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Weitere Unsicherheiten über Zuverlässigkeit, Insolvenzrisiko, Lieferant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t xml:space="preserve">Ex </w:t>
      </w:r>
      <w:proofErr w:type="spellStart"/>
      <w:r>
        <w:t>post</w:t>
      </w:r>
      <w:proofErr w:type="spellEnd"/>
      <w:r w:rsidR="003C6CCA">
        <w:t xml:space="preserve"> (nach dem Kauf)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Abwicklung (z.B. Maklercourtage, Transportkosten)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Kontrolle – Einhalten von Termin-, Qualitäts-, Mengen-, Preis- und Geheimhaltungsabsprachen, Abnahme der Lieferung</w:t>
      </w:r>
    </w:p>
    <w:p w:rsidR="00C74598" w:rsidRDefault="00C74598" w:rsidP="00C74598">
      <w:pPr>
        <w:pStyle w:val="Listenabsatz"/>
        <w:numPr>
          <w:ilvl w:val="1"/>
          <w:numId w:val="4"/>
        </w:numPr>
      </w:pPr>
      <w:r>
        <w:t>Änderungen/Anpassungen (Termin-, Qualitäts-, Mengen- und Preisänderungen bspw. In Folge veränderter gesetzlicher Rahmenbedingungen)</w:t>
      </w:r>
    </w:p>
    <w:p w:rsidR="00C74598" w:rsidRDefault="00C74598" w:rsidP="00C74598">
      <w:pPr>
        <w:pStyle w:val="Listenabsatz"/>
        <w:numPr>
          <w:ilvl w:val="0"/>
          <w:numId w:val="4"/>
        </w:numPr>
      </w:pPr>
      <w:r>
        <w:sym w:font="Wingdings" w:char="F0E0"/>
      </w:r>
      <w:r>
        <w:t xml:space="preserve"> Gründe für ein Unternehmen nicht den Markt zu nutzen wären, das die Unternehmen dies mit den eigenen Ressourcen (Personal) bewerkstelligen. Dadurch kann ein Unternehmen auch größer werden</w:t>
      </w:r>
      <w:r w:rsidR="003C6CCA">
        <w:t xml:space="preserve"> und wird selbständiger. Die Vermeidung von Transaktionskosten sind häufig gründe weshalb Unternehmen sich gründen.</w:t>
      </w:r>
    </w:p>
    <w:p w:rsidR="003C6CCA" w:rsidRDefault="003C6CCA" w:rsidP="00C74598">
      <w:pPr>
        <w:pStyle w:val="Listenabsatz"/>
        <w:numPr>
          <w:ilvl w:val="0"/>
          <w:numId w:val="4"/>
        </w:numPr>
      </w:pPr>
      <w:r>
        <w:t>Unternehmen Gründen sich, weil dadurch Transaktionskosten gespart werden.</w:t>
      </w:r>
    </w:p>
    <w:p w:rsidR="007A0A54" w:rsidRDefault="007A0A54" w:rsidP="007A0A54">
      <w:r>
        <w:t>Vor und Nachteile am „MVZ am Städtischen Krankenhaus Pirmasens“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A54" w:rsidTr="007A0A54">
        <w:tc>
          <w:tcPr>
            <w:tcW w:w="4531" w:type="dxa"/>
          </w:tcPr>
          <w:p w:rsidR="007A0A54" w:rsidRDefault="007A0A54" w:rsidP="007A0A54">
            <w:r>
              <w:t>Vorteile</w:t>
            </w:r>
          </w:p>
        </w:tc>
        <w:tc>
          <w:tcPr>
            <w:tcW w:w="4531" w:type="dxa"/>
          </w:tcPr>
          <w:p w:rsidR="007A0A54" w:rsidRDefault="007A0A54" w:rsidP="007A0A54">
            <w:pPr>
              <w:jc w:val="right"/>
            </w:pPr>
            <w:r>
              <w:t>Nachteile</w:t>
            </w:r>
          </w:p>
        </w:tc>
      </w:tr>
      <w:tr w:rsidR="007A0A54" w:rsidTr="00C376A9">
        <w:tc>
          <w:tcPr>
            <w:tcW w:w="9062" w:type="dxa"/>
            <w:gridSpan w:val="2"/>
          </w:tcPr>
          <w:p w:rsidR="007A0A54" w:rsidRPr="00140A18" w:rsidRDefault="007A0A54" w:rsidP="007A0A54">
            <w:pPr>
              <w:jc w:val="center"/>
              <w:rPr>
                <w:b/>
              </w:rPr>
            </w:pPr>
            <w:r w:rsidRPr="00140A18">
              <w:rPr>
                <w:b/>
              </w:rPr>
              <w:t>BWL- Konzentrationstendenzen</w:t>
            </w:r>
          </w:p>
        </w:tc>
      </w:tr>
      <w:tr w:rsidR="007A0A54" w:rsidTr="007A0A54">
        <w:tc>
          <w:tcPr>
            <w:tcW w:w="4531" w:type="dxa"/>
          </w:tcPr>
          <w:p w:rsidR="007A0A54" w:rsidRDefault="007A0A54" w:rsidP="007A0A54"/>
        </w:tc>
        <w:tc>
          <w:tcPr>
            <w:tcW w:w="4531" w:type="dxa"/>
          </w:tcPr>
          <w:p w:rsidR="007A0A54" w:rsidRDefault="007A0A54" w:rsidP="007A0A54">
            <w:pPr>
              <w:jc w:val="right"/>
            </w:pPr>
          </w:p>
        </w:tc>
      </w:tr>
      <w:tr w:rsidR="007A0A54" w:rsidTr="007A0A54">
        <w:tc>
          <w:tcPr>
            <w:tcW w:w="4531" w:type="dxa"/>
          </w:tcPr>
          <w:p w:rsidR="007A0A54" w:rsidRDefault="003F0DB7" w:rsidP="007A0A54">
            <w:r>
              <w:t>Fixkostendegression</w:t>
            </w:r>
          </w:p>
        </w:tc>
        <w:tc>
          <w:tcPr>
            <w:tcW w:w="4531" w:type="dxa"/>
          </w:tcPr>
          <w:p w:rsidR="007A0A54" w:rsidRDefault="00F01426" w:rsidP="007A0A54">
            <w:pPr>
              <w:jc w:val="right"/>
            </w:pPr>
            <w:r>
              <w:t>Verlust von Nischen-Präferenzen</w:t>
            </w:r>
          </w:p>
        </w:tc>
      </w:tr>
      <w:tr w:rsidR="007A0A54" w:rsidTr="007A0A54">
        <w:tc>
          <w:tcPr>
            <w:tcW w:w="4531" w:type="dxa"/>
          </w:tcPr>
          <w:p w:rsidR="007A0A54" w:rsidRDefault="00A40638" w:rsidP="007A0A54">
            <w:r>
              <w:t>Nachfragemacht</w:t>
            </w:r>
          </w:p>
        </w:tc>
        <w:tc>
          <w:tcPr>
            <w:tcW w:w="4531" w:type="dxa"/>
          </w:tcPr>
          <w:p w:rsidR="007A0A54" w:rsidRDefault="0000236B" w:rsidP="007A0A54">
            <w:pPr>
              <w:jc w:val="right"/>
            </w:pPr>
            <w:r>
              <w:t>Koordinationskosten</w:t>
            </w:r>
            <w:r w:rsidR="00CB24D8">
              <w:t xml:space="preserve"> (Kann sehr groß werden und wird dadurch zur Belastung für ein Unternehmen)</w:t>
            </w:r>
          </w:p>
        </w:tc>
      </w:tr>
      <w:tr w:rsidR="007A0A54" w:rsidTr="007A0A54">
        <w:tc>
          <w:tcPr>
            <w:tcW w:w="4531" w:type="dxa"/>
          </w:tcPr>
          <w:p w:rsidR="007A0A54" w:rsidRDefault="007A0A54" w:rsidP="007A0A54">
            <w:r>
              <w:t>Transaktionskosten reduziert</w:t>
            </w:r>
          </w:p>
        </w:tc>
        <w:tc>
          <w:tcPr>
            <w:tcW w:w="4531" w:type="dxa"/>
          </w:tcPr>
          <w:p w:rsidR="007A0A54" w:rsidRDefault="00973077" w:rsidP="007A0A54">
            <w:pPr>
              <w:jc w:val="right"/>
            </w:pPr>
            <w:r>
              <w:t>Monopoltendenzen (VWL-Argument)</w:t>
            </w:r>
          </w:p>
        </w:tc>
      </w:tr>
      <w:tr w:rsidR="007A0A54" w:rsidTr="007A0A54">
        <w:tc>
          <w:tcPr>
            <w:tcW w:w="4531" w:type="dxa"/>
          </w:tcPr>
          <w:p w:rsidR="007A0A54" w:rsidRDefault="003F0DB7" w:rsidP="007A0A54">
            <w:r>
              <w:t>Verlängerung der Wertschöpfungskette (Bsp.: Autohaus bietet durch eigene Bank Autokredite an)</w:t>
            </w:r>
          </w:p>
        </w:tc>
        <w:tc>
          <w:tcPr>
            <w:tcW w:w="4531" w:type="dxa"/>
          </w:tcPr>
          <w:p w:rsidR="007A0A54" w:rsidRDefault="007A0A54" w:rsidP="007A0A54">
            <w:pPr>
              <w:jc w:val="right"/>
            </w:pPr>
          </w:p>
        </w:tc>
      </w:tr>
      <w:tr w:rsidR="00843266" w:rsidTr="007A0A54">
        <w:tc>
          <w:tcPr>
            <w:tcW w:w="4531" w:type="dxa"/>
          </w:tcPr>
          <w:p w:rsidR="00843266" w:rsidRDefault="00843266" w:rsidP="007A0A54">
            <w:r>
              <w:t>Markenaufbau</w:t>
            </w:r>
          </w:p>
        </w:tc>
        <w:tc>
          <w:tcPr>
            <w:tcW w:w="4531" w:type="dxa"/>
          </w:tcPr>
          <w:p w:rsidR="00843266" w:rsidRDefault="00843266" w:rsidP="007A0A54">
            <w:pPr>
              <w:jc w:val="right"/>
            </w:pPr>
          </w:p>
        </w:tc>
      </w:tr>
      <w:tr w:rsidR="000E6B17" w:rsidTr="007A0A54">
        <w:tc>
          <w:tcPr>
            <w:tcW w:w="4531" w:type="dxa"/>
          </w:tcPr>
          <w:p w:rsidR="000E6B17" w:rsidRDefault="000E6B17" w:rsidP="007A0A54">
            <w:r>
              <w:t>Risikodiversifikation</w:t>
            </w:r>
          </w:p>
        </w:tc>
        <w:tc>
          <w:tcPr>
            <w:tcW w:w="4531" w:type="dxa"/>
          </w:tcPr>
          <w:p w:rsidR="000E6B17" w:rsidRDefault="000E6B17" w:rsidP="007A0A54">
            <w:pPr>
              <w:jc w:val="right"/>
            </w:pPr>
          </w:p>
        </w:tc>
      </w:tr>
      <w:tr w:rsidR="00973077" w:rsidTr="007A0A54">
        <w:tc>
          <w:tcPr>
            <w:tcW w:w="4531" w:type="dxa"/>
          </w:tcPr>
          <w:p w:rsidR="00973077" w:rsidRDefault="00973077" w:rsidP="007A0A54">
            <w:r>
              <w:t>Arbeitgeberattraktivität</w:t>
            </w:r>
          </w:p>
        </w:tc>
        <w:tc>
          <w:tcPr>
            <w:tcW w:w="4531" w:type="dxa"/>
          </w:tcPr>
          <w:p w:rsidR="00973077" w:rsidRDefault="00973077" w:rsidP="007A0A54">
            <w:pPr>
              <w:jc w:val="right"/>
            </w:pPr>
          </w:p>
        </w:tc>
      </w:tr>
      <w:tr w:rsidR="00732B42" w:rsidTr="007A0A54">
        <w:tc>
          <w:tcPr>
            <w:tcW w:w="4531" w:type="dxa"/>
          </w:tcPr>
          <w:p w:rsidR="00732B42" w:rsidRDefault="00732B42" w:rsidP="007A0A54">
            <w:r>
              <w:t>Standardisierung (Benchmarking)</w:t>
            </w:r>
          </w:p>
        </w:tc>
        <w:tc>
          <w:tcPr>
            <w:tcW w:w="4531" w:type="dxa"/>
          </w:tcPr>
          <w:p w:rsidR="00732B42" w:rsidRDefault="00732B42" w:rsidP="007A0A54">
            <w:pPr>
              <w:jc w:val="right"/>
            </w:pPr>
          </w:p>
        </w:tc>
      </w:tr>
    </w:tbl>
    <w:p w:rsidR="00457FCB" w:rsidRPr="00457FCB" w:rsidRDefault="00457FCB" w:rsidP="00457FCB">
      <w:pPr>
        <w:jc w:val="right"/>
      </w:pPr>
      <w:r>
        <w:lastRenderedPageBreak/>
        <w:t>05.11.2019</w:t>
      </w:r>
    </w:p>
    <w:p w:rsidR="007A0A54" w:rsidRDefault="00EA65A1" w:rsidP="007A0A54">
      <w:pPr>
        <w:rPr>
          <w:b/>
          <w:u w:val="single"/>
        </w:rPr>
      </w:pPr>
      <w:r w:rsidRPr="00EA65A1">
        <w:rPr>
          <w:b/>
          <w:u w:val="single"/>
        </w:rPr>
        <w:t>Arten von Betrieben</w:t>
      </w:r>
      <w:r w:rsidR="00DB0846" w:rsidRPr="00DB0846">
        <w:t xml:space="preserve"> (Folie 48, </w:t>
      </w:r>
      <w:r w:rsidR="009B6B45">
        <w:t>49)</w:t>
      </w:r>
    </w:p>
    <w:p w:rsidR="00EA65A1" w:rsidRDefault="003445D2" w:rsidP="007A0A54">
      <w:r>
        <w:t>Typologie von Betrieben: Unterscheidung nach:</w:t>
      </w:r>
    </w:p>
    <w:p w:rsidR="003445D2" w:rsidRDefault="003445D2" w:rsidP="003445D2">
      <w:pPr>
        <w:pStyle w:val="Listenabsatz"/>
        <w:numPr>
          <w:ilvl w:val="0"/>
          <w:numId w:val="5"/>
        </w:numPr>
      </w:pPr>
      <w:r>
        <w:t>Art der Leistung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Sachleistungsbetriebe (Industrie, die z.B. in der Rohstoffgewinnung, Produktionsmittelherstellung oder Konsumgüterherstellung tätig sind.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Dienstleistungsbetriebe (Banken, Versicherungen, Krankenhäuser)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Mischformen: Handwerk, Optiker</w:t>
      </w:r>
    </w:p>
    <w:p w:rsidR="003445D2" w:rsidRDefault="003445D2" w:rsidP="003445D2">
      <w:pPr>
        <w:pStyle w:val="Listenabsatz"/>
        <w:numPr>
          <w:ilvl w:val="0"/>
          <w:numId w:val="5"/>
        </w:numPr>
      </w:pPr>
      <w:r>
        <w:t>Dominierenden Produktionsfaktor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Arbeits- oder lohnintensive Betriebe</w:t>
      </w:r>
      <w:r w:rsidR="00834E3E">
        <w:t xml:space="preserve"> (Eher Dienstleister)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Anlage- oder Materialintensive Betriebe</w:t>
      </w:r>
      <w:r w:rsidR="00834E3E">
        <w:t xml:space="preserve"> (Sachleistungen)</w:t>
      </w:r>
    </w:p>
    <w:p w:rsidR="003445D2" w:rsidRDefault="003445D2" w:rsidP="003445D2">
      <w:pPr>
        <w:pStyle w:val="Listenabsatz"/>
        <w:numPr>
          <w:ilvl w:val="0"/>
          <w:numId w:val="5"/>
        </w:numPr>
      </w:pPr>
      <w:r>
        <w:t>Wirtschaftszweig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Industriebetriebe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Handelsbetriebe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Branchen: Versicherungsbetriebe, Gesundheitsbetriebe</w:t>
      </w:r>
    </w:p>
    <w:p w:rsidR="003445D2" w:rsidRDefault="003445D2" w:rsidP="003445D2">
      <w:pPr>
        <w:pStyle w:val="Listenabsatz"/>
        <w:numPr>
          <w:ilvl w:val="0"/>
          <w:numId w:val="5"/>
        </w:numPr>
      </w:pPr>
      <w:r>
        <w:t>Rechtsform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Personengesellschaften: Einzelfirma, OHG, KG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Kapitalgesellschaften: GmbH, GmbH &amp; Co. KG, AG</w:t>
      </w:r>
    </w:p>
    <w:p w:rsidR="003445D2" w:rsidRDefault="003445D2" w:rsidP="003445D2">
      <w:pPr>
        <w:pStyle w:val="Listenabsatz"/>
        <w:numPr>
          <w:ilvl w:val="1"/>
          <w:numId w:val="5"/>
        </w:numPr>
      </w:pPr>
      <w:r>
        <w:t>Sonderfälle: Körperschaft des öffentlichen Rechts</w:t>
      </w:r>
      <w:r w:rsidR="006477F2">
        <w:t xml:space="preserve"> (gesetzl. Krankenkassen)</w:t>
      </w:r>
      <w:r>
        <w:t>, Stiftung, Eigenbetrieb, Regiebetrieb.</w:t>
      </w:r>
    </w:p>
    <w:p w:rsidR="006477F2" w:rsidRDefault="006477F2" w:rsidP="006477F2"/>
    <w:p w:rsidR="006477F2" w:rsidRDefault="006477F2" w:rsidP="006477F2">
      <w:r>
        <w:t>Bsp.: Hausarzt:</w:t>
      </w:r>
    </w:p>
    <w:p w:rsidR="006477F2" w:rsidRDefault="006477F2" w:rsidP="006477F2">
      <w:pPr>
        <w:pStyle w:val="Listenabsatz"/>
        <w:numPr>
          <w:ilvl w:val="0"/>
          <w:numId w:val="6"/>
        </w:numPr>
      </w:pPr>
      <w:r>
        <w:t>Erbringt eine Dienstleistung</w:t>
      </w:r>
    </w:p>
    <w:p w:rsidR="006477F2" w:rsidRDefault="006477F2" w:rsidP="006477F2">
      <w:pPr>
        <w:pStyle w:val="Listenabsatz"/>
        <w:numPr>
          <w:ilvl w:val="0"/>
          <w:numId w:val="6"/>
        </w:numPr>
      </w:pPr>
      <w:r>
        <w:t>Je nach Fachrichtung Arbeits- oder Anlageintensiv (Bsp.: Radiologe hat nur Geräte zum Untersuchen). In dem Bsp. Hausarzt geht es um Arbeits- Lohnintensiv</w:t>
      </w:r>
    </w:p>
    <w:p w:rsidR="006477F2" w:rsidRDefault="006477F2" w:rsidP="006477F2">
      <w:pPr>
        <w:pStyle w:val="Listenabsatz"/>
        <w:numPr>
          <w:ilvl w:val="0"/>
          <w:numId w:val="6"/>
        </w:numPr>
      </w:pPr>
      <w:r>
        <w:t>Gesundheitsbetrieb</w:t>
      </w:r>
    </w:p>
    <w:p w:rsidR="006477F2" w:rsidRDefault="006477F2" w:rsidP="006477F2">
      <w:pPr>
        <w:pStyle w:val="Listenabsatz"/>
        <w:numPr>
          <w:ilvl w:val="0"/>
          <w:numId w:val="6"/>
        </w:numPr>
      </w:pPr>
      <w:r>
        <w:t>Hausärzte sind meistens eingetragene Kaufmann (</w:t>
      </w:r>
      <w:proofErr w:type="spellStart"/>
      <w:r>
        <w:t>e.K</w:t>
      </w:r>
      <w:proofErr w:type="spellEnd"/>
      <w:r>
        <w:t>)</w:t>
      </w:r>
    </w:p>
    <w:p w:rsidR="006477F2" w:rsidRDefault="006477F2" w:rsidP="006477F2">
      <w:r>
        <w:t>Bsp.: Ratiopharm</w:t>
      </w:r>
    </w:p>
    <w:p w:rsidR="006477F2" w:rsidRDefault="006477F2" w:rsidP="006477F2">
      <w:pPr>
        <w:pStyle w:val="Listenabsatz"/>
        <w:numPr>
          <w:ilvl w:val="0"/>
          <w:numId w:val="7"/>
        </w:numPr>
      </w:pPr>
      <w:r>
        <w:t>Sachleistung</w:t>
      </w:r>
    </w:p>
    <w:p w:rsidR="006477F2" w:rsidRDefault="007144A0" w:rsidP="006477F2">
      <w:pPr>
        <w:pStyle w:val="Listenabsatz"/>
        <w:numPr>
          <w:ilvl w:val="0"/>
          <w:numId w:val="7"/>
        </w:numPr>
      </w:pPr>
      <w:r>
        <w:t xml:space="preserve">Anlage und </w:t>
      </w:r>
      <w:r w:rsidR="006477F2">
        <w:t>Materialintensiv (geben viel für Produktion aus)</w:t>
      </w:r>
    </w:p>
    <w:p w:rsidR="007144A0" w:rsidRDefault="007144A0" w:rsidP="006477F2">
      <w:pPr>
        <w:pStyle w:val="Listenabsatz"/>
        <w:numPr>
          <w:ilvl w:val="0"/>
          <w:numId w:val="7"/>
        </w:numPr>
      </w:pPr>
      <w:r>
        <w:t>Gesundheitsbetrieb oder Handelsbetrieb</w:t>
      </w:r>
    </w:p>
    <w:p w:rsidR="007144A0" w:rsidRDefault="007144A0" w:rsidP="006477F2">
      <w:pPr>
        <w:pStyle w:val="Listenabsatz"/>
        <w:numPr>
          <w:ilvl w:val="0"/>
          <w:numId w:val="7"/>
        </w:numPr>
      </w:pPr>
      <w:r>
        <w:t>GmbH</w:t>
      </w:r>
    </w:p>
    <w:p w:rsidR="009B6B45" w:rsidRPr="009B6B45" w:rsidRDefault="009B6B45" w:rsidP="009B6B45">
      <w:pPr>
        <w:rPr>
          <w:u w:val="single"/>
        </w:rPr>
      </w:pPr>
      <w:r w:rsidRPr="009B6B45">
        <w:rPr>
          <w:u w:val="single"/>
        </w:rPr>
        <w:t>Primär, Sekundär und Tertiärer Sektor</w:t>
      </w:r>
    </w:p>
    <w:p w:rsidR="009B6B45" w:rsidRDefault="009B6B45" w:rsidP="009B6B45">
      <w:r>
        <w:t>Einteilung von Wirtschaftsabteilungen</w:t>
      </w:r>
    </w:p>
    <w:p w:rsidR="009B6B45" w:rsidRDefault="009B6B45" w:rsidP="009B6B45"/>
    <w:p w:rsidR="009B6B45" w:rsidRDefault="009B6B45" w:rsidP="009B6B45">
      <w:r w:rsidRPr="009B6B45">
        <w:rPr>
          <w:b/>
          <w:u w:val="single"/>
        </w:rPr>
        <w:t>Exkurs: Dienstleistungsbetriebe</w:t>
      </w:r>
      <w:r>
        <w:t xml:space="preserve"> (Folie 50)</w:t>
      </w:r>
    </w:p>
    <w:p w:rsidR="009B6B45" w:rsidRDefault="009B6B45" w:rsidP="009B6B45">
      <w:pPr>
        <w:pStyle w:val="Listenabsatz"/>
        <w:numPr>
          <w:ilvl w:val="0"/>
          <w:numId w:val="8"/>
        </w:numPr>
      </w:pPr>
      <w:r>
        <w:t>Banken, Versicherungen, Arztpraxen und Krankenhäuser.</w:t>
      </w:r>
    </w:p>
    <w:p w:rsidR="009B6B45" w:rsidRDefault="009B6B45" w:rsidP="009B6B45">
      <w:pPr>
        <w:pStyle w:val="Listenabsatz"/>
        <w:numPr>
          <w:ilvl w:val="0"/>
          <w:numId w:val="8"/>
        </w:numPr>
      </w:pPr>
      <w:r>
        <w:t>Pflege, Physiotherapie, Patientengespräch</w:t>
      </w:r>
      <w:r w:rsidR="00AC1BBC">
        <w:t>…</w:t>
      </w:r>
    </w:p>
    <w:p w:rsidR="00AC1BBC" w:rsidRDefault="00AC1BBC" w:rsidP="009B6B45">
      <w:pPr>
        <w:pStyle w:val="Listenabsatz"/>
        <w:numPr>
          <w:ilvl w:val="0"/>
          <w:numId w:val="8"/>
        </w:numPr>
      </w:pPr>
      <w:r>
        <w:t>Dienstleistungen sind in der Regel schwerer mess- und beurteilbar (sog. Erfahrungs- oder Vertrauensgüter [laufen auf Vertrauen, ob die Dienstleistung geholfen hat bspw. Arzt])</w:t>
      </w:r>
    </w:p>
    <w:p w:rsidR="00AC1BBC" w:rsidRDefault="00AC1BBC" w:rsidP="00AC1BBC">
      <w:pPr>
        <w:ind w:left="360"/>
        <w:rPr>
          <w:u w:val="single"/>
        </w:rPr>
      </w:pPr>
    </w:p>
    <w:p w:rsidR="00AC1BBC" w:rsidRPr="00AC1BBC" w:rsidRDefault="00AC1BBC" w:rsidP="00AC1BBC">
      <w:pPr>
        <w:ind w:left="360"/>
        <w:rPr>
          <w:u w:val="single"/>
        </w:rPr>
      </w:pPr>
      <w:r w:rsidRPr="00AC1BBC">
        <w:rPr>
          <w:u w:val="single"/>
        </w:rPr>
        <w:lastRenderedPageBreak/>
        <w:t>Abgrenzung von Dienstleistungen (im Vergleich zu Sachgütern)</w:t>
      </w:r>
    </w:p>
    <w:p w:rsidR="00AC1BBC" w:rsidRDefault="00AC1BBC" w:rsidP="00AC1BBC">
      <w:pPr>
        <w:pStyle w:val="Listenabsatz"/>
        <w:numPr>
          <w:ilvl w:val="0"/>
          <w:numId w:val="9"/>
        </w:numPr>
      </w:pPr>
      <w:r>
        <w:t>Immaterialität (nicht anfassbar)</w:t>
      </w:r>
    </w:p>
    <w:p w:rsidR="00AC1BBC" w:rsidRDefault="00AC1BBC" w:rsidP="00AC1BBC">
      <w:pPr>
        <w:pStyle w:val="Listenabsatz"/>
        <w:numPr>
          <w:ilvl w:val="0"/>
          <w:numId w:val="9"/>
        </w:numPr>
      </w:pPr>
      <w:r>
        <w:t>Integration des externen Faktors (Auftraggeber, Person, Sache): unmittelbar am Kunden/Objekt erbracht</w:t>
      </w:r>
    </w:p>
    <w:p w:rsidR="00AC1BBC" w:rsidRDefault="00AC1BBC" w:rsidP="00AC1BBC">
      <w:pPr>
        <w:pStyle w:val="Listenabsatz"/>
        <w:numPr>
          <w:ilvl w:val="0"/>
          <w:numId w:val="9"/>
        </w:numPr>
      </w:pPr>
      <w:r>
        <w:t>Uno-Actu-Prinzip: Produktion, Absatz und Verbrauch fallen meist zeitlich und räumlich zusammen und lassen sich nicht lagern.</w:t>
      </w:r>
    </w:p>
    <w:p w:rsidR="00AC1BBC" w:rsidRPr="00AC1BBC" w:rsidRDefault="00AC1BBC" w:rsidP="000B0B44">
      <w:pPr>
        <w:jc w:val="center"/>
        <w:rPr>
          <w:i/>
        </w:rPr>
      </w:pPr>
      <w:r w:rsidRPr="00AC1BBC">
        <w:rPr>
          <w:i/>
          <w:color w:val="FF0000"/>
        </w:rPr>
        <w:t>An diesen drei Merkmalen lässt sich seine Dienstleistung erkennen!</w:t>
      </w:r>
    </w:p>
    <w:p w:rsidR="007007C3" w:rsidRDefault="00AC1BBC" w:rsidP="00AC1BBC">
      <w:r>
        <w:t>In den letzten Jahren, steigt der Dienstleistungssektor massiv (siehe Folie 51). In Deutschland sind ca. 73 % der Berufstätigen im Dienstleistungsgewerbe tätig.</w:t>
      </w:r>
    </w:p>
    <w:p w:rsidR="00564209" w:rsidRDefault="00564209" w:rsidP="00AC1BBC">
      <w:r>
        <w:t>Autohersteller werden vermehrt zu Dienstleister. Es ist eine Mischung nötig: Industrie + Dienstleistungen werden vermischt. Klassische Dienstleistungen sind Frisöre, Optiker etc.</w:t>
      </w:r>
    </w:p>
    <w:p w:rsidR="00564209" w:rsidRDefault="00564209" w:rsidP="00AC1BBC">
      <w:r>
        <w:t>Dynamische Zukunftsfelder: Care economy (Pflegeberufe i.w.S.), share economy (Wirtschaftsgüter leihen, teilen).</w:t>
      </w:r>
    </w:p>
    <w:p w:rsidR="000B0B44" w:rsidRDefault="000B0B44" w:rsidP="00AC1BBC">
      <w:r w:rsidRPr="000B0B44">
        <w:rPr>
          <w:b/>
        </w:rPr>
        <w:t>Care economy</w:t>
      </w:r>
      <w:r>
        <w:t>: medizinische Betreuung, Jugendhilfe, Case Management, Pflege, Physiotherapie etc. als wertschöpfende Berufe</w:t>
      </w:r>
    </w:p>
    <w:p w:rsidR="000B0B44" w:rsidRDefault="000B0B44" w:rsidP="00AC1BBC">
      <w:r>
        <w:t xml:space="preserve">Wirtschaftsleistung aktuell unterbewertet, da oft in familiennaher Arbeit: </w:t>
      </w:r>
      <w:proofErr w:type="spellStart"/>
      <w:r>
        <w:t>un</w:t>
      </w:r>
      <w:proofErr w:type="spellEnd"/>
      <w:r>
        <w:t>- bis unterbezahlt</w:t>
      </w:r>
    </w:p>
    <w:p w:rsidR="000B0B44" w:rsidRDefault="000B0B44" w:rsidP="00AC1BBC">
      <w:r>
        <w:t>Gesundheitsberufe entscheiden über wirtschaftliche Leistungsfähigkeit mit.</w:t>
      </w:r>
    </w:p>
    <w:p w:rsidR="000B0B44" w:rsidRDefault="000B0B44" w:rsidP="00AC1BBC">
      <w:r w:rsidRPr="007C5EA4">
        <w:rPr>
          <w:b/>
        </w:rPr>
        <w:t>Share economy</w:t>
      </w:r>
      <w:r>
        <w:t xml:space="preserve"> – Beispiel: Zukunft der Automobilindustrie ist  Angebot von Mobilitätsleistungen (Car- oder Parkplatzsharing)</w:t>
      </w:r>
    </w:p>
    <w:p w:rsidR="000B0B44" w:rsidRDefault="000B0B44" w:rsidP="00AC1BBC">
      <w:r>
        <w:t>Endprodukte + intelligente Dienstleistungsanteile (Kommunikation, neue Medien, siehe Apple oder Google)</w:t>
      </w:r>
    </w:p>
    <w:p w:rsidR="004376BB" w:rsidRDefault="004376BB" w:rsidP="00AC1BBC"/>
    <w:p w:rsidR="004376BB" w:rsidRDefault="004376BB" w:rsidP="00AC1BBC">
      <w:pPr>
        <w:rPr>
          <w:b/>
          <w:u w:val="single"/>
        </w:rPr>
      </w:pPr>
      <w:r w:rsidRPr="004376BB">
        <w:rPr>
          <w:b/>
          <w:u w:val="single"/>
        </w:rPr>
        <w:t>Management</w:t>
      </w:r>
    </w:p>
    <w:p w:rsidR="004376BB" w:rsidRPr="004376BB" w:rsidRDefault="004376BB" w:rsidP="00AC1BBC">
      <w:r>
        <w:rPr>
          <w:u w:val="single"/>
        </w:rPr>
        <w:t>Managementebenen</w:t>
      </w:r>
      <w:r>
        <w:t xml:space="preserve"> (Folie 58,</w:t>
      </w:r>
      <w:r w:rsidR="000D5044">
        <w:t xml:space="preserve"> 59</w:t>
      </w:r>
    </w:p>
    <w:p w:rsidR="000B0B44" w:rsidRDefault="004376BB" w:rsidP="004376BB">
      <w:pPr>
        <w:pStyle w:val="Listenabsatz"/>
        <w:numPr>
          <w:ilvl w:val="0"/>
          <w:numId w:val="11"/>
        </w:numPr>
      </w:pPr>
      <w:r>
        <w:t>Oberste Leitungsebene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Bestimmung des Unternehmensziel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Organisationsstrukturen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Führungspositionen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Außergewöhnliche geschäftliche Maßnahmen</w:t>
      </w:r>
    </w:p>
    <w:p w:rsidR="004376BB" w:rsidRDefault="004376BB" w:rsidP="004376BB">
      <w:pPr>
        <w:pStyle w:val="Listenabsatz"/>
        <w:numPr>
          <w:ilvl w:val="0"/>
          <w:numId w:val="11"/>
        </w:numPr>
      </w:pPr>
      <w:r>
        <w:t>Mittlere Leitungseben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Sandwichposition: Druck von oben, Erwartungen von unten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Anleitung der Mitarbeiter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Koordinierung und Überwachung der Zusammenarbeit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Vorbereitung grundlegender Entscheidungen</w:t>
      </w:r>
    </w:p>
    <w:p w:rsidR="004376BB" w:rsidRDefault="004376BB" w:rsidP="004376BB">
      <w:pPr>
        <w:pStyle w:val="Listenabsatz"/>
        <w:numPr>
          <w:ilvl w:val="0"/>
          <w:numId w:val="11"/>
        </w:numPr>
      </w:pPr>
      <w:r>
        <w:t>Untere Leitungsebene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Übersetzung Ziele und Strategien in Programme, Regeln, konkrete Vorgaben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Übertragung der Ausführung an die ausführenden Stellen</w:t>
      </w:r>
    </w:p>
    <w:p w:rsidR="004376BB" w:rsidRDefault="004376BB" w:rsidP="004376BB">
      <w:pPr>
        <w:pStyle w:val="Listenabsatz"/>
        <w:numPr>
          <w:ilvl w:val="1"/>
          <w:numId w:val="11"/>
        </w:numPr>
      </w:pPr>
      <w:r>
        <w:t>Überwachung</w:t>
      </w:r>
    </w:p>
    <w:p w:rsidR="00501AB7" w:rsidRDefault="00501AB7" w:rsidP="00501AB7"/>
    <w:p w:rsidR="00501AB7" w:rsidRDefault="00501AB7" w:rsidP="00501AB7"/>
    <w:p w:rsidR="00501AB7" w:rsidRDefault="00501AB7" w:rsidP="00501AB7">
      <w:pPr>
        <w:jc w:val="right"/>
      </w:pPr>
      <w:r>
        <w:lastRenderedPageBreak/>
        <w:t>12.11.2019</w:t>
      </w:r>
    </w:p>
    <w:p w:rsidR="00501AB7" w:rsidRDefault="00501AB7" w:rsidP="00501AB7">
      <w:pPr>
        <w:rPr>
          <w:b/>
          <w:u w:val="single"/>
        </w:rPr>
      </w:pPr>
      <w:r w:rsidRPr="00501AB7">
        <w:rPr>
          <w:b/>
          <w:u w:val="single"/>
        </w:rPr>
        <w:t>Managementebenen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1AB7" w:rsidTr="00501AB7">
        <w:tc>
          <w:tcPr>
            <w:tcW w:w="3020" w:type="dxa"/>
          </w:tcPr>
          <w:p w:rsidR="00501AB7" w:rsidRPr="00501AB7" w:rsidRDefault="00501AB7" w:rsidP="00501AB7">
            <w:pPr>
              <w:jc w:val="center"/>
              <w:rPr>
                <w:b/>
              </w:rPr>
            </w:pPr>
            <w:r w:rsidRPr="00501AB7">
              <w:rPr>
                <w:b/>
              </w:rPr>
              <w:t>Ursache</w:t>
            </w:r>
          </w:p>
        </w:tc>
        <w:tc>
          <w:tcPr>
            <w:tcW w:w="3021" w:type="dxa"/>
          </w:tcPr>
          <w:p w:rsidR="00501AB7" w:rsidRPr="00501AB7" w:rsidRDefault="00501AB7" w:rsidP="00501AB7">
            <w:pPr>
              <w:jc w:val="center"/>
              <w:rPr>
                <w:b/>
              </w:rPr>
            </w:pPr>
            <w:r w:rsidRPr="00501AB7">
              <w:rPr>
                <w:b/>
              </w:rPr>
              <w:t>Folge</w:t>
            </w:r>
          </w:p>
        </w:tc>
        <w:tc>
          <w:tcPr>
            <w:tcW w:w="3021" w:type="dxa"/>
          </w:tcPr>
          <w:p w:rsidR="00501AB7" w:rsidRPr="00501AB7" w:rsidRDefault="00501AB7" w:rsidP="00501AB7">
            <w:pPr>
              <w:jc w:val="center"/>
              <w:rPr>
                <w:b/>
              </w:rPr>
            </w:pPr>
            <w:r w:rsidRPr="00501AB7">
              <w:rPr>
                <w:b/>
              </w:rPr>
              <w:t>Lösung</w:t>
            </w:r>
          </w:p>
        </w:tc>
      </w:tr>
      <w:tr w:rsidR="00501AB7" w:rsidTr="00ED0147">
        <w:tc>
          <w:tcPr>
            <w:tcW w:w="9062" w:type="dxa"/>
            <w:gridSpan w:val="3"/>
          </w:tcPr>
          <w:p w:rsidR="00501AB7" w:rsidRPr="006400B0" w:rsidRDefault="00501AB7" w:rsidP="00501AB7">
            <w:pPr>
              <w:jc w:val="center"/>
            </w:pPr>
            <w:r w:rsidRPr="00501AB7">
              <w:rPr>
                <w:b/>
                <w:sz w:val="24"/>
              </w:rPr>
              <w:t>Normatives Management</w:t>
            </w:r>
            <w:r w:rsidR="006400B0">
              <w:rPr>
                <w:b/>
                <w:sz w:val="24"/>
              </w:rPr>
              <w:t xml:space="preserve"> </w:t>
            </w:r>
            <w:r w:rsidR="006400B0">
              <w:t>(begründend)</w:t>
            </w:r>
          </w:p>
        </w:tc>
      </w:tr>
      <w:tr w:rsidR="00501AB7" w:rsidTr="00CF2D3E">
        <w:tc>
          <w:tcPr>
            <w:tcW w:w="3020" w:type="dxa"/>
          </w:tcPr>
          <w:p w:rsidR="00501AB7" w:rsidRDefault="00501AB7" w:rsidP="00501AB7">
            <w:pPr>
              <w:jc w:val="center"/>
            </w:pPr>
            <w:r>
              <w:t>Konflikte zwischen Interessengruppen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>Legitimationsdruck (Konsensproblem)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>Aufbau unternehmersicher Verständigungspotenziale</w:t>
            </w:r>
          </w:p>
        </w:tc>
      </w:tr>
      <w:tr w:rsidR="00501AB7" w:rsidTr="00166F97">
        <w:tc>
          <w:tcPr>
            <w:tcW w:w="9062" w:type="dxa"/>
            <w:gridSpan w:val="3"/>
          </w:tcPr>
          <w:p w:rsidR="00501AB7" w:rsidRPr="006400B0" w:rsidRDefault="00501AB7" w:rsidP="00501AB7">
            <w:pPr>
              <w:jc w:val="center"/>
            </w:pPr>
            <w:r w:rsidRPr="00501AB7">
              <w:rPr>
                <w:b/>
                <w:sz w:val="24"/>
              </w:rPr>
              <w:t>Strategisches Management</w:t>
            </w:r>
            <w:r w:rsidR="006400B0">
              <w:rPr>
                <w:b/>
                <w:sz w:val="24"/>
              </w:rPr>
              <w:t xml:space="preserve"> </w:t>
            </w:r>
            <w:r w:rsidR="006400B0">
              <w:t>(ausrichtend)</w:t>
            </w:r>
          </w:p>
        </w:tc>
      </w:tr>
      <w:tr w:rsidR="00501AB7" w:rsidTr="00D7373A">
        <w:tc>
          <w:tcPr>
            <w:tcW w:w="3020" w:type="dxa"/>
          </w:tcPr>
          <w:p w:rsidR="00501AB7" w:rsidRDefault="00501AB7" w:rsidP="00501AB7">
            <w:pPr>
              <w:jc w:val="center"/>
            </w:pPr>
            <w:r>
              <w:t>Komplexität und Ungewissheit bezüglich der Umweltbedingungen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>Innovationsdruck (Steuerungsproblem)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>Ausbau geschäftsstrategischer Erfolgspotenziale</w:t>
            </w:r>
          </w:p>
        </w:tc>
      </w:tr>
      <w:tr w:rsidR="00501AB7" w:rsidTr="00626DA6">
        <w:tc>
          <w:tcPr>
            <w:tcW w:w="9062" w:type="dxa"/>
            <w:gridSpan w:val="3"/>
          </w:tcPr>
          <w:p w:rsidR="00501AB7" w:rsidRPr="006400B0" w:rsidRDefault="00501AB7" w:rsidP="00501AB7">
            <w:pPr>
              <w:jc w:val="center"/>
            </w:pPr>
            <w:r w:rsidRPr="00501AB7">
              <w:rPr>
                <w:b/>
                <w:sz w:val="24"/>
              </w:rPr>
              <w:t>Operatives Management</w:t>
            </w:r>
            <w:r w:rsidR="006400B0">
              <w:rPr>
                <w:b/>
                <w:sz w:val="24"/>
              </w:rPr>
              <w:t xml:space="preserve"> </w:t>
            </w:r>
            <w:r w:rsidR="006400B0">
              <w:t>(vollziehend)</w:t>
            </w:r>
          </w:p>
        </w:tc>
      </w:tr>
      <w:tr w:rsidR="00501AB7" w:rsidTr="00885456">
        <w:tc>
          <w:tcPr>
            <w:tcW w:w="3020" w:type="dxa"/>
          </w:tcPr>
          <w:p w:rsidR="00501AB7" w:rsidRDefault="00501AB7" w:rsidP="00501AB7">
            <w:pPr>
              <w:jc w:val="center"/>
            </w:pPr>
            <w:r>
              <w:t>Knappheit der Produktionsfaktoren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 xml:space="preserve">Kostendruck </w:t>
            </w:r>
            <w:r>
              <w:br/>
              <w:t>(Effizienzproblem)</w:t>
            </w:r>
          </w:p>
        </w:tc>
        <w:tc>
          <w:tcPr>
            <w:tcW w:w="3021" w:type="dxa"/>
          </w:tcPr>
          <w:p w:rsidR="00501AB7" w:rsidRDefault="00501AB7" w:rsidP="00501AB7">
            <w:pPr>
              <w:jc w:val="center"/>
            </w:pPr>
            <w:r>
              <w:t>Aufbau betrieblicher Produktivitätspotenziale</w:t>
            </w:r>
          </w:p>
        </w:tc>
      </w:tr>
    </w:tbl>
    <w:p w:rsidR="006400B0" w:rsidRPr="00501AB7" w:rsidRDefault="006400B0" w:rsidP="00501AB7"/>
    <w:p w:rsidR="00FE3ABE" w:rsidRPr="009A54A2" w:rsidRDefault="00FE3ABE" w:rsidP="009B6B45">
      <w:pPr>
        <w:rPr>
          <w:b/>
        </w:rPr>
      </w:pPr>
      <w:r w:rsidRPr="009A54A2">
        <w:rPr>
          <w:b/>
        </w:rPr>
        <w:t>Normatives Management</w:t>
      </w:r>
    </w:p>
    <w:p w:rsidR="00FE3ABE" w:rsidRDefault="002021DC" w:rsidP="00FE3ABE">
      <w:pPr>
        <w:pStyle w:val="Listenabsatz"/>
        <w:numPr>
          <w:ilvl w:val="0"/>
          <w:numId w:val="12"/>
        </w:numPr>
      </w:pPr>
      <w:r>
        <w:t>Beschäftigt sich mit den generellen Zielen des Unternehmens</w:t>
      </w:r>
    </w:p>
    <w:p w:rsidR="002021DC" w:rsidRDefault="002021DC" w:rsidP="00FE3ABE">
      <w:pPr>
        <w:pStyle w:val="Listenabsatz"/>
        <w:numPr>
          <w:ilvl w:val="0"/>
          <w:numId w:val="12"/>
        </w:numPr>
      </w:pPr>
      <w:r>
        <w:t>Prinzipien, Normen und Spielregeln</w:t>
      </w:r>
    </w:p>
    <w:p w:rsidR="002021DC" w:rsidRDefault="002021DC" w:rsidP="00FE3ABE">
      <w:pPr>
        <w:pStyle w:val="Listenabsatz"/>
        <w:numPr>
          <w:ilvl w:val="0"/>
          <w:numId w:val="12"/>
        </w:numPr>
      </w:pPr>
      <w:r>
        <w:t>Unternehmenspolitik, Leitsätze/Leitlinien und Grun</w:t>
      </w:r>
      <w:r w:rsidR="005E0ABA">
        <w:t>d</w:t>
      </w:r>
      <w:r>
        <w:t>sätze</w:t>
      </w:r>
    </w:p>
    <w:p w:rsidR="002021DC" w:rsidRDefault="002021DC" w:rsidP="00FE3ABE">
      <w:pPr>
        <w:pStyle w:val="Listenabsatz"/>
        <w:numPr>
          <w:ilvl w:val="0"/>
          <w:numId w:val="12"/>
        </w:numPr>
      </w:pPr>
      <w:r>
        <w:t>Bsp.: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Wie wollen wir als Krankenhaus im Rahmen unseres Versorgungsauftrages gleichmäßig für alle Patientengruppen auftreten.</w:t>
      </w:r>
    </w:p>
    <w:p w:rsidR="002021DC" w:rsidRDefault="002021DC" w:rsidP="002021DC">
      <w:pPr>
        <w:pStyle w:val="Listenabsatz"/>
        <w:numPr>
          <w:ilvl w:val="0"/>
          <w:numId w:val="12"/>
        </w:numPr>
      </w:pPr>
      <w:r w:rsidRPr="005E0ABA">
        <w:rPr>
          <w:u w:val="single"/>
        </w:rPr>
        <w:t>Unternehmenskultur</w:t>
      </w:r>
      <w:r>
        <w:t>: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Grundannahmen, Werte und Normen die in einen Unternehmen akzeptiert und gelebt werden.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Werden von der Mehrheit der Unternehmensangehörigen getragen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Vorwiegend impliziter Natur (Werte werden informell und inoffiziell vermittelt)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Unternehmensindividuell (und einzigartig?)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>Erlernbar</w:t>
      </w:r>
    </w:p>
    <w:p w:rsidR="002021DC" w:rsidRDefault="002021DC" w:rsidP="002021DC">
      <w:pPr>
        <w:pStyle w:val="Listenabsatz"/>
        <w:numPr>
          <w:ilvl w:val="1"/>
          <w:numId w:val="12"/>
        </w:numPr>
      </w:pPr>
      <w:r>
        <w:t xml:space="preserve">Teilweise Sichtbar (Architektur, Kleidung, Raumgestaltung, Sprache) = </w:t>
      </w:r>
      <w:r w:rsidRPr="005E0ABA">
        <w:rPr>
          <w:u w:val="single"/>
        </w:rPr>
        <w:t>Symbole</w:t>
      </w:r>
    </w:p>
    <w:p w:rsidR="002021DC" w:rsidRDefault="005E0ABA" w:rsidP="002021DC">
      <w:pPr>
        <w:pStyle w:val="Listenabsatz"/>
        <w:numPr>
          <w:ilvl w:val="1"/>
          <w:numId w:val="12"/>
        </w:numPr>
      </w:pPr>
      <w:r>
        <w:t xml:space="preserve">Höhere Eben des Bewusstseins (Unternehmens- und Führungsgrundsätze, Verhaltensvorschriften, Regeln, Ethik, Moral, Richtlinien) = </w:t>
      </w:r>
      <w:r w:rsidRPr="005E0ABA">
        <w:rPr>
          <w:u w:val="single"/>
        </w:rPr>
        <w:t>Normen und Werte</w:t>
      </w:r>
    </w:p>
    <w:p w:rsidR="005E0ABA" w:rsidRPr="005E0ABA" w:rsidRDefault="005E0ABA" w:rsidP="002021DC">
      <w:pPr>
        <w:pStyle w:val="Listenabsatz"/>
        <w:numPr>
          <w:ilvl w:val="1"/>
          <w:numId w:val="12"/>
        </w:numPr>
      </w:pPr>
      <w:r>
        <w:t xml:space="preserve">Selbstverständlich, unsichtbar, unterbewusst (Beziehung zur Umwelt, Wahrnehmung von Realität, Menschenbild) = </w:t>
      </w:r>
      <w:r w:rsidRPr="005E0ABA">
        <w:rPr>
          <w:u w:val="single"/>
        </w:rPr>
        <w:t>Grundannahmen</w:t>
      </w:r>
    </w:p>
    <w:p w:rsidR="005E0ABA" w:rsidRPr="00F24229" w:rsidRDefault="00704573" w:rsidP="005E0ABA">
      <w:pPr>
        <w:pStyle w:val="Listenabsatz"/>
        <w:numPr>
          <w:ilvl w:val="0"/>
          <w:numId w:val="12"/>
        </w:numPr>
        <w:rPr>
          <w:u w:val="single"/>
        </w:rPr>
      </w:pPr>
      <w:r w:rsidRPr="00F24229">
        <w:rPr>
          <w:u w:val="single"/>
        </w:rPr>
        <w:t>Organisationsleitbild</w:t>
      </w:r>
    </w:p>
    <w:p w:rsidR="00704573" w:rsidRDefault="00F24229" w:rsidP="00704573">
      <w:pPr>
        <w:pStyle w:val="Listenabsatz"/>
        <w:numPr>
          <w:ilvl w:val="1"/>
          <w:numId w:val="12"/>
        </w:numPr>
      </w:pPr>
      <w:r>
        <w:t>Elementare Aufgaben des normativen Managements</w:t>
      </w:r>
    </w:p>
    <w:p w:rsidR="00F24229" w:rsidRDefault="00F24229" w:rsidP="00704573">
      <w:pPr>
        <w:pStyle w:val="Listenabsatz"/>
        <w:numPr>
          <w:ilvl w:val="1"/>
          <w:numId w:val="12"/>
        </w:numPr>
      </w:pPr>
      <w:r>
        <w:t>Organisationsleitbild ist die Summe schriftlich fixierter Aussagen zum Grundzweck. „Soll-Vorstellungen“ eines Unternehmens unter Berücksichtigung aller relevanten Anspruchsgruppen</w:t>
      </w:r>
    </w:p>
    <w:p w:rsidR="00F24229" w:rsidRDefault="00F24229" w:rsidP="00704573">
      <w:pPr>
        <w:pStyle w:val="Listenabsatz"/>
        <w:numPr>
          <w:ilvl w:val="1"/>
          <w:numId w:val="12"/>
        </w:numPr>
      </w:pPr>
      <w:r>
        <w:t>Es spiegelt die Grundziele, Leitidee, Sinn, Werte und Normen</w:t>
      </w:r>
    </w:p>
    <w:p w:rsidR="00F24229" w:rsidRDefault="00F24229" w:rsidP="00704573">
      <w:pPr>
        <w:pStyle w:val="Listenabsatz"/>
        <w:numPr>
          <w:ilvl w:val="1"/>
          <w:numId w:val="12"/>
        </w:numPr>
      </w:pPr>
      <w:r>
        <w:t>Organisationskultur wird mittels des Leitbildes verbalisiert</w:t>
      </w:r>
    </w:p>
    <w:p w:rsidR="00F24229" w:rsidRDefault="00F24229" w:rsidP="00704573">
      <w:pPr>
        <w:pStyle w:val="Listenabsatz"/>
        <w:numPr>
          <w:ilvl w:val="1"/>
          <w:numId w:val="12"/>
        </w:numPr>
      </w:pPr>
      <w:r>
        <w:t>In Slogan/Motto „auf den Punkt gebracht“ (kurze, prägnante, leicht zu merkende Aussage)</w:t>
      </w:r>
    </w:p>
    <w:p w:rsidR="00D01EC2" w:rsidRDefault="00D01EC2" w:rsidP="009A54A2"/>
    <w:p w:rsidR="00D01EC2" w:rsidRDefault="00D01EC2" w:rsidP="009A54A2"/>
    <w:p w:rsidR="00D01EC2" w:rsidRDefault="00D01EC2" w:rsidP="009A54A2"/>
    <w:p w:rsidR="009A54A2" w:rsidRPr="007965F2" w:rsidRDefault="00D01EC2" w:rsidP="009A54A2">
      <w:pPr>
        <w:rPr>
          <w:b/>
        </w:rPr>
      </w:pPr>
      <w:r w:rsidRPr="007965F2">
        <w:rPr>
          <w:b/>
        </w:rPr>
        <w:lastRenderedPageBreak/>
        <w:t>Strategisches Management vs. Operatives Management</w:t>
      </w:r>
    </w:p>
    <w:p w:rsidR="00D01EC2" w:rsidRDefault="00D01EC2" w:rsidP="00D01EC2">
      <w:pPr>
        <w:pStyle w:val="Listenabsatz"/>
        <w:numPr>
          <w:ilvl w:val="0"/>
          <w:numId w:val="13"/>
        </w:numPr>
      </w:pPr>
      <w:r>
        <w:t>Strategisches Management, Entwicklung von Vorgehensweisen (Strategien), um die im normativen Management definierten Leitsätze und Ziele zu erreichen.</w:t>
      </w:r>
    </w:p>
    <w:p w:rsidR="00D01EC2" w:rsidRDefault="00D01EC2" w:rsidP="00D01EC2">
      <w:pPr>
        <w:pStyle w:val="Listenabsatz"/>
        <w:numPr>
          <w:ilvl w:val="0"/>
          <w:numId w:val="13"/>
        </w:numPr>
      </w:pPr>
      <w:r>
        <w:t>Aufbau, Pflege und Nutzung von Erfolgspotentialen</w:t>
      </w:r>
    </w:p>
    <w:p w:rsidR="00D01EC2" w:rsidRDefault="00D01EC2" w:rsidP="00D01EC2">
      <w:pPr>
        <w:pStyle w:val="Listenabsatz"/>
        <w:numPr>
          <w:ilvl w:val="0"/>
          <w:numId w:val="13"/>
        </w:numPr>
      </w:pPr>
      <w:r>
        <w:t>Ausrichtend auf alle operativen Aktivitäten; mögliche Fragestellungen:</w:t>
      </w:r>
    </w:p>
    <w:p w:rsidR="00D01EC2" w:rsidRDefault="00D01EC2" w:rsidP="00D01EC2">
      <w:pPr>
        <w:pStyle w:val="Listenabsatz"/>
        <w:numPr>
          <w:ilvl w:val="1"/>
          <w:numId w:val="13"/>
        </w:numPr>
      </w:pPr>
      <w:r>
        <w:t>Ist eine Fusion notwendig</w:t>
      </w:r>
    </w:p>
    <w:p w:rsidR="00D01EC2" w:rsidRDefault="00D01EC2" w:rsidP="00D01EC2">
      <w:pPr>
        <w:pStyle w:val="Listenabsatz"/>
        <w:numPr>
          <w:ilvl w:val="1"/>
          <w:numId w:val="13"/>
        </w:numPr>
      </w:pPr>
      <w:r>
        <w:t>Soll unsere Angebotspalette erweitert werden</w:t>
      </w:r>
    </w:p>
    <w:p w:rsidR="00D01EC2" w:rsidRDefault="00D01EC2" w:rsidP="00D01EC2">
      <w:pPr>
        <w:pStyle w:val="Listenabsatz"/>
        <w:numPr>
          <w:ilvl w:val="0"/>
          <w:numId w:val="13"/>
        </w:numPr>
      </w:pPr>
      <w:r>
        <w:t>Operatives Management, Initiierung von konkreten Handlungen = vollziehend</w:t>
      </w:r>
    </w:p>
    <w:p w:rsidR="00D01EC2" w:rsidRDefault="00D01EC2" w:rsidP="00D01EC2">
      <w:pPr>
        <w:pStyle w:val="Listenabsatz"/>
        <w:numPr>
          <w:ilvl w:val="1"/>
          <w:numId w:val="13"/>
        </w:numPr>
      </w:pPr>
      <w:r>
        <w:t>Produktionsplanung</w:t>
      </w:r>
    </w:p>
    <w:p w:rsidR="00D01EC2" w:rsidRDefault="00D01EC2" w:rsidP="00D01EC2">
      <w:pPr>
        <w:pStyle w:val="Listenabsatz"/>
        <w:numPr>
          <w:ilvl w:val="1"/>
          <w:numId w:val="13"/>
        </w:numPr>
      </w:pPr>
      <w:r>
        <w:t>Einstellung  von neuen MA</w:t>
      </w:r>
    </w:p>
    <w:p w:rsidR="007965F2" w:rsidRDefault="00D01EC2" w:rsidP="000C1B99">
      <w:pPr>
        <w:pStyle w:val="Listenabsatz"/>
        <w:numPr>
          <w:ilvl w:val="1"/>
          <w:numId w:val="13"/>
        </w:numPr>
      </w:pPr>
      <w:r>
        <w:t>Kontrolle der OP Auslastung</w:t>
      </w:r>
    </w:p>
    <w:p w:rsidR="007E0359" w:rsidRDefault="007E0359" w:rsidP="007E0359"/>
    <w:p w:rsidR="007E0359" w:rsidRDefault="007E0359" w:rsidP="007E0359">
      <w:pPr>
        <w:jc w:val="right"/>
      </w:pPr>
      <w:r>
        <w:t>26.11.2019</w:t>
      </w:r>
    </w:p>
    <w:p w:rsidR="007E0359" w:rsidRDefault="007E0359" w:rsidP="007E0359">
      <w:r>
        <w:t>Zielbildung in Unternehmen</w:t>
      </w:r>
    </w:p>
    <w:p w:rsidR="007E0359" w:rsidRDefault="007E0359" w:rsidP="007E0359">
      <w:r>
        <w:t>Unternehmensziele:</w:t>
      </w:r>
    </w:p>
    <w:p w:rsidR="007E0359" w:rsidRDefault="007E0359" w:rsidP="007E0359">
      <w:r>
        <w:t>Sachziele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Bedarfsdeckung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Kundenfreundlichkeit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Leistungsfähigkeit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Wettbewerbsfähigkeit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Sozialverträglichkeit</w:t>
      </w:r>
    </w:p>
    <w:p w:rsidR="007E0359" w:rsidRDefault="007E0359" w:rsidP="007E0359">
      <w:pPr>
        <w:pStyle w:val="Listenabsatz"/>
        <w:numPr>
          <w:ilvl w:val="0"/>
          <w:numId w:val="14"/>
        </w:numPr>
      </w:pPr>
      <w:r>
        <w:t>Umweltverträglichkeit</w:t>
      </w:r>
    </w:p>
    <w:p w:rsidR="007E0359" w:rsidRDefault="007E0359" w:rsidP="007E0359">
      <w:r>
        <w:t>Formal oder Wertziele</w:t>
      </w:r>
    </w:p>
    <w:p w:rsidR="007E0359" w:rsidRDefault="007E0359" w:rsidP="007E0359">
      <w:pPr>
        <w:pStyle w:val="Listenabsatz"/>
        <w:numPr>
          <w:ilvl w:val="0"/>
          <w:numId w:val="15"/>
        </w:numPr>
      </w:pPr>
      <w:r>
        <w:t>Gewinn</w:t>
      </w:r>
    </w:p>
    <w:p w:rsidR="00EB5712" w:rsidRDefault="00EB5712" w:rsidP="00EB5712">
      <w:pPr>
        <w:pStyle w:val="Listenabsatz"/>
        <w:numPr>
          <w:ilvl w:val="1"/>
          <w:numId w:val="15"/>
        </w:numPr>
      </w:pPr>
      <w:r>
        <w:t>(p * x) – (K</w:t>
      </w:r>
      <w:r>
        <w:rPr>
          <w:vertAlign w:val="subscript"/>
        </w:rPr>
        <w:t xml:space="preserve">F </w:t>
      </w:r>
      <w:r>
        <w:t>+ K</w:t>
      </w:r>
      <w:r>
        <w:rPr>
          <w:vertAlign w:val="subscript"/>
        </w:rPr>
        <w:t xml:space="preserve">V </w:t>
      </w:r>
      <w:r>
        <w:t xml:space="preserve">* x) </w:t>
      </w:r>
      <w:r>
        <w:sym w:font="Wingdings" w:char="F0E0"/>
      </w:r>
      <w:r>
        <w:t xml:space="preserve"> Fixkosten = Raum, Gehalt // Variable Kosten = Mehl, Wasser</w:t>
      </w:r>
    </w:p>
    <w:p w:rsidR="007E0359" w:rsidRDefault="007E0359" w:rsidP="007E0359">
      <w:pPr>
        <w:pStyle w:val="Listenabsatz"/>
        <w:numPr>
          <w:ilvl w:val="0"/>
          <w:numId w:val="15"/>
        </w:numPr>
      </w:pPr>
      <w:r>
        <w:t>Umsatz</w:t>
      </w:r>
    </w:p>
    <w:p w:rsidR="00EB5712" w:rsidRDefault="00EB5712" w:rsidP="00EB5712">
      <w:pPr>
        <w:pStyle w:val="Listenabsatz"/>
        <w:numPr>
          <w:ilvl w:val="1"/>
          <w:numId w:val="15"/>
        </w:numPr>
      </w:pPr>
      <w:r>
        <w:t>Umsatz = p *x</w:t>
      </w:r>
    </w:p>
    <w:p w:rsidR="007E0359" w:rsidRDefault="007E0359" w:rsidP="007E0359">
      <w:pPr>
        <w:pStyle w:val="Listenabsatz"/>
        <w:numPr>
          <w:ilvl w:val="0"/>
          <w:numId w:val="15"/>
        </w:numPr>
      </w:pPr>
      <w:r>
        <w:t>Liquidität (Zahlungsfähig)</w:t>
      </w:r>
    </w:p>
    <w:p w:rsidR="007E0359" w:rsidRDefault="007E0359" w:rsidP="007E0359">
      <w:pPr>
        <w:pStyle w:val="Listenabsatz"/>
        <w:numPr>
          <w:ilvl w:val="0"/>
          <w:numId w:val="15"/>
        </w:numPr>
      </w:pPr>
      <w:r>
        <w:t>Rentabilität</w:t>
      </w:r>
    </w:p>
    <w:p w:rsidR="00F618A1" w:rsidRDefault="00F618A1" w:rsidP="007E0359">
      <w:pPr>
        <w:pStyle w:val="Listenabsatz"/>
        <w:numPr>
          <w:ilvl w:val="0"/>
          <w:numId w:val="15"/>
        </w:numPr>
      </w:pPr>
      <w:r>
        <w:t>Rendite</w:t>
      </w:r>
    </w:p>
    <w:p w:rsidR="00F618A1" w:rsidRDefault="007C7ACB" w:rsidP="00F618A1">
      <w:pPr>
        <w:pStyle w:val="Listenabsatz"/>
        <w:numPr>
          <w:ilvl w:val="1"/>
          <w:numId w:val="15"/>
        </w:numPr>
      </w:pPr>
      <w:r>
        <w:t>Gewinn (€) / Umsatz (</w:t>
      </w:r>
      <w:r w:rsidR="009602EB">
        <w:t>%)</w:t>
      </w:r>
    </w:p>
    <w:p w:rsidR="009602EB" w:rsidRDefault="009602EB" w:rsidP="009602EB">
      <w:pPr>
        <w:pStyle w:val="Listenabsatz"/>
        <w:numPr>
          <w:ilvl w:val="0"/>
          <w:numId w:val="15"/>
        </w:numPr>
      </w:pPr>
      <w:r>
        <w:t>Kapitalrendite</w:t>
      </w:r>
    </w:p>
    <w:p w:rsidR="009602EB" w:rsidRDefault="009602EB" w:rsidP="009602EB">
      <w:pPr>
        <w:pStyle w:val="Listenabsatz"/>
        <w:numPr>
          <w:ilvl w:val="1"/>
          <w:numId w:val="15"/>
        </w:numPr>
      </w:pPr>
      <w:r>
        <w:t>Gewinn/Durchschnittlicher Kapitaleinsatz</w:t>
      </w:r>
    </w:p>
    <w:p w:rsidR="009602EB" w:rsidRDefault="00A62A38" w:rsidP="00C6758F">
      <w:r>
        <w:t>Shareholder = Anteilseigner zum Beispiel in Aktien.</w:t>
      </w:r>
    </w:p>
    <w:p w:rsidR="00C30D1B" w:rsidRDefault="00C30D1B" w:rsidP="00C6758F">
      <w:r>
        <w:t>Stakeholder im Krankenhausbereich können Eigentümer, Mitarbeiter, Patienten (potentielle Patienten, Anwohner). Lieferanten/Zuweiser, Politik, Krankenkassen</w:t>
      </w:r>
      <w:r w:rsidR="00025142">
        <w:t>, Untermieter, Medien</w:t>
      </w:r>
      <w:r>
        <w:t xml:space="preserve"> sein.</w:t>
      </w:r>
    </w:p>
    <w:p w:rsidR="00DC7507" w:rsidRDefault="00025142" w:rsidP="00C675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077CA" wp14:editId="4C8042EB">
                <wp:simplePos x="0" y="0"/>
                <wp:positionH relativeFrom="column">
                  <wp:posOffset>1552893</wp:posOffset>
                </wp:positionH>
                <wp:positionV relativeFrom="paragraph">
                  <wp:posOffset>1995805</wp:posOffset>
                </wp:positionV>
                <wp:extent cx="1962150" cy="447675"/>
                <wp:effectExtent l="0" t="0" r="19050" b="2857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142" w:rsidRPr="00025142" w:rsidRDefault="00025142" w:rsidP="000251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Entlohnung, motivierende Arbeitsbedingungen. Sicherheit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077C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22.3pt;margin-top:157.15pt;width:154.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">
                <v:textbox>
                  <w:txbxContent>
                    <w:p w:rsidR="00025142" w:rsidRPr="00025142" w:rsidRDefault="00025142" w:rsidP="000251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Entlohnung, motivierende Arbeitsbedingungen. Sicherheit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4ABE3" wp14:editId="6E82DAD6">
                <wp:simplePos x="0" y="0"/>
                <wp:positionH relativeFrom="column">
                  <wp:posOffset>1552258</wp:posOffset>
                </wp:positionH>
                <wp:positionV relativeFrom="paragraph">
                  <wp:posOffset>1562100</wp:posOffset>
                </wp:positionV>
                <wp:extent cx="1962150" cy="376237"/>
                <wp:effectExtent l="0" t="0" r="19050" b="2413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76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142" w:rsidRPr="00025142" w:rsidRDefault="00025142" w:rsidP="000251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Zins und Tilgung des eingesetzten Kapitals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ABE3" id="Textfeld 2" o:spid="_x0000_s1027" type="#_x0000_t202" style="position:absolute;margin-left:122.25pt;margin-top:123pt;width:154.5pt;height:2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">
                <v:textbox>
                  <w:txbxContent>
                    <w:p w:rsidR="00025142" w:rsidRPr="00025142" w:rsidRDefault="00025142" w:rsidP="000251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Zins und Tilgung des eingesetzten Kapitals</w:t>
                      </w:r>
                    </w:p>
                  </w:txbxContent>
                </v:textbox>
              </v:shape>
            </w:pict>
          </mc:Fallback>
        </mc:AlternateContent>
      </w:r>
      <w:r w:rsidR="00C30D1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1562418</wp:posOffset>
                </wp:positionH>
                <wp:positionV relativeFrom="paragraph">
                  <wp:posOffset>1143318</wp:posOffset>
                </wp:positionV>
                <wp:extent cx="1962150" cy="376237"/>
                <wp:effectExtent l="0" t="0" r="19050" b="241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76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F47" w:rsidRPr="00025142" w:rsidRDefault="00025142">
                            <w:pPr>
                              <w:rPr>
                                <w:sz w:val="18"/>
                              </w:rPr>
                            </w:pPr>
                            <w:r w:rsidRPr="00025142">
                              <w:rPr>
                                <w:sz w:val="18"/>
                              </w:rPr>
                              <w:t>Wertsteigerung und Verzinsung des eingesetzten Kapitals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05pt;margin-top:90.05pt;width:154.5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">
                <v:textbox>
                  <w:txbxContent>
                    <w:p w:rsidR="003D4F47" w:rsidRPr="00025142" w:rsidRDefault="00025142">
                      <w:pPr>
                        <w:rPr>
                          <w:sz w:val="18"/>
                        </w:rPr>
                      </w:pPr>
                      <w:r w:rsidRPr="00025142">
                        <w:rPr>
                          <w:sz w:val="18"/>
                        </w:rPr>
                        <w:t>Wertsteigerung und Verzinsung des eingesetzten Kapitals</w:t>
                      </w:r>
                    </w:p>
                  </w:txbxContent>
                </v:textbox>
              </v:shape>
            </w:pict>
          </mc:Fallback>
        </mc:AlternateContent>
      </w:r>
      <w:r w:rsidR="00DC7507" w:rsidRPr="00DC7507">
        <w:rPr>
          <w:noProof/>
        </w:rPr>
        <w:drawing>
          <wp:inline distT="0" distB="0" distL="0" distR="0" wp14:anchorId="44879238" wp14:editId="507FFAB7">
            <wp:extent cx="5760720" cy="41344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59" w:rsidRDefault="007E0359" w:rsidP="007E0359"/>
    <w:p w:rsidR="003A29B8" w:rsidRDefault="003A29B8" w:rsidP="003A29B8">
      <w:pPr>
        <w:jc w:val="right"/>
      </w:pPr>
      <w:r>
        <w:t>17.12.2019</w:t>
      </w:r>
    </w:p>
    <w:p w:rsidR="003A29B8" w:rsidRDefault="003A29B8" w:rsidP="003A29B8">
      <w:pPr>
        <w:rPr>
          <w:b/>
          <w:u w:val="single"/>
        </w:rPr>
      </w:pPr>
      <w:r w:rsidRPr="003A29B8">
        <w:rPr>
          <w:b/>
          <w:u w:val="single"/>
        </w:rPr>
        <w:t>Rechtsnormen</w:t>
      </w:r>
    </w:p>
    <w:p w:rsidR="000E1855" w:rsidRPr="000E1855" w:rsidRDefault="000E1855" w:rsidP="003A29B8">
      <w:pPr>
        <w:rPr>
          <w:u w:val="single"/>
        </w:rPr>
      </w:pPr>
      <w:r w:rsidRPr="000E1855">
        <w:rPr>
          <w:u w:val="single"/>
        </w:rPr>
        <w:t>GmbH</w:t>
      </w:r>
    </w:p>
    <w:p w:rsidR="003A29B8" w:rsidRDefault="003A29B8" w:rsidP="003A29B8">
      <w:pPr>
        <w:pStyle w:val="Listenabsatz"/>
        <w:numPr>
          <w:ilvl w:val="0"/>
          <w:numId w:val="16"/>
        </w:numPr>
      </w:pPr>
      <w:r>
        <w:t>GmbH, ist die Haftbarkeit beschränkt auf das was in der „Firma liegt“</w:t>
      </w:r>
    </w:p>
    <w:p w:rsidR="003A29B8" w:rsidRDefault="003A29B8" w:rsidP="003A29B8">
      <w:pPr>
        <w:pStyle w:val="Listenabsatz"/>
        <w:numPr>
          <w:ilvl w:val="1"/>
          <w:numId w:val="16"/>
        </w:numPr>
      </w:pPr>
      <w:r>
        <w:t>Alles darüber, haftet zum Beispiel der Lieferant selbst.</w:t>
      </w:r>
    </w:p>
    <w:p w:rsidR="003A29B8" w:rsidRDefault="003A29B8" w:rsidP="003A29B8">
      <w:pPr>
        <w:pStyle w:val="Listenabsatz"/>
        <w:numPr>
          <w:ilvl w:val="0"/>
          <w:numId w:val="16"/>
        </w:numPr>
      </w:pPr>
      <w:r>
        <w:t>Schlecker, war ein Kaufmann und haftete vollends mit seinem privaten Vermögen. Wäre sein Unternehmen eine GmbH gewesen, hätte er sein Privatvermögen behalten.</w:t>
      </w:r>
    </w:p>
    <w:p w:rsidR="003A29B8" w:rsidRDefault="003A29B8" w:rsidP="000E1855">
      <w:pPr>
        <w:pStyle w:val="Listenabsatz"/>
        <w:numPr>
          <w:ilvl w:val="0"/>
          <w:numId w:val="16"/>
        </w:numPr>
      </w:pPr>
      <w:r>
        <w:t>GmbH – Vorteile bei der Haftung, Transparenzpflichten (Öffentlichkeit kann Daten einsehen) ist ein Nachteil.</w:t>
      </w:r>
    </w:p>
    <w:p w:rsidR="000E1855" w:rsidRDefault="000E1855" w:rsidP="000E1855">
      <w:pPr>
        <w:pStyle w:val="Listenabsatz"/>
        <w:numPr>
          <w:ilvl w:val="0"/>
          <w:numId w:val="16"/>
        </w:numPr>
      </w:pPr>
      <w:r>
        <w:t>Grundkapital muss vorhanden sein (25.000 €), dies muss kein Bargeld sein, es können auch Gegenstände (</w:t>
      </w:r>
      <w:proofErr w:type="spellStart"/>
      <w:r>
        <w:t>Auto´s</w:t>
      </w:r>
      <w:proofErr w:type="spellEnd"/>
      <w:r>
        <w:t>, Maschinen etc.) sein.</w:t>
      </w:r>
    </w:p>
    <w:p w:rsidR="000E1855" w:rsidRDefault="000E1855" w:rsidP="000E1855">
      <w:pPr>
        <w:pStyle w:val="Listenabsatz"/>
        <w:numPr>
          <w:ilvl w:val="0"/>
          <w:numId w:val="16"/>
        </w:numPr>
      </w:pPr>
      <w:r>
        <w:t xml:space="preserve">Führung: bei einer </w:t>
      </w:r>
      <w:proofErr w:type="spellStart"/>
      <w:r>
        <w:t>e.K</w:t>
      </w:r>
      <w:proofErr w:type="spellEnd"/>
      <w:r>
        <w:t xml:space="preserve"> ist der Chef (Kaufmann) der alleinige Eigentümer. </w:t>
      </w:r>
    </w:p>
    <w:p w:rsidR="00B74EFA" w:rsidRDefault="00B74EFA" w:rsidP="000E1855">
      <w:pPr>
        <w:pStyle w:val="Listenabsatz"/>
        <w:numPr>
          <w:ilvl w:val="0"/>
          <w:numId w:val="16"/>
        </w:numPr>
      </w:pPr>
      <w:r>
        <w:t>Steuerliche werden Personen und Kapitalgesellschaften unterschiedlich betrachtet.</w:t>
      </w:r>
    </w:p>
    <w:p w:rsidR="00B74EFA" w:rsidRDefault="00B74EFA" w:rsidP="00B74EFA">
      <w:pPr>
        <w:pStyle w:val="Listenabsatz"/>
        <w:numPr>
          <w:ilvl w:val="1"/>
          <w:numId w:val="16"/>
        </w:numPr>
      </w:pPr>
      <w:r>
        <w:t>Je nach Unternehmen, ist es passender entweder eine Personen oder Kapitalgesellschaft zu sein.</w:t>
      </w:r>
    </w:p>
    <w:p w:rsidR="00B74EFA" w:rsidRDefault="00B74EFA" w:rsidP="00B74EFA">
      <w:pPr>
        <w:pStyle w:val="Listenabsatz"/>
        <w:numPr>
          <w:ilvl w:val="1"/>
          <w:numId w:val="16"/>
        </w:numPr>
      </w:pPr>
      <w:r>
        <w:t xml:space="preserve">Unternehmer in ihren Anfängen, wäre der </w:t>
      </w:r>
      <w:proofErr w:type="spellStart"/>
      <w:r>
        <w:t>e.K</w:t>
      </w:r>
      <w:proofErr w:type="spellEnd"/>
      <w:r>
        <w:t>. von Vorteil, wenn es noch keine hohen Gewinne gibt. Wird das Unternehmen erfolgreicher wäre es von Vorteil die Rechtsnorm zu verändern.</w:t>
      </w:r>
    </w:p>
    <w:p w:rsidR="00B74EFA" w:rsidRDefault="005A44A1" w:rsidP="00B74EFA">
      <w:pPr>
        <w:pStyle w:val="Listenabsatz"/>
        <w:numPr>
          <w:ilvl w:val="0"/>
          <w:numId w:val="16"/>
        </w:numPr>
      </w:pPr>
      <w:r>
        <w:t>Finanzierungsoption, als GmbH wird es schwer einen Kredit über 25000 € zu erhalten, da man nie mehr wie 25.000 € haftet. Somit hätte die Bank das Risiko auf ihrer Seite. Fremd und Eigenkapital</w:t>
      </w:r>
    </w:p>
    <w:p w:rsidR="005A44A1" w:rsidRDefault="005A44A1" w:rsidP="00B74EFA">
      <w:pPr>
        <w:pStyle w:val="Listenabsatz"/>
        <w:numPr>
          <w:ilvl w:val="0"/>
          <w:numId w:val="16"/>
        </w:numPr>
      </w:pPr>
      <w:r>
        <w:t>Gewinn und Verlustverteilung.</w:t>
      </w:r>
    </w:p>
    <w:p w:rsidR="009810D3" w:rsidRDefault="009810D3" w:rsidP="00B74EFA">
      <w:pPr>
        <w:pStyle w:val="Listenabsatz"/>
        <w:numPr>
          <w:ilvl w:val="0"/>
          <w:numId w:val="16"/>
        </w:numPr>
      </w:pPr>
      <w:r>
        <w:lastRenderedPageBreak/>
        <w:t xml:space="preserve">Einzelunternehmen </w:t>
      </w:r>
      <w:r w:rsidR="00FF30AF">
        <w:t xml:space="preserve">und Personengesellschaften sind beide Personengesellschaften. </w:t>
      </w:r>
    </w:p>
    <w:p w:rsidR="00FF30AF" w:rsidRDefault="00FF30AF" w:rsidP="00AB311D">
      <w:pPr>
        <w:pStyle w:val="Listenabsatz"/>
        <w:numPr>
          <w:ilvl w:val="1"/>
          <w:numId w:val="16"/>
        </w:numPr>
      </w:pPr>
      <w:r>
        <w:t>Einzelunternehmer ist ein einzelner Unternehmer, es kann keinen zweiten geben.</w:t>
      </w:r>
    </w:p>
    <w:p w:rsidR="00500AA9" w:rsidRDefault="00500AA9" w:rsidP="00AB311D">
      <w:r w:rsidRPr="00500AA9">
        <w:rPr>
          <w:b/>
          <w:u w:val="single"/>
        </w:rPr>
        <w:t>Öffentliche-rechtliche-Rechtsformen</w:t>
      </w:r>
      <w:r>
        <w:t>(geschaffen zur Erfüllung staatlicher Zwecke)</w:t>
      </w:r>
    </w:p>
    <w:p w:rsidR="00500AA9" w:rsidRDefault="00D26775" w:rsidP="00AB311D">
      <w:r>
        <w:t>gGmbH</w:t>
      </w:r>
      <w:r w:rsidR="00F264C5">
        <w:t xml:space="preserve"> als alternative Rechtsform für wirtschaftlichen Aktivitäten (häufig Steuerbegünstigt)</w:t>
      </w:r>
    </w:p>
    <w:p w:rsidR="00F264C5" w:rsidRDefault="00F264C5" w:rsidP="00AB311D">
      <w:r>
        <w:t>Siehe Skript Seite 147</w:t>
      </w:r>
    </w:p>
    <w:p w:rsidR="00F264C5" w:rsidRDefault="00F264C5" w:rsidP="00AB311D"/>
    <w:p w:rsidR="00F264C5" w:rsidRDefault="00F264C5" w:rsidP="00AB311D">
      <w:pPr>
        <w:rPr>
          <w:b/>
          <w:u w:val="single"/>
        </w:rPr>
      </w:pPr>
      <w:r w:rsidRPr="00F264C5">
        <w:rPr>
          <w:b/>
          <w:u w:val="single"/>
        </w:rPr>
        <w:t xml:space="preserve">Funktionale </w:t>
      </w:r>
      <w:r w:rsidR="007002FC">
        <w:rPr>
          <w:b/>
          <w:u w:val="single"/>
        </w:rPr>
        <w:t>Organisationsstruktur</w:t>
      </w:r>
    </w:p>
    <w:p w:rsidR="007002FC" w:rsidRDefault="007002FC" w:rsidP="00AB311D"/>
    <w:p w:rsidR="00134420" w:rsidRDefault="00134420" w:rsidP="00AB311D">
      <w:r>
        <w:t>Klausur:</w:t>
      </w:r>
    </w:p>
    <w:p w:rsidR="00134420" w:rsidRDefault="00954918" w:rsidP="00134420">
      <w:pPr>
        <w:pStyle w:val="Listenabsatz"/>
        <w:numPr>
          <w:ilvl w:val="0"/>
          <w:numId w:val="17"/>
        </w:numPr>
      </w:pPr>
      <w:r>
        <w:t>2.1.2 bis 2.2.2</w:t>
      </w:r>
    </w:p>
    <w:p w:rsidR="00954918" w:rsidRDefault="00954918" w:rsidP="00134420">
      <w:pPr>
        <w:pStyle w:val="Listenabsatz"/>
        <w:numPr>
          <w:ilvl w:val="0"/>
          <w:numId w:val="17"/>
        </w:numPr>
      </w:pPr>
      <w:r>
        <w:t>3. Komplett</w:t>
      </w:r>
    </w:p>
    <w:p w:rsidR="00FF18EC" w:rsidRDefault="00FF18EC" w:rsidP="00FF18EC"/>
    <w:p w:rsidR="00FF18EC" w:rsidRDefault="00FF18EC" w:rsidP="00D73419">
      <w:pPr>
        <w:jc w:val="right"/>
      </w:pPr>
      <w:r>
        <w:t>07.01.2020</w:t>
      </w:r>
    </w:p>
    <w:p w:rsidR="00D41C3B" w:rsidRDefault="00D41C3B" w:rsidP="00FF18EC">
      <w:r>
        <w:t>Stabstellen entwickeln, sind aber nicht weisungsbefugt. Haben keine Linien nach oben oder unten, haben keine Hierarchie. Sollen zuarbeiten!!! Und Entscheidungen vorbereiten, welche der Geschäftsführer nur noch zustimmen muss.</w:t>
      </w:r>
    </w:p>
    <w:p w:rsidR="00D41C3B" w:rsidRDefault="00552277" w:rsidP="00FF18EC">
      <w:r>
        <w:t>Im Sozialwesen gibt es häufig öffentliche Träger wie zum Beispiel die OSK Kliniken, diese gehören dem Landkreis.</w:t>
      </w:r>
    </w:p>
    <w:p w:rsidR="002B383B" w:rsidRDefault="002B383B" w:rsidP="00FF18EC">
      <w:r>
        <w:t>Vorstand bei Aktiengesellschaft</w:t>
      </w:r>
    </w:p>
    <w:p w:rsidR="002B383B" w:rsidRDefault="002B383B" w:rsidP="00FF18EC">
      <w:r>
        <w:t>Geschäftsführer bei GmbH</w:t>
      </w: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201E2E" w:rsidRDefault="00201E2E" w:rsidP="00FF18EC">
      <w:pPr>
        <w:rPr>
          <w:b/>
          <w:u w:val="single"/>
        </w:rPr>
      </w:pPr>
    </w:p>
    <w:p w:rsidR="00F07BED" w:rsidRDefault="00F07BED" w:rsidP="00FF18EC">
      <w:pPr>
        <w:rPr>
          <w:b/>
          <w:u w:val="single"/>
        </w:rPr>
      </w:pPr>
      <w:r w:rsidRPr="00F07BED">
        <w:rPr>
          <w:b/>
          <w:u w:val="single"/>
        </w:rPr>
        <w:lastRenderedPageBreak/>
        <w:t>Marketing</w:t>
      </w:r>
    </w:p>
    <w:p w:rsidR="00F07BED" w:rsidRDefault="00201E2E" w:rsidP="00FF18E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2209390</wp:posOffset>
                </wp:positionH>
                <wp:positionV relativeFrom="paragraph">
                  <wp:posOffset>2547618</wp:posOffset>
                </wp:positionV>
                <wp:extent cx="2273040" cy="1055160"/>
                <wp:effectExtent l="38100" t="38100" r="51435" b="5016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73040" cy="10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BB47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173.25pt;margin-top:199.9pt;width:180.4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">
                <v:imagedata r:id="rId9" o:title=""/>
              </v:shape>
            </w:pict>
          </mc:Fallback>
        </mc:AlternateContent>
      </w:r>
      <w:r w:rsidRPr="00201E2E">
        <w:rPr>
          <w:noProof/>
        </w:rPr>
        <w:drawing>
          <wp:inline distT="0" distB="0" distL="0" distR="0" wp14:anchorId="4292CEFE" wp14:editId="0793CCB4">
            <wp:extent cx="5760720" cy="4138295"/>
            <wp:effectExtent l="0" t="0" r="1905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2E" w:rsidRDefault="00201E2E" w:rsidP="00FF18E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995470</wp:posOffset>
                </wp:positionH>
                <wp:positionV relativeFrom="paragraph">
                  <wp:posOffset>18388</wp:posOffset>
                </wp:positionV>
                <wp:extent cx="360" cy="360"/>
                <wp:effectExtent l="0" t="0" r="0" b="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6F9E2" id="Freihand 13" o:spid="_x0000_s1026" type="#_x0000_t75" style="position:absolute;margin-left:77.7pt;margin-top: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2GzqGAQAALQMAAA4A&#10;AAAAAAAAAAAAAAAAPAIAAGRycy9lMm9Eb2MueG1sUEsBAi0AFAAGAAgAAAAhAIIoDPDFAQAANwQA&#10;ABAAAAAAAAAAAAAAAAAA7gMAAGRycy9pbmsvaW5rMS54bWxQSwECLQAUAAYACAAAACEAzw2LI9oA&#10;AAAHAQAADwAAAAAAAAAAAAAAAADh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t>Roter Kreis = Marketing</w:t>
      </w:r>
    </w:p>
    <w:p w:rsidR="00201E2E" w:rsidRDefault="008A5875" w:rsidP="008A5875">
      <w:pPr>
        <w:pStyle w:val="Listenabsatz"/>
        <w:numPr>
          <w:ilvl w:val="0"/>
          <w:numId w:val="18"/>
        </w:numPr>
      </w:pPr>
      <w:r>
        <w:t>Marketing erforscht was die Kunden möchten.</w:t>
      </w:r>
    </w:p>
    <w:p w:rsidR="008A5875" w:rsidRDefault="008A5875" w:rsidP="008A5875">
      <w:pPr>
        <w:pStyle w:val="Listenabsatz"/>
        <w:numPr>
          <w:ilvl w:val="1"/>
          <w:numId w:val="18"/>
        </w:numPr>
      </w:pPr>
      <w:r>
        <w:t>Analysieren das Kundenverhalten und deren Wünsche.</w:t>
      </w:r>
    </w:p>
    <w:p w:rsidR="008A5875" w:rsidRDefault="008A5875" w:rsidP="008A5875">
      <w:pPr>
        <w:pStyle w:val="Listenabsatz"/>
        <w:numPr>
          <w:ilvl w:val="1"/>
          <w:numId w:val="18"/>
        </w:numPr>
      </w:pPr>
      <w:r>
        <w:t>Welcher Anreiz führt zum Kauf</w:t>
      </w:r>
    </w:p>
    <w:p w:rsidR="008A5875" w:rsidRDefault="008A5875" w:rsidP="008A5875">
      <w:pPr>
        <w:pStyle w:val="Listenabsatz"/>
        <w:numPr>
          <w:ilvl w:val="0"/>
          <w:numId w:val="18"/>
        </w:numPr>
      </w:pPr>
      <w:r>
        <w:t>Wird Systematisch entwickelt.</w:t>
      </w:r>
    </w:p>
    <w:p w:rsidR="00531638" w:rsidRDefault="00531638" w:rsidP="008A5875">
      <w:pPr>
        <w:pStyle w:val="Listenabsatz"/>
        <w:numPr>
          <w:ilvl w:val="0"/>
          <w:numId w:val="18"/>
        </w:numPr>
      </w:pPr>
      <w:r>
        <w:t>Bedürfnisse können nicht eingeredet werden, sie schlummern bereits im Menschen.</w:t>
      </w:r>
    </w:p>
    <w:p w:rsidR="00531638" w:rsidRPr="00F07BED" w:rsidRDefault="00531638" w:rsidP="00531638">
      <w:pPr>
        <w:pStyle w:val="Listenabsatz"/>
        <w:numPr>
          <w:ilvl w:val="1"/>
          <w:numId w:val="18"/>
        </w:numPr>
      </w:pPr>
      <w:r>
        <w:t>Marketing weckt diese Bedürfnisse.</w:t>
      </w:r>
    </w:p>
    <w:p w:rsidR="00F07BED" w:rsidRPr="007002FC" w:rsidRDefault="00F07BED" w:rsidP="00FF18EC"/>
    <w:p w:rsidR="007002FC" w:rsidRDefault="00D50FB5" w:rsidP="00D50FB5">
      <w:pPr>
        <w:jc w:val="right"/>
      </w:pPr>
      <w:r w:rsidRPr="00D50FB5">
        <w:t>14.01.2020</w:t>
      </w:r>
    </w:p>
    <w:p w:rsidR="00D50FB5" w:rsidRPr="004C6D10" w:rsidRDefault="00465BA1" w:rsidP="00D50FB5">
      <w:pPr>
        <w:rPr>
          <w:b/>
          <w:u w:val="single"/>
        </w:rPr>
      </w:pPr>
      <w:r w:rsidRPr="004C6D10">
        <w:rPr>
          <w:b/>
          <w:u w:val="single"/>
        </w:rPr>
        <w:t>Konsumentenverhalten</w:t>
      </w:r>
    </w:p>
    <w:p w:rsidR="00465BA1" w:rsidRDefault="00C06B69" w:rsidP="00D50FB5">
      <w:r>
        <w:t>Phasen des Kaufverhaltens</w:t>
      </w:r>
    </w:p>
    <w:p w:rsidR="00C06B69" w:rsidRDefault="00C06B69" w:rsidP="00C06B69">
      <w:pPr>
        <w:pStyle w:val="Listenabsatz"/>
        <w:numPr>
          <w:ilvl w:val="0"/>
          <w:numId w:val="19"/>
        </w:numPr>
      </w:pPr>
      <w:r>
        <w:t>Wahrnehmung des Bedarfs</w:t>
      </w:r>
    </w:p>
    <w:p w:rsidR="00C06B69" w:rsidRDefault="004C6D10" w:rsidP="00C06B69">
      <w:pPr>
        <w:pStyle w:val="Listenabsatz"/>
        <w:numPr>
          <w:ilvl w:val="1"/>
          <w:numId w:val="19"/>
        </w:numPr>
      </w:pPr>
      <w:r>
        <w:t>Aus Bedürfnis wird eine Nachfrage</w:t>
      </w:r>
    </w:p>
    <w:p w:rsidR="004C6D10" w:rsidRDefault="004C6D10" w:rsidP="004C6D10">
      <w:pPr>
        <w:pStyle w:val="Listenabsatz"/>
        <w:numPr>
          <w:ilvl w:val="1"/>
          <w:numId w:val="19"/>
        </w:numPr>
      </w:pPr>
      <w:r>
        <w:t>Bsp.: Wohnheimplatz bei der Stiftung Liebenau, Handy-Kauf, Staubsauger Kauf</w:t>
      </w:r>
    </w:p>
    <w:p w:rsidR="004C6D10" w:rsidRDefault="004C6D10" w:rsidP="004C6D10">
      <w:pPr>
        <w:pStyle w:val="Listenabsatz"/>
        <w:numPr>
          <w:ilvl w:val="1"/>
          <w:numId w:val="19"/>
        </w:numPr>
      </w:pPr>
      <w:r>
        <w:t>Wir berichten über unsere Erlebnisse</w:t>
      </w:r>
    </w:p>
    <w:p w:rsidR="004C6D10" w:rsidRDefault="004C6D10" w:rsidP="004C6D10">
      <w:pPr>
        <w:pStyle w:val="Listenabsatz"/>
        <w:numPr>
          <w:ilvl w:val="0"/>
          <w:numId w:val="19"/>
        </w:numPr>
      </w:pPr>
      <w:r>
        <w:t>Nachkaufverhalten</w:t>
      </w:r>
    </w:p>
    <w:p w:rsidR="003A29B8" w:rsidRDefault="004C6D10" w:rsidP="003A29B8">
      <w:pPr>
        <w:pStyle w:val="Listenabsatz"/>
        <w:numPr>
          <w:ilvl w:val="1"/>
          <w:numId w:val="19"/>
        </w:numPr>
      </w:pPr>
      <w:r>
        <w:t>Ver- und Gebrauch, ggf. Entsorgung wird ein Thema. Kauf ich ein Produkt nach, wenn es beispielsweise extrem viel Müll verursacht.</w:t>
      </w:r>
    </w:p>
    <w:p w:rsidR="00DA1EFB" w:rsidRDefault="00DA1EFB" w:rsidP="008A3E54"/>
    <w:p w:rsidR="00DA1EFB" w:rsidRDefault="00DA1EFB" w:rsidP="008A3E54"/>
    <w:p w:rsidR="008A3E54" w:rsidRDefault="00DA1EFB" w:rsidP="008A3E54">
      <w:r>
        <w:lastRenderedPageBreak/>
        <w:t>Fazit:</w:t>
      </w:r>
    </w:p>
    <w:p w:rsidR="00DA1EFB" w:rsidRDefault="00DA1EFB" w:rsidP="008A3E54">
      <w:r>
        <w:t>Maßgeschneiderte Marketingkonzeption auf ein Produkt. Man kann nicht einfach Konzepte auf beispielsweise Wohnheime, Internate oder Jugendamt anwenden.</w:t>
      </w:r>
    </w:p>
    <w:p w:rsidR="00DA1EFB" w:rsidRDefault="00DA1EFB" w:rsidP="008A3E54"/>
    <w:p w:rsidR="00DA1EFB" w:rsidRDefault="00DA1EFB" w:rsidP="008A3E54">
      <w:r>
        <w:t>Erwartungshaltung nicht allzu hoch setzen, ist meist förderlicher als die Erwartungen zu Beginn zu hoch setzen. Aber auch nicht zu niedrig ansetzen.</w:t>
      </w:r>
    </w:p>
    <w:p w:rsidR="00DA1EFB" w:rsidRDefault="00DA1EFB" w:rsidP="008A3E54"/>
    <w:p w:rsidR="00DA1EFB" w:rsidRDefault="00DA1EFB" w:rsidP="00DA1EFB">
      <w:pPr>
        <w:jc w:val="center"/>
      </w:pPr>
      <w:r w:rsidRPr="00DA1EFB">
        <w:rPr>
          <w:noProof/>
        </w:rPr>
        <w:drawing>
          <wp:inline distT="0" distB="0" distL="0" distR="0" wp14:anchorId="57D4A513" wp14:editId="3C305767">
            <wp:extent cx="5000662" cy="3143273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FB" w:rsidRDefault="00DA1EFB" w:rsidP="00DA1EFB"/>
    <w:p w:rsidR="00165154" w:rsidRDefault="00165154" w:rsidP="00DA1EFB">
      <w:pPr>
        <w:rPr>
          <w:b/>
          <w:u w:val="single"/>
        </w:rPr>
      </w:pPr>
      <w:r w:rsidRPr="00165154">
        <w:rPr>
          <w:b/>
          <w:u w:val="single"/>
        </w:rPr>
        <w:t>Marketingziele</w:t>
      </w:r>
    </w:p>
    <w:p w:rsidR="00837142" w:rsidRPr="00165154" w:rsidRDefault="00837142" w:rsidP="00837142">
      <w:pPr>
        <w:jc w:val="center"/>
      </w:pPr>
      <w:r w:rsidRPr="00837142">
        <w:rPr>
          <w:noProof/>
        </w:rPr>
        <w:drawing>
          <wp:inline distT="0" distB="0" distL="0" distR="0" wp14:anchorId="0FE5791A" wp14:editId="124E53A9">
            <wp:extent cx="5000662" cy="24765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42" w:rsidRDefault="00D13DB2" w:rsidP="00D13DB2">
      <w:pPr>
        <w:pStyle w:val="Listenabsatz"/>
        <w:numPr>
          <w:ilvl w:val="0"/>
          <w:numId w:val="20"/>
        </w:numPr>
      </w:pPr>
      <w:r>
        <w:t>1. Dimension das Produkt, ist es bestehend oder neu.</w:t>
      </w:r>
    </w:p>
    <w:p w:rsidR="00D13DB2" w:rsidRDefault="00D13DB2" w:rsidP="00D13DB2">
      <w:pPr>
        <w:pStyle w:val="Listenabsatz"/>
        <w:numPr>
          <w:ilvl w:val="1"/>
          <w:numId w:val="20"/>
        </w:numPr>
      </w:pPr>
      <w:r>
        <w:t>Bsp. VW Golf (bestehend), Neu wäre der Golf-Cabrio</w:t>
      </w:r>
    </w:p>
    <w:p w:rsidR="00D13DB2" w:rsidRDefault="00D13DB2" w:rsidP="00D13DB2">
      <w:pPr>
        <w:pStyle w:val="Listenabsatz"/>
        <w:numPr>
          <w:ilvl w:val="1"/>
          <w:numId w:val="20"/>
        </w:numPr>
      </w:pPr>
      <w:r>
        <w:t>Entwicklung vom neuen Produkt, Bestehung der Zielgruppe soll bestehen bleiben, allerdings sollen neue Kunden generiert werden.</w:t>
      </w:r>
    </w:p>
    <w:p w:rsidR="00D13DB2" w:rsidRDefault="00D13DB2" w:rsidP="00D13DB2">
      <w:pPr>
        <w:pStyle w:val="Listenabsatz"/>
        <w:numPr>
          <w:ilvl w:val="2"/>
          <w:numId w:val="20"/>
        </w:numPr>
      </w:pPr>
      <w:r>
        <w:t>Neuer Markt „Nord-Korea“</w:t>
      </w:r>
    </w:p>
    <w:p w:rsidR="00D13DB2" w:rsidRDefault="00D13DB2" w:rsidP="00D13DB2">
      <w:pPr>
        <w:pStyle w:val="Listenabsatz"/>
        <w:numPr>
          <w:ilvl w:val="1"/>
          <w:numId w:val="20"/>
        </w:numPr>
      </w:pPr>
      <w:r>
        <w:t>Wie ist es möglich: Verstärkte Kundenorientierung (Was wollen die Leute)</w:t>
      </w:r>
    </w:p>
    <w:p w:rsidR="00D13DB2" w:rsidRDefault="00D13DB2" w:rsidP="00D13DB2">
      <w:pPr>
        <w:pStyle w:val="Listenabsatz"/>
        <w:numPr>
          <w:ilvl w:val="2"/>
          <w:numId w:val="20"/>
        </w:numPr>
      </w:pPr>
      <w:r>
        <w:t>Klimaanlage, Weichere Sitze, oder Preissenkung.</w:t>
      </w:r>
    </w:p>
    <w:p w:rsidR="00D13DB2" w:rsidRDefault="00D13DB2" w:rsidP="003A1F01"/>
    <w:p w:rsidR="003A1F01" w:rsidRDefault="003A1F01" w:rsidP="003A1F01">
      <w:pPr>
        <w:jc w:val="right"/>
      </w:pPr>
      <w:r>
        <w:t>21.01.2020</w:t>
      </w:r>
    </w:p>
    <w:p w:rsidR="003A1F01" w:rsidRDefault="003A1F01" w:rsidP="003A1F01">
      <w:r>
        <w:t>Vier „P“ beim Marketing:</w:t>
      </w:r>
    </w:p>
    <w:p w:rsidR="003A1F01" w:rsidRDefault="003A1F01" w:rsidP="003A1F01">
      <w:pPr>
        <w:pStyle w:val="Listenabsatz"/>
        <w:numPr>
          <w:ilvl w:val="0"/>
          <w:numId w:val="20"/>
        </w:numPr>
      </w:pPr>
      <w:r>
        <w:t>Produkt = Um was es sich handelt</w:t>
      </w:r>
    </w:p>
    <w:p w:rsidR="003A1F01" w:rsidRDefault="003A1F01" w:rsidP="003A1F01">
      <w:pPr>
        <w:pStyle w:val="Listenabsatz"/>
        <w:numPr>
          <w:ilvl w:val="0"/>
          <w:numId w:val="20"/>
        </w:numPr>
      </w:pPr>
      <w:r>
        <w:t>Preis = Wie hoch ist der Preis, kann man es per Raten kaufen</w:t>
      </w:r>
    </w:p>
    <w:p w:rsidR="003A1F01" w:rsidRDefault="003A1F01" w:rsidP="003A1F01">
      <w:pPr>
        <w:pStyle w:val="Listenabsatz"/>
        <w:numPr>
          <w:ilvl w:val="0"/>
          <w:numId w:val="20"/>
        </w:numPr>
      </w:pPr>
      <w:r>
        <w:t>Place = Vertriebssystem, wo kann ich es kaufen.</w:t>
      </w:r>
    </w:p>
    <w:p w:rsidR="003A1F01" w:rsidRDefault="003A1F01" w:rsidP="003A1F01">
      <w:pPr>
        <w:pStyle w:val="Listenabsatz"/>
        <w:numPr>
          <w:ilvl w:val="0"/>
          <w:numId w:val="20"/>
        </w:numPr>
      </w:pPr>
      <w:r>
        <w:lastRenderedPageBreak/>
        <w:t>Promotion = Kommunikation, Gesamtimage des Unternehmens, Marktbekanntheit, Werbung (Wo)</w:t>
      </w:r>
    </w:p>
    <w:p w:rsidR="00A5288A" w:rsidRDefault="00A5288A" w:rsidP="00A5288A"/>
    <w:p w:rsidR="00A5288A" w:rsidRPr="00EA65A1" w:rsidRDefault="00A5288A" w:rsidP="00A5288A">
      <w:bookmarkStart w:id="0" w:name="_GoBack"/>
      <w:bookmarkEnd w:id="0"/>
    </w:p>
    <w:sectPr w:rsidR="00A5288A" w:rsidRPr="00EA6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54E" w:rsidRDefault="00E5354E" w:rsidP="002F1ADB">
      <w:pPr>
        <w:spacing w:after="0" w:line="240" w:lineRule="auto"/>
      </w:pPr>
      <w:r>
        <w:separator/>
      </w:r>
    </w:p>
  </w:endnote>
  <w:endnote w:type="continuationSeparator" w:id="0">
    <w:p w:rsidR="00E5354E" w:rsidRDefault="00E5354E" w:rsidP="002F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54E" w:rsidRDefault="00E5354E" w:rsidP="002F1ADB">
      <w:pPr>
        <w:spacing w:after="0" w:line="240" w:lineRule="auto"/>
      </w:pPr>
      <w:r>
        <w:separator/>
      </w:r>
    </w:p>
  </w:footnote>
  <w:footnote w:type="continuationSeparator" w:id="0">
    <w:p w:rsidR="00E5354E" w:rsidRDefault="00E5354E" w:rsidP="002F1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15"/>
    <w:multiLevelType w:val="hybridMultilevel"/>
    <w:tmpl w:val="15608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450B"/>
    <w:multiLevelType w:val="hybridMultilevel"/>
    <w:tmpl w:val="04DA9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83"/>
    <w:multiLevelType w:val="hybridMultilevel"/>
    <w:tmpl w:val="B3904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67F8"/>
    <w:multiLevelType w:val="hybridMultilevel"/>
    <w:tmpl w:val="29FCE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00F0"/>
    <w:multiLevelType w:val="hybridMultilevel"/>
    <w:tmpl w:val="5DB8D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B1F17"/>
    <w:multiLevelType w:val="hybridMultilevel"/>
    <w:tmpl w:val="B81CC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F6CBE"/>
    <w:multiLevelType w:val="hybridMultilevel"/>
    <w:tmpl w:val="1FE02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58F8"/>
    <w:multiLevelType w:val="hybridMultilevel"/>
    <w:tmpl w:val="F55A3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F139A"/>
    <w:multiLevelType w:val="hybridMultilevel"/>
    <w:tmpl w:val="7C5C3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73C03"/>
    <w:multiLevelType w:val="hybridMultilevel"/>
    <w:tmpl w:val="ED22C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B2CA0"/>
    <w:multiLevelType w:val="hybridMultilevel"/>
    <w:tmpl w:val="42DC4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00CA9"/>
    <w:multiLevelType w:val="hybridMultilevel"/>
    <w:tmpl w:val="DE923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45CF2"/>
    <w:multiLevelType w:val="hybridMultilevel"/>
    <w:tmpl w:val="08F60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06D61"/>
    <w:multiLevelType w:val="hybridMultilevel"/>
    <w:tmpl w:val="BDC6E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B48C8"/>
    <w:multiLevelType w:val="hybridMultilevel"/>
    <w:tmpl w:val="A8649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B67F1"/>
    <w:multiLevelType w:val="hybridMultilevel"/>
    <w:tmpl w:val="8B444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D26F3"/>
    <w:multiLevelType w:val="hybridMultilevel"/>
    <w:tmpl w:val="D1DA5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EC3"/>
    <w:multiLevelType w:val="hybridMultilevel"/>
    <w:tmpl w:val="DCFC7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30BBF"/>
    <w:multiLevelType w:val="hybridMultilevel"/>
    <w:tmpl w:val="87728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D6728"/>
    <w:multiLevelType w:val="hybridMultilevel"/>
    <w:tmpl w:val="89782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5"/>
  </w:num>
  <w:num w:numId="5">
    <w:abstractNumId w:val="11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  <w:num w:numId="15">
    <w:abstractNumId w:val="18"/>
  </w:num>
  <w:num w:numId="16">
    <w:abstractNumId w:val="19"/>
  </w:num>
  <w:num w:numId="17">
    <w:abstractNumId w:val="6"/>
  </w:num>
  <w:num w:numId="18">
    <w:abstractNumId w:val="12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18"/>
    <w:rsid w:val="0000236B"/>
    <w:rsid w:val="00025142"/>
    <w:rsid w:val="00043EB0"/>
    <w:rsid w:val="00044A55"/>
    <w:rsid w:val="000B0B44"/>
    <w:rsid w:val="000C1B99"/>
    <w:rsid w:val="000D5044"/>
    <w:rsid w:val="000E1855"/>
    <w:rsid w:val="000E6B17"/>
    <w:rsid w:val="00120F32"/>
    <w:rsid w:val="00122C14"/>
    <w:rsid w:val="00134420"/>
    <w:rsid w:val="00140A18"/>
    <w:rsid w:val="00151555"/>
    <w:rsid w:val="00164371"/>
    <w:rsid w:val="00165154"/>
    <w:rsid w:val="001676D1"/>
    <w:rsid w:val="00192CAC"/>
    <w:rsid w:val="00201E2E"/>
    <w:rsid w:val="002021DC"/>
    <w:rsid w:val="00211D3F"/>
    <w:rsid w:val="002145D3"/>
    <w:rsid w:val="00244813"/>
    <w:rsid w:val="00245CAD"/>
    <w:rsid w:val="002B383B"/>
    <w:rsid w:val="002F1ADB"/>
    <w:rsid w:val="00303925"/>
    <w:rsid w:val="00306968"/>
    <w:rsid w:val="00311F8E"/>
    <w:rsid w:val="00342E72"/>
    <w:rsid w:val="003445D2"/>
    <w:rsid w:val="003756B7"/>
    <w:rsid w:val="003A1F01"/>
    <w:rsid w:val="003A29B8"/>
    <w:rsid w:val="003C571D"/>
    <w:rsid w:val="003C6CCA"/>
    <w:rsid w:val="003D4F47"/>
    <w:rsid w:val="003F0DB7"/>
    <w:rsid w:val="00420F9C"/>
    <w:rsid w:val="004328B0"/>
    <w:rsid w:val="004376BB"/>
    <w:rsid w:val="004559D9"/>
    <w:rsid w:val="00457BCA"/>
    <w:rsid w:val="00457FCB"/>
    <w:rsid w:val="00465BA1"/>
    <w:rsid w:val="004C1E41"/>
    <w:rsid w:val="004C6D10"/>
    <w:rsid w:val="004D1B0A"/>
    <w:rsid w:val="00500AA9"/>
    <w:rsid w:val="00501AB7"/>
    <w:rsid w:val="00531638"/>
    <w:rsid w:val="0054302C"/>
    <w:rsid w:val="00552277"/>
    <w:rsid w:val="00564209"/>
    <w:rsid w:val="00572A71"/>
    <w:rsid w:val="005921C0"/>
    <w:rsid w:val="005A2329"/>
    <w:rsid w:val="005A44A1"/>
    <w:rsid w:val="005D5CA6"/>
    <w:rsid w:val="005E0A08"/>
    <w:rsid w:val="005E0ABA"/>
    <w:rsid w:val="006020B6"/>
    <w:rsid w:val="006400B0"/>
    <w:rsid w:val="006477F2"/>
    <w:rsid w:val="006546C4"/>
    <w:rsid w:val="006764FE"/>
    <w:rsid w:val="0069323B"/>
    <w:rsid w:val="006A63E7"/>
    <w:rsid w:val="006B5B44"/>
    <w:rsid w:val="006D7EC5"/>
    <w:rsid w:val="006E11AE"/>
    <w:rsid w:val="006E6C5B"/>
    <w:rsid w:val="007002FC"/>
    <w:rsid w:val="007007C3"/>
    <w:rsid w:val="00704573"/>
    <w:rsid w:val="007144A0"/>
    <w:rsid w:val="007324FA"/>
    <w:rsid w:val="00732B42"/>
    <w:rsid w:val="00747B40"/>
    <w:rsid w:val="007847C4"/>
    <w:rsid w:val="007965F2"/>
    <w:rsid w:val="007A0A54"/>
    <w:rsid w:val="007C5EA4"/>
    <w:rsid w:val="007C7ACB"/>
    <w:rsid w:val="007D3E5B"/>
    <w:rsid w:val="007E0359"/>
    <w:rsid w:val="008318B4"/>
    <w:rsid w:val="00834E3E"/>
    <w:rsid w:val="00837142"/>
    <w:rsid w:val="00837591"/>
    <w:rsid w:val="00843266"/>
    <w:rsid w:val="0084607F"/>
    <w:rsid w:val="0088132F"/>
    <w:rsid w:val="008A3E54"/>
    <w:rsid w:val="008A5875"/>
    <w:rsid w:val="008F1FCF"/>
    <w:rsid w:val="00902C85"/>
    <w:rsid w:val="0091331F"/>
    <w:rsid w:val="00913AF7"/>
    <w:rsid w:val="00924C7D"/>
    <w:rsid w:val="00951118"/>
    <w:rsid w:val="00954918"/>
    <w:rsid w:val="00954A89"/>
    <w:rsid w:val="009602EB"/>
    <w:rsid w:val="00973077"/>
    <w:rsid w:val="009810D3"/>
    <w:rsid w:val="009A54A2"/>
    <w:rsid w:val="009B6B45"/>
    <w:rsid w:val="009C3816"/>
    <w:rsid w:val="009F6AAB"/>
    <w:rsid w:val="00A40638"/>
    <w:rsid w:val="00A40C4C"/>
    <w:rsid w:val="00A5288A"/>
    <w:rsid w:val="00A62700"/>
    <w:rsid w:val="00A62A38"/>
    <w:rsid w:val="00A95705"/>
    <w:rsid w:val="00A97709"/>
    <w:rsid w:val="00AB311D"/>
    <w:rsid w:val="00AC1BBC"/>
    <w:rsid w:val="00AD0638"/>
    <w:rsid w:val="00AD7C80"/>
    <w:rsid w:val="00B354EB"/>
    <w:rsid w:val="00B5670B"/>
    <w:rsid w:val="00B74EFA"/>
    <w:rsid w:val="00B903D5"/>
    <w:rsid w:val="00BA3349"/>
    <w:rsid w:val="00BD1372"/>
    <w:rsid w:val="00BE2CE0"/>
    <w:rsid w:val="00BE5671"/>
    <w:rsid w:val="00C06B69"/>
    <w:rsid w:val="00C30D1B"/>
    <w:rsid w:val="00C52CBD"/>
    <w:rsid w:val="00C6758F"/>
    <w:rsid w:val="00C74598"/>
    <w:rsid w:val="00C753B0"/>
    <w:rsid w:val="00C81268"/>
    <w:rsid w:val="00C96B9D"/>
    <w:rsid w:val="00CA447C"/>
    <w:rsid w:val="00CB24D8"/>
    <w:rsid w:val="00CE0510"/>
    <w:rsid w:val="00D01EC2"/>
    <w:rsid w:val="00D13DB2"/>
    <w:rsid w:val="00D26775"/>
    <w:rsid w:val="00D41C3B"/>
    <w:rsid w:val="00D50FB5"/>
    <w:rsid w:val="00D55807"/>
    <w:rsid w:val="00D67F6A"/>
    <w:rsid w:val="00D73419"/>
    <w:rsid w:val="00D91256"/>
    <w:rsid w:val="00DA1EFB"/>
    <w:rsid w:val="00DB0846"/>
    <w:rsid w:val="00DC7507"/>
    <w:rsid w:val="00E21851"/>
    <w:rsid w:val="00E21E03"/>
    <w:rsid w:val="00E5354E"/>
    <w:rsid w:val="00E771F4"/>
    <w:rsid w:val="00EA65A1"/>
    <w:rsid w:val="00EB5712"/>
    <w:rsid w:val="00EF0C12"/>
    <w:rsid w:val="00EF1F46"/>
    <w:rsid w:val="00EF346B"/>
    <w:rsid w:val="00EF62C4"/>
    <w:rsid w:val="00F01426"/>
    <w:rsid w:val="00F03B39"/>
    <w:rsid w:val="00F07BED"/>
    <w:rsid w:val="00F24229"/>
    <w:rsid w:val="00F264C5"/>
    <w:rsid w:val="00F5631D"/>
    <w:rsid w:val="00F618A1"/>
    <w:rsid w:val="00F87430"/>
    <w:rsid w:val="00F9153F"/>
    <w:rsid w:val="00FA0DB2"/>
    <w:rsid w:val="00FD2CA8"/>
    <w:rsid w:val="00FE3ABE"/>
    <w:rsid w:val="00FF18EC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E8E4"/>
  <w15:chartTrackingRefBased/>
  <w15:docId w15:val="{39DE1D3C-D0DB-624F-A65A-3CC29F0C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1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1ADB"/>
  </w:style>
  <w:style w:type="paragraph" w:styleId="Fuzeile">
    <w:name w:val="footer"/>
    <w:basedOn w:val="Standard"/>
    <w:link w:val="FuzeileZchn"/>
    <w:uiPriority w:val="99"/>
    <w:unhideWhenUsed/>
    <w:rsid w:val="002F1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1ADB"/>
  </w:style>
  <w:style w:type="paragraph" w:styleId="Listenabsatz">
    <w:name w:val="List Paragraph"/>
    <w:basedOn w:val="Standard"/>
    <w:uiPriority w:val="34"/>
    <w:qFormat/>
    <w:rsid w:val="00A40C4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7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7T09:56:04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425 279,'-13'15,"0"2,0-1,2 2,-6 10,3-3,-22 36,2 1,3 2,4 2,-2 12,12-26,3 1,1 1,4 0,1 0,1 40,6-58,-2 1,-1 0,-2-1,-2 0,-1 0,-2-1,-7 16,-2-10,14-30,1 0,-1 0,2 1,0-1,0 1,1 0,0 0,0 11,2 135,2-76,0-65,0 0,2 0,-1-1,2 1,1 2,29 80,-33-95,24 57,-11-31,8 31,-14-30,-4-14,1-1,3 7,-6-18,0 0,1 0,0 0,0 0,0-1,0 0,1 1,-1-1,3 2,15 10,1-1,1-1,0-1,0-1,17 6,16 9,-38-18,83 45,-83-42,0 0,-1 1,0 1,5 6,19 24,10 17,-23-26,1-2,2-1,12 9,-19-22,1-1,0 0,2-2,0-1,0-2,22 8,-29-14,0 0,0-2,1 0,-1-2,1 0,0-1,0-1,0-1,0-1,8-2,5-3,0-2,-1-1,0-1,6-5,125-58,-88 38,-32 14,98-41,-100 45,1 3,19-4,-34 14,0 0,0 2,0 2,0 0,8 2,29 1,-39-4,1 0,-1-2,0-1,0 0,0-2,20-8,276-86,-224 69,-30 9,11 0,984-186,-271 98,-792 110,247-30,-138 13,22-11,-122 26,-1 0,0-1,0 0,-1-1,1 0,-1 0,1 0,-1-1,-1 0,1-1,-1 1,0-1,0 0,2-4,18-18,46-56,-55 62,9-13,1 2,2 1,1 1,18-13,152-115,-182 145,1 1,14-7,23-16,-43 26,-1-1,0 0,-1-1,9-11,37-55,-30 40,-7 10,-1-2,11-21,-24 40,-1 0,-1-1,0 0,0 0,-1 0,-1 0,0 0,-1-1,0-3,-2-186,1 197,0 1,-1-1,0 1,0-1,0 1,-1 0,1-1,-1 1,0 0,0 0,0 0,-1 0,-2-2,-5-7,-1 1,-1 0,-3-2,-6-6,-5-4,-8-4,6 5,16 14,0 1,-1 0,0 1,0 0,0 1,-10-2,2 0,0-2,0 0,-2-3,-3-1,0-2,1 0,16 9,0 0,1-1,0 1,0-2,1 1,0-1,-1-2,-43-76,48 81,1 3,0 0,0 1,0-1,0 1,0-1,0 1,-1 0,1 0,-1 0,0 0,0 1,1-1,-39-15,33 15,-1-1,1-1,0 0,-5-3,-11-9,0 1,-1 2,0 0,-1 2,0 0,-1 2,0 1,0 2,-1 0,0 2,-24-1,-217 4,134 3,37 1,-12 7,26-3,-76-2,98-7,-146-8,162 6,-1-3,2-1,-20-8,1-3,-30-16,75 28,0 1,0 1,-1 1,0 1,0 0,0 1,0 1,-15 2,-4-1,-1 2,1 1,1 2,-15 5,-215 49,194-47,-1-3,-49-2,-247-8,319-2,-37-6,9 0,-106-10,-145-8,-77 26,200 3,167-3,11 0,1 2,-1 0,1 2,-4 2,19-2,10-3,0 1,0-1,0 1,1 0,-1 1,0-1,1 1,-1-1,1 1,-1 0,1 1,-21 15,1 2,1 0,-16 20,26-27,0 0,-1 0,-8 4,14-12,0 0,0 0,-1-1,0 0,1 0,-2-1,1 0,-2 0,2 0,0 0,0 1,0 0,0 0,0 1,1 0,-2 1,3-1,-1 0,0 0,0-1,-1 0,1-1,-1 0,0 0,-4 1,4-3,0-1,-1 1,1-1,0-1,0 0,0 0,0 0,-5-2,0 0,11 3,0-1,1 1,-1 0,1-1,-1 0,1 1,-1-1,1 0,-1 0,1 0,-1 0,1 0,0 0,-1 0,-5-9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7T09:56:13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2051</Words>
  <Characters>12925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131</cp:revision>
  <dcterms:created xsi:type="dcterms:W3CDTF">2019-10-15T07:44:00Z</dcterms:created>
  <dcterms:modified xsi:type="dcterms:W3CDTF">2020-01-21T10:12:00Z</dcterms:modified>
</cp:coreProperties>
</file>