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948" w:rsidRDefault="00065D0D">
      <w:pPr>
        <w:rPr>
          <w:b/>
          <w:bCs/>
          <w:u w:val="single"/>
        </w:rPr>
      </w:pPr>
      <w:r w:rsidRPr="00065D0D">
        <w:rPr>
          <w:b/>
          <w:bCs/>
          <w:u w:val="single"/>
        </w:rPr>
        <w:t>Jugendhilfeplanung</w:t>
      </w:r>
    </w:p>
    <w:p w:rsidR="00065D0D" w:rsidRDefault="00065D0D">
      <w:pPr>
        <w:rPr>
          <w:b/>
          <w:bCs/>
          <w:u w:val="single"/>
        </w:rPr>
      </w:pPr>
    </w:p>
    <w:p w:rsidR="00065D0D" w:rsidRDefault="006577A1">
      <w:r>
        <w:t xml:space="preserve">Städte und Gemeinden sind interessiert daran, die Lebenswelt für Familien mit Kinder </w:t>
      </w:r>
      <w:r w:rsidR="0041737E">
        <w:t>gut planen, damit Familien „da“ bleiben</w:t>
      </w:r>
      <w:r w:rsidR="00752E27">
        <w:t xml:space="preserve"> und die Gebiete wachsen.</w:t>
      </w:r>
    </w:p>
    <w:p w:rsidR="0090388C" w:rsidRPr="004C5D81" w:rsidRDefault="0090388C">
      <w:pPr>
        <w:rPr>
          <w:iCs/>
        </w:rPr>
      </w:pPr>
      <w:r w:rsidRPr="004C5D81">
        <w:rPr>
          <w:iCs/>
        </w:rPr>
        <w:t xml:space="preserve">§79 </w:t>
      </w:r>
      <w:r w:rsidRPr="004C5D81">
        <w:rPr>
          <w:iCs/>
          <w:u w:val="single"/>
        </w:rPr>
        <w:t>SGB VIII</w:t>
      </w:r>
    </w:p>
    <w:p w:rsidR="0001522E" w:rsidRDefault="0001522E" w:rsidP="0001522E">
      <w:pPr>
        <w:pStyle w:val="Listenabsatz"/>
        <w:numPr>
          <w:ilvl w:val="0"/>
          <w:numId w:val="1"/>
        </w:numPr>
      </w:pPr>
      <w:r>
        <w:t xml:space="preserve">Landtag, Jugendamt usw. Bereiten Angebote vor und stellen diese vor. Politische Gremien </w:t>
      </w:r>
      <w:r w:rsidR="00CC12C0">
        <w:t>entscheiden dann darüber.</w:t>
      </w:r>
    </w:p>
    <w:p w:rsidR="00CC12C0" w:rsidRDefault="00CC12C0" w:rsidP="0001522E">
      <w:pPr>
        <w:pStyle w:val="Listenabsatz"/>
        <w:numPr>
          <w:ilvl w:val="0"/>
          <w:numId w:val="1"/>
        </w:numPr>
      </w:pPr>
      <w:r>
        <w:t>Jährliche Budgetplanung bestimmt die finanziellen mittel.</w:t>
      </w:r>
    </w:p>
    <w:p w:rsidR="00246E5B" w:rsidRDefault="00246E5B" w:rsidP="0001522E">
      <w:pPr>
        <w:pStyle w:val="Listenabsatz"/>
        <w:numPr>
          <w:ilvl w:val="0"/>
          <w:numId w:val="1"/>
        </w:numPr>
      </w:pPr>
      <w:r>
        <w:t xml:space="preserve">Leiter des Jugendamtes, trägt dies dem </w:t>
      </w:r>
      <w:r w:rsidRPr="00335E2F">
        <w:rPr>
          <w:u w:val="single"/>
        </w:rPr>
        <w:t>Jugendhilfeausschuss</w:t>
      </w:r>
      <w:r>
        <w:t xml:space="preserve"> vor und dieser entscheidet letztlich über die </w:t>
      </w:r>
      <w:r w:rsidR="00D14494">
        <w:t>Philosophie</w:t>
      </w:r>
      <w:r>
        <w:t xml:space="preserve"> was für Angebote für Familien und Jugendliche angeboten werden und welche Ressourcen dafür notwendig sind.</w:t>
      </w:r>
    </w:p>
    <w:p w:rsidR="004045D5" w:rsidRDefault="001D700F" w:rsidP="0001522E">
      <w:pPr>
        <w:pStyle w:val="Listenabsatz"/>
        <w:numPr>
          <w:ilvl w:val="0"/>
          <w:numId w:val="1"/>
        </w:numPr>
      </w:pPr>
      <w:r>
        <w:t>Im Jugendhilfeausschuss ist es sinnvoll Menschen zu hören</w:t>
      </w:r>
      <w:r w:rsidR="004235A4">
        <w:t xml:space="preserve"> welche berichten was für Angebote wünschenswert sind oder wie ihre eigene Situ</w:t>
      </w:r>
      <w:r w:rsidR="00CE6315">
        <w:t>ation ist.</w:t>
      </w:r>
    </w:p>
    <w:p w:rsidR="00B90C65" w:rsidRDefault="00B90C65" w:rsidP="0001522E">
      <w:pPr>
        <w:pStyle w:val="Listenabsatz"/>
        <w:numPr>
          <w:ilvl w:val="0"/>
          <w:numId w:val="1"/>
        </w:numPr>
      </w:pPr>
      <w:r>
        <w:t>Beschlüsse des Jugen</w:t>
      </w:r>
      <w:r w:rsidR="00CD3419">
        <w:t>d</w:t>
      </w:r>
      <w:r>
        <w:t>hilfeausschuss</w:t>
      </w:r>
      <w:r w:rsidR="00CD3419">
        <w:t xml:space="preserve"> </w:t>
      </w:r>
      <w:r>
        <w:t>gehen an den Kreistag</w:t>
      </w:r>
      <w:r w:rsidR="00CD3419">
        <w:t xml:space="preserve"> (meist Ende eines Kalenderjahres)</w:t>
      </w:r>
    </w:p>
    <w:p w:rsidR="00C32DD1" w:rsidRDefault="00C32DD1" w:rsidP="00C32DD1"/>
    <w:p w:rsidR="00C32DD1" w:rsidRDefault="00C32DD1" w:rsidP="00C32DD1">
      <w:pPr>
        <w:jc w:val="right"/>
      </w:pPr>
      <w:r>
        <w:t>06.11.2019</w:t>
      </w:r>
    </w:p>
    <w:p w:rsidR="00C32DD1" w:rsidRDefault="00352FFB" w:rsidP="00C32DD1">
      <w:r>
        <w:t>Sinn und Chancen eines Perspektivenwechsels vom „Heilen attestierter defizitärer Lebenssituationen zur Gestaltung günstiger Lebensbedingungen“</w:t>
      </w:r>
    </w:p>
    <w:p w:rsidR="00352FFB" w:rsidRDefault="00352FFB" w:rsidP="00C32DD1">
      <w:r>
        <w:t xml:space="preserve">§1 </w:t>
      </w:r>
      <w:r w:rsidRPr="00BE6B7B">
        <w:rPr>
          <w:u w:val="single"/>
        </w:rPr>
        <w:t>SGB I Aufgaben des Sozialgesetzbuch</w:t>
      </w:r>
    </w:p>
    <w:p w:rsidR="00352FFB" w:rsidRDefault="00352FFB" w:rsidP="00352FFB">
      <w:pPr>
        <w:pStyle w:val="Listenabsatz"/>
        <w:numPr>
          <w:ilvl w:val="0"/>
          <w:numId w:val="2"/>
        </w:numPr>
      </w:pPr>
      <w:r>
        <w:t xml:space="preserve">…zur Verwirklichung sozialer Gerechtigkeit und sozialer Sicherheit… und besondere Belastungen des Lebens, auch durch </w:t>
      </w:r>
      <w:r w:rsidRPr="00352FFB">
        <w:rPr>
          <w:i/>
          <w:color w:val="70AD47" w:themeColor="accent6"/>
        </w:rPr>
        <w:t>Hilfe zur Selbsthilfe</w:t>
      </w:r>
      <w:r>
        <w:t xml:space="preserve">, abzuwenden oderauszugleichen. </w:t>
      </w:r>
    </w:p>
    <w:p w:rsidR="00352FFB" w:rsidRDefault="00352FFB" w:rsidP="00352FFB">
      <w:pPr>
        <w:pStyle w:val="Listenabsatz"/>
        <w:numPr>
          <w:ilvl w:val="0"/>
          <w:numId w:val="2"/>
        </w:numPr>
      </w:pPr>
      <w:r>
        <w:t xml:space="preserve">…soziale Dienste und Einrichtungen rechtzeitig und ausreichend zur Verfügung stehen. </w:t>
      </w:r>
    </w:p>
    <w:p w:rsidR="00BE6B7B" w:rsidRDefault="00BE6B7B" w:rsidP="00BE6B7B">
      <w:r>
        <w:t xml:space="preserve">§ </w:t>
      </w:r>
      <w:r w:rsidRPr="00BE6B7B">
        <w:rPr>
          <w:u w:val="single"/>
        </w:rPr>
        <w:t>27 SGB VIII Hilfe zur Erziehung</w:t>
      </w:r>
    </w:p>
    <w:p w:rsidR="00BE6B7B" w:rsidRDefault="00BE6B7B" w:rsidP="00BE6B7B">
      <w:r>
        <w:t>Der Auftrag der Jugendhilfe ist als vorrangig (verstehbar) strukturell für günstige Bedingungen des Aufwachsens zu sorgen.</w:t>
      </w:r>
    </w:p>
    <w:p w:rsidR="00BE6B7B" w:rsidRPr="00BE6B7B" w:rsidRDefault="00BE6B7B" w:rsidP="00BE6B7B">
      <w:pPr>
        <w:rPr>
          <w:b/>
          <w:u w:val="single"/>
        </w:rPr>
      </w:pPr>
      <w:r w:rsidRPr="00BE6B7B">
        <w:rPr>
          <w:b/>
          <w:u w:val="single"/>
        </w:rPr>
        <w:t>Grundsätze der Jugendhilfe</w:t>
      </w:r>
    </w:p>
    <w:p w:rsidR="00BE6B7B" w:rsidRDefault="00BE6B7B" w:rsidP="00BE6B7B">
      <w:r>
        <w:t xml:space="preserve">§1 </w:t>
      </w:r>
      <w:r w:rsidRPr="00BE6B7B">
        <w:rPr>
          <w:u w:val="single"/>
        </w:rPr>
        <w:t>SGB VIII Recht auf Erziehung, Elternverantwortung, Jugendhilfe</w:t>
      </w:r>
    </w:p>
    <w:p w:rsidR="00BE6B7B" w:rsidRDefault="00BE6B7B" w:rsidP="00BE6B7B">
      <w:pPr>
        <w:pStyle w:val="Listenabsatz"/>
        <w:numPr>
          <w:ilvl w:val="0"/>
          <w:numId w:val="4"/>
        </w:numPr>
      </w:pPr>
      <w:r>
        <w:t>Jeder junge Mensch hat ein Recht auf Förderung seiner Entwicklung und auf Erziehung zu einer eigenverantwortlichen und gemeinschaftsfähigen Persönlichkeit.</w:t>
      </w:r>
    </w:p>
    <w:p w:rsidR="00BE6B7B" w:rsidRDefault="00BE6B7B" w:rsidP="00BE6B7B">
      <w:r>
        <w:t xml:space="preserve">§ </w:t>
      </w:r>
      <w:r w:rsidRPr="004C5D81">
        <w:rPr>
          <w:u w:val="single"/>
        </w:rPr>
        <w:t>1 Abs.3</w:t>
      </w:r>
      <w:r w:rsidR="004C5D81" w:rsidRPr="004C5D81">
        <w:rPr>
          <w:u w:val="single"/>
        </w:rPr>
        <w:t xml:space="preserve"> KKG</w:t>
      </w:r>
    </w:p>
    <w:p w:rsidR="00BE6B7B" w:rsidRDefault="00BE6B7B" w:rsidP="00BE6B7B">
      <w:pPr>
        <w:pStyle w:val="Listenabsatz"/>
        <w:numPr>
          <w:ilvl w:val="0"/>
          <w:numId w:val="4"/>
        </w:numPr>
      </w:pPr>
      <w:r>
        <w:t>Aufgabe der staatlichen Gemeinschaft ist es, soweit erforderlich, Eltern bei der Wahrnehmung ihres Erziehungsrechtes und ihrer Erziehungsverantwortung zu unterstützen…</w:t>
      </w:r>
    </w:p>
    <w:p w:rsidR="00BE6B7B" w:rsidRDefault="00BE6B7B" w:rsidP="00BE6B7B">
      <w:pPr>
        <w:pStyle w:val="Listenabsatz"/>
        <w:numPr>
          <w:ilvl w:val="0"/>
          <w:numId w:val="4"/>
        </w:numPr>
      </w:pPr>
      <w:r>
        <w:t>Kern ist die Vorhaltung eines möglichst frühzeitigen, koordinierten und multi-professionellen…</w:t>
      </w:r>
    </w:p>
    <w:p w:rsidR="00BA5E9D" w:rsidRDefault="00BA5E9D" w:rsidP="00BE6B7B">
      <w:pPr>
        <w:rPr>
          <w:i/>
        </w:rPr>
      </w:pPr>
    </w:p>
    <w:p w:rsidR="00BA5E9D" w:rsidRDefault="00BA5E9D" w:rsidP="00BE6B7B">
      <w:pPr>
        <w:rPr>
          <w:i/>
        </w:rPr>
      </w:pPr>
    </w:p>
    <w:p w:rsidR="00BE6B7B" w:rsidRDefault="00BE6B7B" w:rsidP="00BE6B7B">
      <w:pPr>
        <w:rPr>
          <w:i/>
        </w:rPr>
      </w:pPr>
      <w:bookmarkStart w:id="0" w:name="_GoBack"/>
      <w:bookmarkEnd w:id="0"/>
      <w:r w:rsidRPr="004C5D81">
        <w:rPr>
          <w:i/>
        </w:rPr>
        <w:lastRenderedPageBreak/>
        <w:t>Erörtern Sie welche konkreten Ziele und Aufgaben für die Jugendhilfe(-Planung) aus den gesetzlichen Vorgaben des SGB VIII aus Ihrer Sicht abzuleiten wären.</w:t>
      </w:r>
    </w:p>
    <w:p w:rsidR="004C5D81" w:rsidRDefault="00C31156" w:rsidP="00341580">
      <w:pPr>
        <w:pStyle w:val="Listenabsatz"/>
        <w:numPr>
          <w:ilvl w:val="0"/>
          <w:numId w:val="5"/>
        </w:numPr>
      </w:pPr>
      <w:r>
        <w:t>Netzwerk für Eltern mit kleinen Kindern.</w:t>
      </w:r>
    </w:p>
    <w:p w:rsidR="00BA5E9D" w:rsidRPr="00A64CD4" w:rsidRDefault="00BA5E9D" w:rsidP="00341580">
      <w:pPr>
        <w:pStyle w:val="Listenabsatz"/>
        <w:numPr>
          <w:ilvl w:val="0"/>
          <w:numId w:val="5"/>
        </w:numPr>
      </w:pPr>
      <w:r>
        <w:t>Infomaterial bei der Geburt durch die Kommune erhalten.</w:t>
      </w:r>
    </w:p>
    <w:p w:rsidR="00342E10" w:rsidRPr="00065D0D" w:rsidRDefault="00342E10" w:rsidP="00342E10"/>
    <w:sectPr w:rsidR="00342E10" w:rsidRPr="00065D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440E"/>
    <w:multiLevelType w:val="hybridMultilevel"/>
    <w:tmpl w:val="2FE49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A4741"/>
    <w:multiLevelType w:val="hybridMultilevel"/>
    <w:tmpl w:val="036ED7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250D7"/>
    <w:multiLevelType w:val="hybridMultilevel"/>
    <w:tmpl w:val="24D453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479"/>
    <w:multiLevelType w:val="hybridMultilevel"/>
    <w:tmpl w:val="19BE0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44037"/>
    <w:multiLevelType w:val="hybridMultilevel"/>
    <w:tmpl w:val="64FA3F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48"/>
    <w:rsid w:val="0001522E"/>
    <w:rsid w:val="00065D0D"/>
    <w:rsid w:val="00067CBE"/>
    <w:rsid w:val="001D700F"/>
    <w:rsid w:val="00233EBB"/>
    <w:rsid w:val="00246E5B"/>
    <w:rsid w:val="002B6283"/>
    <w:rsid w:val="002F4A83"/>
    <w:rsid w:val="00335E2F"/>
    <w:rsid w:val="00341580"/>
    <w:rsid w:val="00342E10"/>
    <w:rsid w:val="00352FFB"/>
    <w:rsid w:val="004045D5"/>
    <w:rsid w:val="00415A45"/>
    <w:rsid w:val="0041737E"/>
    <w:rsid w:val="004235A4"/>
    <w:rsid w:val="00477B6F"/>
    <w:rsid w:val="004C5D81"/>
    <w:rsid w:val="006577A1"/>
    <w:rsid w:val="00752E27"/>
    <w:rsid w:val="00843411"/>
    <w:rsid w:val="008A0F81"/>
    <w:rsid w:val="008B2948"/>
    <w:rsid w:val="0090388C"/>
    <w:rsid w:val="00A64CD4"/>
    <w:rsid w:val="00AF59BA"/>
    <w:rsid w:val="00B90C65"/>
    <w:rsid w:val="00BA5E9D"/>
    <w:rsid w:val="00BE6B7B"/>
    <w:rsid w:val="00C31156"/>
    <w:rsid w:val="00C32DD1"/>
    <w:rsid w:val="00CC12C0"/>
    <w:rsid w:val="00CD3419"/>
    <w:rsid w:val="00CE6315"/>
    <w:rsid w:val="00D14494"/>
    <w:rsid w:val="00FC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DA93B"/>
  <w15:chartTrackingRefBased/>
  <w15:docId w15:val="{5E78FC10-9341-2F4E-B1DC-B65D038E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5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Schöbel</dc:creator>
  <cp:keywords/>
  <dc:description/>
  <cp:lastModifiedBy>Markus Schöbel</cp:lastModifiedBy>
  <cp:revision>41</cp:revision>
  <dcterms:created xsi:type="dcterms:W3CDTF">2019-10-09T09:56:00Z</dcterms:created>
  <dcterms:modified xsi:type="dcterms:W3CDTF">2019-11-06T11:31:00Z</dcterms:modified>
</cp:coreProperties>
</file>