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D5517" w14:textId="62A7193F" w:rsidR="00E56F7F" w:rsidRPr="00FF41EB" w:rsidRDefault="00E56F7F">
      <w:pPr>
        <w:rPr>
          <w:rFonts w:asciiTheme="majorHAnsi" w:hAnsiTheme="majorHAnsi" w:cstheme="majorHAnsi"/>
          <w:b/>
          <w:bCs/>
          <w:color w:val="373A3C"/>
          <w:sz w:val="23"/>
          <w:szCs w:val="23"/>
          <w:u w:val="single"/>
          <w:shd w:val="clear" w:color="auto" w:fill="FFFFFF"/>
        </w:rPr>
      </w:pPr>
      <w:r w:rsidRPr="00FF41EB">
        <w:rPr>
          <w:rFonts w:asciiTheme="majorHAnsi" w:hAnsiTheme="majorHAnsi" w:cstheme="majorHAnsi"/>
          <w:b/>
          <w:bCs/>
          <w:color w:val="373A3C"/>
          <w:sz w:val="28"/>
          <w:szCs w:val="28"/>
          <w:u w:val="single"/>
          <w:shd w:val="clear" w:color="auto" w:fill="FFFFFF"/>
        </w:rPr>
        <w:t>Hausarbeit CM, Frau Siebert</w:t>
      </w:r>
    </w:p>
    <w:p w14:paraId="3F806B6A" w14:textId="216D7974" w:rsidR="00E56F7F" w:rsidRPr="00FF41EB" w:rsidRDefault="00E56F7F">
      <w:pPr>
        <w:rPr>
          <w:rFonts w:asciiTheme="majorHAnsi" w:hAnsiTheme="majorHAnsi" w:cstheme="majorHAnsi"/>
          <w:b/>
          <w:bCs/>
          <w:color w:val="373A3C"/>
          <w:sz w:val="24"/>
          <w:szCs w:val="24"/>
          <w:shd w:val="clear" w:color="auto" w:fill="FFFFFF"/>
        </w:rPr>
      </w:pPr>
      <w:r w:rsidRPr="00FF41EB">
        <w:rPr>
          <w:rFonts w:asciiTheme="majorHAnsi" w:hAnsiTheme="majorHAnsi" w:cstheme="majorHAnsi"/>
          <w:b/>
          <w:bCs/>
          <w:color w:val="373A3C"/>
          <w:sz w:val="24"/>
          <w:szCs w:val="24"/>
          <w:shd w:val="clear" w:color="auto" w:fill="FFFFFF"/>
        </w:rPr>
        <w:t>Thema:</w:t>
      </w:r>
    </w:p>
    <w:p w14:paraId="0B69B94B" w14:textId="0A900161" w:rsidR="00802526" w:rsidRPr="00FF41EB" w:rsidRDefault="00800F09">
      <w:pPr>
        <w:rPr>
          <w:rFonts w:asciiTheme="majorHAnsi" w:hAnsiTheme="majorHAnsi" w:cstheme="majorHAnsi"/>
          <w:b/>
          <w:bCs/>
          <w:color w:val="373A3C"/>
          <w:sz w:val="24"/>
          <w:szCs w:val="24"/>
          <w:shd w:val="clear" w:color="auto" w:fill="FFFFFF"/>
        </w:rPr>
      </w:pPr>
      <w:r w:rsidRPr="00FF41EB">
        <w:rPr>
          <w:rFonts w:asciiTheme="majorHAnsi" w:hAnsiTheme="majorHAnsi" w:cstheme="majorHAnsi"/>
          <w:b/>
          <w:bCs/>
          <w:color w:val="373A3C"/>
          <w:sz w:val="24"/>
          <w:szCs w:val="24"/>
          <w:shd w:val="clear" w:color="auto" w:fill="FFFFFF"/>
        </w:rPr>
        <w:t>Ressourcenorientierung vs. Stärkenorientierung</w:t>
      </w:r>
      <w:r w:rsidR="00EE0F9E" w:rsidRPr="00FF41EB">
        <w:rPr>
          <w:rFonts w:asciiTheme="majorHAnsi" w:hAnsiTheme="majorHAnsi" w:cstheme="majorHAnsi"/>
          <w:b/>
          <w:bCs/>
          <w:color w:val="373A3C"/>
          <w:sz w:val="24"/>
          <w:szCs w:val="24"/>
          <w:shd w:val="clear" w:color="auto" w:fill="FFFFFF"/>
        </w:rPr>
        <w:t xml:space="preserve"> - Welche Potentiale liegen in der Stärkenorientierung</w:t>
      </w:r>
    </w:p>
    <w:p w14:paraId="44948521" w14:textId="10C410B1" w:rsidR="00B050F4" w:rsidRDefault="00B050F4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</w:p>
    <w:p w14:paraId="4CC117A3" w14:textId="359B53DA" w:rsidR="00B050F4" w:rsidRDefault="00B050F4" w:rsidP="00B050F4">
      <w:pPr>
        <w:rPr>
          <w:shd w:val="clear" w:color="auto" w:fill="FFFFFF"/>
        </w:rPr>
      </w:pPr>
      <w:r>
        <w:rPr>
          <w:shd w:val="clear" w:color="auto" w:fill="FFFFFF"/>
        </w:rPr>
        <w:t>Mögliche Gliederung</w:t>
      </w:r>
    </w:p>
    <w:p w14:paraId="22ECB507" w14:textId="19E89958" w:rsidR="00315DBA" w:rsidRPr="00B0094E" w:rsidRDefault="00315DBA" w:rsidP="000C6957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HAnsi"/>
          <w:sz w:val="32"/>
          <w:szCs w:val="32"/>
        </w:rPr>
      </w:pPr>
      <w:r w:rsidRPr="00B0094E">
        <w:rPr>
          <w:rFonts w:asciiTheme="majorHAnsi" w:eastAsiaTheme="majorEastAsia" w:hAnsiTheme="majorHAnsi" w:cstheme="majorHAnsi"/>
          <w:sz w:val="32"/>
          <w:szCs w:val="32"/>
        </w:rPr>
        <w:t>Einleitung</w:t>
      </w:r>
      <w:r w:rsidR="00B0094E">
        <w:rPr>
          <w:rFonts w:asciiTheme="majorHAnsi" w:eastAsiaTheme="majorEastAsia" w:hAnsiTheme="majorHAnsi" w:cstheme="majorHAnsi"/>
          <w:sz w:val="32"/>
          <w:szCs w:val="32"/>
        </w:rPr>
        <w:br/>
      </w:r>
    </w:p>
    <w:p w14:paraId="185FBF7A" w14:textId="56131754" w:rsidR="000C6957" w:rsidRPr="00B0094E" w:rsidRDefault="000C6957" w:rsidP="000C6957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HAnsi"/>
          <w:sz w:val="32"/>
          <w:szCs w:val="32"/>
        </w:rPr>
      </w:pPr>
      <w:r w:rsidRPr="00B0094E">
        <w:rPr>
          <w:rFonts w:asciiTheme="majorHAnsi" w:eastAsiaTheme="majorEastAsia" w:hAnsiTheme="majorHAnsi" w:cstheme="majorHAnsi"/>
          <w:sz w:val="32"/>
          <w:szCs w:val="32"/>
        </w:rPr>
        <w:t>Ressourcenmodell vs. Stärkenmodell, Definition der Modelle und welches Verständnis verbirgt sich dahinter.</w:t>
      </w:r>
    </w:p>
    <w:p w14:paraId="0F248C42" w14:textId="3437600F" w:rsidR="00AE6398" w:rsidRPr="00626B75" w:rsidRDefault="000C6957" w:rsidP="00AE6398">
      <w:pPr>
        <w:pStyle w:val="berschrift1"/>
        <w:numPr>
          <w:ilvl w:val="0"/>
          <w:numId w:val="2"/>
        </w:numPr>
        <w:rPr>
          <w:rFonts w:cstheme="majorHAnsi"/>
          <w:color w:val="auto"/>
        </w:rPr>
      </w:pPr>
      <w:r>
        <w:rPr>
          <w:rFonts w:cstheme="majorHAnsi"/>
          <w:color w:val="auto"/>
        </w:rPr>
        <w:t>Vom Ressourcenmodell zum Stärkenmodell</w:t>
      </w:r>
    </w:p>
    <w:p w14:paraId="37F75BBA" w14:textId="41015B66" w:rsidR="00AE6398" w:rsidRPr="00AE6398" w:rsidRDefault="00AE6398" w:rsidP="00AE6398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AE6398">
        <w:rPr>
          <w:sz w:val="24"/>
          <w:szCs w:val="24"/>
        </w:rPr>
        <w:t>Ressourcenorientierun</w:t>
      </w:r>
      <w:r w:rsidR="000C6957">
        <w:rPr>
          <w:sz w:val="24"/>
          <w:szCs w:val="24"/>
        </w:rPr>
        <w:t>g und Zielbildung</w:t>
      </w:r>
    </w:p>
    <w:p w14:paraId="361EF1D5" w14:textId="4C30C628" w:rsidR="00AE6398" w:rsidRPr="00AE6398" w:rsidRDefault="00AE6398" w:rsidP="00AE6398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AE6398">
        <w:rPr>
          <w:sz w:val="24"/>
          <w:szCs w:val="24"/>
        </w:rPr>
        <w:t>St</w:t>
      </w:r>
      <w:r w:rsidR="000C6957">
        <w:rPr>
          <w:sz w:val="24"/>
          <w:szCs w:val="24"/>
        </w:rPr>
        <w:t>ärkenorientierung, Stärken sichtbar machen.</w:t>
      </w:r>
    </w:p>
    <w:p w14:paraId="347EF656" w14:textId="7FF8984A" w:rsidR="00AE6398" w:rsidRPr="00AE6398" w:rsidRDefault="00AE6398" w:rsidP="00AE6398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AE6398">
        <w:rPr>
          <w:sz w:val="24"/>
          <w:szCs w:val="24"/>
        </w:rPr>
        <w:t>Erfassung/Sichtbar machen von Stärken</w:t>
      </w:r>
    </w:p>
    <w:p w14:paraId="6A232835" w14:textId="70020E39" w:rsidR="00AE6398" w:rsidRPr="00626B75" w:rsidRDefault="000C6957" w:rsidP="00AE6398">
      <w:pPr>
        <w:pStyle w:val="berschrift1"/>
        <w:numPr>
          <w:ilvl w:val="0"/>
          <w:numId w:val="2"/>
        </w:numPr>
        <w:rPr>
          <w:rFonts w:cstheme="majorHAnsi"/>
          <w:color w:val="auto"/>
        </w:rPr>
      </w:pPr>
      <w:r>
        <w:rPr>
          <w:rFonts w:cstheme="majorHAnsi"/>
          <w:color w:val="auto"/>
        </w:rPr>
        <w:t>Stärken</w:t>
      </w:r>
    </w:p>
    <w:p w14:paraId="5CEBBE0F" w14:textId="6400970E" w:rsidR="0073236C" w:rsidRDefault="00B0094E" w:rsidP="0073236C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Assessmentinstrumente zur Erfassung von Stärken</w:t>
      </w:r>
    </w:p>
    <w:p w14:paraId="05AFCE3B" w14:textId="530F03A4" w:rsidR="00B0094E" w:rsidRDefault="00B0094E" w:rsidP="0073236C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Zielbildung und deren Formulierung (SMART) anhand der Stärkenorientierung</w:t>
      </w:r>
    </w:p>
    <w:p w14:paraId="5CF43FE5" w14:textId="32D7A095" w:rsidR="00AE6398" w:rsidRPr="00626B75" w:rsidRDefault="00AE6398" w:rsidP="00AE6398">
      <w:pPr>
        <w:pStyle w:val="berschrift1"/>
        <w:numPr>
          <w:ilvl w:val="0"/>
          <w:numId w:val="2"/>
        </w:numPr>
        <w:rPr>
          <w:rFonts w:cstheme="majorHAnsi"/>
          <w:color w:val="auto"/>
        </w:rPr>
      </w:pPr>
      <w:r w:rsidRPr="00626B75">
        <w:rPr>
          <w:rFonts w:cstheme="majorHAnsi"/>
          <w:color w:val="auto"/>
        </w:rPr>
        <w:t>Wo liegen die Potentiale der Stärkenorientierung</w:t>
      </w:r>
    </w:p>
    <w:p w14:paraId="3D339C1F" w14:textId="020B9B80" w:rsidR="0073236C" w:rsidRDefault="0073236C" w:rsidP="0073236C">
      <w:pPr>
        <w:pStyle w:val="berschrift1"/>
        <w:numPr>
          <w:ilvl w:val="0"/>
          <w:numId w:val="2"/>
        </w:numPr>
        <w:rPr>
          <w:rFonts w:cstheme="majorHAnsi"/>
          <w:color w:val="auto"/>
        </w:rPr>
      </w:pPr>
      <w:r w:rsidRPr="00626B75">
        <w:rPr>
          <w:rFonts w:cstheme="majorHAnsi"/>
          <w:color w:val="auto"/>
        </w:rPr>
        <w:t>Fazit</w:t>
      </w:r>
    </w:p>
    <w:p w14:paraId="125926B7" w14:textId="58FD741F" w:rsidR="00B0094E" w:rsidRPr="009354A1" w:rsidRDefault="00B0094E" w:rsidP="00B0094E">
      <w:pPr>
        <w:ind w:left="360"/>
        <w:rPr>
          <w:sz w:val="24"/>
          <w:szCs w:val="24"/>
        </w:rPr>
      </w:pPr>
      <w:r w:rsidRPr="009354A1">
        <w:rPr>
          <w:sz w:val="24"/>
          <w:szCs w:val="24"/>
        </w:rPr>
        <w:t xml:space="preserve">Stärkenorientierung im Case Management </w:t>
      </w:r>
      <w:r w:rsidR="009354A1" w:rsidRPr="009354A1">
        <w:rPr>
          <w:sz w:val="24"/>
          <w:szCs w:val="24"/>
        </w:rPr>
        <w:t>für einen gelungenen Alltag</w:t>
      </w:r>
    </w:p>
    <w:p w14:paraId="4C45CFB0" w14:textId="77777777" w:rsidR="00AE6398" w:rsidRPr="00AE6398" w:rsidRDefault="00AE6398" w:rsidP="00AE6398">
      <w:bookmarkStart w:id="0" w:name="_GoBack"/>
      <w:bookmarkEnd w:id="0"/>
    </w:p>
    <w:p w14:paraId="7A39E82E" w14:textId="77777777" w:rsidR="00B050F4" w:rsidRPr="00B050F4" w:rsidRDefault="00B050F4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</w:p>
    <w:p w14:paraId="34EBA8D4" w14:textId="77777777" w:rsidR="00B050F4" w:rsidRDefault="00B050F4">
      <w:pPr>
        <w:rPr>
          <w:rFonts w:asciiTheme="majorHAnsi" w:hAnsiTheme="majorHAnsi" w:cstheme="majorHAnsi"/>
          <w:b/>
          <w:bCs/>
          <w:color w:val="373A3C"/>
          <w:sz w:val="24"/>
          <w:szCs w:val="24"/>
          <w:shd w:val="clear" w:color="auto" w:fill="FFFFFF"/>
        </w:rPr>
      </w:pPr>
    </w:p>
    <w:p w14:paraId="4082FE7C" w14:textId="77777777" w:rsidR="00E56F7F" w:rsidRDefault="00E56F7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AB4D247" w14:textId="77777777" w:rsidR="005053C7" w:rsidRDefault="005053C7"/>
    <w:sectPr w:rsidR="005053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41FCA"/>
    <w:multiLevelType w:val="hybridMultilevel"/>
    <w:tmpl w:val="7E645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70F4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0"/>
    <w:rsid w:val="000C6957"/>
    <w:rsid w:val="00315DBA"/>
    <w:rsid w:val="005053C7"/>
    <w:rsid w:val="00626B75"/>
    <w:rsid w:val="0073236C"/>
    <w:rsid w:val="00800F09"/>
    <w:rsid w:val="00802526"/>
    <w:rsid w:val="009354A1"/>
    <w:rsid w:val="00AE6398"/>
    <w:rsid w:val="00B0094E"/>
    <w:rsid w:val="00B050F4"/>
    <w:rsid w:val="00D64C2C"/>
    <w:rsid w:val="00E56F7F"/>
    <w:rsid w:val="00EE0F9E"/>
    <w:rsid w:val="00F50C50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A89A"/>
  <w15:chartTrackingRefBased/>
  <w15:docId w15:val="{FD82F387-71B7-4DEB-B558-4C98DF22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5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5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E639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26B7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6B7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6B7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6B7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6B7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6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6B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8</cp:revision>
  <dcterms:created xsi:type="dcterms:W3CDTF">2020-11-22T09:15:00Z</dcterms:created>
  <dcterms:modified xsi:type="dcterms:W3CDTF">2021-01-23T12:27:00Z</dcterms:modified>
</cp:coreProperties>
</file>