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39C" w:rsidRPr="00910D97" w:rsidRDefault="00AB639C">
      <w:pPr>
        <w:rPr>
          <w:b/>
          <w:bCs/>
          <w:sz w:val="28"/>
          <w:szCs w:val="28"/>
        </w:rPr>
      </w:pPr>
      <w:proofErr w:type="spellStart"/>
      <w:r w:rsidRPr="00910D97">
        <w:rPr>
          <w:b/>
          <w:bCs/>
          <w:sz w:val="28"/>
          <w:szCs w:val="28"/>
        </w:rPr>
        <w:t>Bibliography</w:t>
      </w:r>
      <w:proofErr w:type="spellEnd"/>
    </w:p>
    <w:p w:rsidR="00871E67" w:rsidRPr="00871E67" w:rsidRDefault="00871E67">
      <w:pPr>
        <w:rPr>
          <w:b/>
          <w:bCs/>
          <w:lang w:val="en-US"/>
        </w:rPr>
      </w:pPr>
      <w:r w:rsidRPr="00AB639C">
        <w:rPr>
          <w:rFonts w:ascii="Arial" w:hAnsi="Arial" w:cs="Arial"/>
          <w:sz w:val="18"/>
          <w:szCs w:val="18"/>
          <w:lang w:val="en-US"/>
        </w:rPr>
        <w:t xml:space="preserve">[1] </w:t>
      </w:r>
      <w:proofErr w:type="spellStart"/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Paniego</w:t>
      </w:r>
      <w:proofErr w:type="spellEnd"/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 xml:space="preserve">, S.; Sharma, V.; </w:t>
      </w:r>
      <w:proofErr w:type="spellStart"/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Cañas</w:t>
      </w:r>
      <w:proofErr w:type="spellEnd"/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, J.M. Open Source Assessment of Deep Learning Visual Object Detection. </w:t>
      </w:r>
      <w:r w:rsidRPr="00871E67">
        <w:rPr>
          <w:rStyle w:val="nfasis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Sensors</w:t>
      </w:r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 </w:t>
      </w:r>
      <w:r w:rsidRPr="00871E67">
        <w:rPr>
          <w:rFonts w:ascii="Helvetica" w:hAnsi="Helvetica"/>
          <w:b/>
          <w:bCs/>
          <w:color w:val="222222"/>
          <w:sz w:val="18"/>
          <w:szCs w:val="18"/>
          <w:shd w:val="clear" w:color="auto" w:fill="FFFFFF"/>
          <w:lang w:val="en-US"/>
        </w:rPr>
        <w:t>2022</w:t>
      </w:r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, </w:t>
      </w:r>
      <w:r w:rsidRPr="00871E67">
        <w:rPr>
          <w:rStyle w:val="nfasis"/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>22</w:t>
      </w:r>
      <w:r w:rsidRPr="00871E6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 xml:space="preserve">, 4575. </w:t>
      </w:r>
      <w:hyperlink r:id="rId6" w:history="1">
        <w:r w:rsidR="00910D97" w:rsidRPr="001B1D36">
          <w:rPr>
            <w:rStyle w:val="Hipervnculo"/>
            <w:rFonts w:ascii="Helvetica" w:hAnsi="Helvetica"/>
            <w:sz w:val="18"/>
            <w:szCs w:val="18"/>
            <w:shd w:val="clear" w:color="auto" w:fill="FFFFFF"/>
            <w:lang w:val="en-US"/>
          </w:rPr>
          <w:t>https://doi.org/10.3390/s22124575</w:t>
        </w:r>
      </w:hyperlink>
      <w:r w:rsidR="00910D97">
        <w:rPr>
          <w:rFonts w:ascii="Helvetica" w:hAnsi="Helvetica"/>
          <w:color w:val="222222"/>
          <w:sz w:val="18"/>
          <w:szCs w:val="18"/>
          <w:shd w:val="clear" w:color="auto" w:fill="FFFFFF"/>
          <w:lang w:val="en-US"/>
        </w:rPr>
        <w:t xml:space="preserve">. </w:t>
      </w:r>
    </w:p>
    <w:p w:rsidR="00AB639C" w:rsidRPr="00AB639C" w:rsidRDefault="00AB639C" w:rsidP="00AB639C">
      <w:pPr>
        <w:jc w:val="both"/>
        <w:rPr>
          <w:rFonts w:ascii="Arial" w:hAnsi="Arial" w:cs="Arial"/>
          <w:sz w:val="18"/>
          <w:szCs w:val="18"/>
          <w:lang w:val="en-US"/>
        </w:rPr>
      </w:pPr>
      <w:r w:rsidRPr="00AB639C">
        <w:rPr>
          <w:rFonts w:ascii="Arial" w:hAnsi="Arial" w:cs="Arial"/>
          <w:sz w:val="18"/>
          <w:szCs w:val="18"/>
          <w:lang w:val="en-US"/>
        </w:rPr>
        <w:t>[</w:t>
      </w:r>
      <w:r w:rsidR="00871E67">
        <w:rPr>
          <w:rFonts w:ascii="Arial" w:hAnsi="Arial" w:cs="Arial"/>
          <w:sz w:val="18"/>
          <w:szCs w:val="18"/>
          <w:lang w:val="en-US"/>
        </w:rPr>
        <w:t>2</w:t>
      </w:r>
      <w:r w:rsidRPr="00AB639C">
        <w:rPr>
          <w:rFonts w:ascii="Arial" w:hAnsi="Arial" w:cs="Arial"/>
          <w:sz w:val="18"/>
          <w:szCs w:val="18"/>
          <w:lang w:val="en-US"/>
        </w:rPr>
        <w:t xml:space="preserve">] M. Everingham, A. S. M.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Eslami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L. Van Gool, C. K. I. Williams, J. Winn, and A. Zisserman, “The Pascal Visual Object Classes challenge: A retrospective,” IJCV, vol. 111,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iss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>. 1, 2014.</w:t>
      </w:r>
    </w:p>
    <w:p w:rsidR="00AB639C" w:rsidRPr="00AB639C" w:rsidRDefault="00AB639C" w:rsidP="00AB639C">
      <w:pPr>
        <w:jc w:val="both"/>
        <w:rPr>
          <w:rFonts w:ascii="Arial" w:hAnsi="Arial" w:cs="Arial"/>
          <w:sz w:val="18"/>
          <w:szCs w:val="18"/>
          <w:lang w:val="en-US"/>
        </w:rPr>
      </w:pPr>
      <w:r w:rsidRPr="00AB639C">
        <w:rPr>
          <w:rFonts w:ascii="Arial" w:hAnsi="Arial" w:cs="Arial"/>
          <w:sz w:val="18"/>
          <w:szCs w:val="18"/>
          <w:lang w:val="en-US"/>
        </w:rPr>
        <w:t>[</w:t>
      </w:r>
      <w:r w:rsidR="00871E67">
        <w:rPr>
          <w:rFonts w:ascii="Arial" w:hAnsi="Arial" w:cs="Arial"/>
          <w:sz w:val="18"/>
          <w:szCs w:val="18"/>
          <w:lang w:val="en-US"/>
        </w:rPr>
        <w:t>3</w:t>
      </w:r>
      <w:r w:rsidRPr="00AB639C">
        <w:rPr>
          <w:rFonts w:ascii="Arial" w:hAnsi="Arial" w:cs="Arial"/>
          <w:sz w:val="18"/>
          <w:szCs w:val="18"/>
          <w:lang w:val="en-US"/>
        </w:rPr>
        <w:t xml:space="preserve">] B. Hariharan, P. Arbeláez, R. B.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Girshick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>, and J. Malik, “Simultaneous detection and segmentation,” in ECCV, 2014.</w:t>
      </w:r>
    </w:p>
    <w:p w:rsidR="00AB639C" w:rsidRPr="00AB639C" w:rsidRDefault="00AB639C" w:rsidP="00AB639C">
      <w:pPr>
        <w:jc w:val="both"/>
        <w:rPr>
          <w:rFonts w:ascii="Arial" w:hAnsi="Arial" w:cs="Arial"/>
          <w:sz w:val="18"/>
          <w:szCs w:val="18"/>
          <w:lang w:val="en-US"/>
        </w:rPr>
      </w:pPr>
      <w:r w:rsidRPr="00AB639C">
        <w:rPr>
          <w:rFonts w:ascii="Arial" w:hAnsi="Arial" w:cs="Arial"/>
          <w:sz w:val="18"/>
          <w:szCs w:val="18"/>
          <w:lang w:val="en-US"/>
        </w:rPr>
        <w:t>[</w:t>
      </w:r>
      <w:r w:rsidR="00871E67">
        <w:rPr>
          <w:rFonts w:ascii="Arial" w:hAnsi="Arial" w:cs="Arial"/>
          <w:sz w:val="18"/>
          <w:szCs w:val="18"/>
          <w:lang w:val="en-US"/>
        </w:rPr>
        <w:t>4</w:t>
      </w:r>
      <w:r w:rsidRPr="00AB639C">
        <w:rPr>
          <w:rFonts w:ascii="Arial" w:hAnsi="Arial" w:cs="Arial"/>
          <w:sz w:val="18"/>
          <w:szCs w:val="18"/>
          <w:lang w:val="en-US"/>
        </w:rPr>
        <w:t xml:space="preserve">] T. Lin, M. Maire, S.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Belongie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J. Hays, P.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Perona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D. Ramanan, P.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Dollár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and L. C.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Zitnick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>, “Microsoft COCO: Common objects in context,” in ECCV, 2014.</w:t>
      </w:r>
    </w:p>
    <w:p w:rsidR="00AB639C" w:rsidRPr="00AB639C" w:rsidRDefault="00AB639C" w:rsidP="00AB639C">
      <w:pPr>
        <w:jc w:val="both"/>
        <w:rPr>
          <w:rFonts w:ascii="Arial" w:hAnsi="Arial" w:cs="Arial"/>
          <w:sz w:val="18"/>
          <w:szCs w:val="18"/>
          <w:lang w:val="en-US"/>
        </w:rPr>
      </w:pPr>
      <w:r w:rsidRPr="00AB639C">
        <w:rPr>
          <w:rFonts w:ascii="Arial" w:hAnsi="Arial" w:cs="Arial"/>
          <w:sz w:val="18"/>
          <w:szCs w:val="18"/>
          <w:lang w:val="en-US"/>
        </w:rPr>
        <w:t>[</w:t>
      </w:r>
      <w:r w:rsidR="00871E67">
        <w:rPr>
          <w:rFonts w:ascii="Arial" w:hAnsi="Arial" w:cs="Arial"/>
          <w:sz w:val="18"/>
          <w:szCs w:val="18"/>
          <w:lang w:val="en-US"/>
        </w:rPr>
        <w:t>5</w:t>
      </w:r>
      <w:r w:rsidRPr="00AB639C">
        <w:rPr>
          <w:rFonts w:ascii="Arial" w:hAnsi="Arial" w:cs="Arial"/>
          <w:sz w:val="18"/>
          <w:szCs w:val="18"/>
          <w:lang w:val="en-US"/>
        </w:rPr>
        <w:t xml:space="preserve">] A. Kirillov, K. He, R.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Girshick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C. Rother, and P.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Dollár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>, “Panoptic segmentation,” in CVPR, 2019.</w:t>
      </w:r>
    </w:p>
    <w:p w:rsidR="00AB639C" w:rsidRPr="00AB639C" w:rsidRDefault="00AB639C" w:rsidP="00AB639C">
      <w:pPr>
        <w:jc w:val="both"/>
        <w:rPr>
          <w:rFonts w:ascii="Arial" w:hAnsi="Arial" w:cs="Arial"/>
          <w:sz w:val="18"/>
          <w:szCs w:val="18"/>
          <w:lang w:val="en-US"/>
        </w:rPr>
      </w:pPr>
      <w:r w:rsidRPr="00AB639C">
        <w:rPr>
          <w:rFonts w:ascii="Arial" w:hAnsi="Arial" w:cs="Arial"/>
          <w:sz w:val="18"/>
          <w:szCs w:val="18"/>
          <w:lang w:val="en-US"/>
        </w:rPr>
        <w:t>[</w:t>
      </w:r>
      <w:r w:rsidR="00871E67">
        <w:rPr>
          <w:rFonts w:ascii="Arial" w:hAnsi="Arial" w:cs="Arial"/>
          <w:sz w:val="18"/>
          <w:szCs w:val="18"/>
          <w:lang w:val="en-US"/>
        </w:rPr>
        <w:t>6</w:t>
      </w:r>
      <w:r w:rsidRPr="00AB639C">
        <w:rPr>
          <w:rFonts w:ascii="Arial" w:hAnsi="Arial" w:cs="Arial"/>
          <w:sz w:val="18"/>
          <w:szCs w:val="18"/>
          <w:lang w:val="en-US"/>
        </w:rPr>
        <w:t xml:space="preserve">] N.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Gählert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N. Jourdan, M.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Cordts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U. Franke, and J.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Denzler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, “Cityscapes 3D: Dataset and benchmark for 9 </w:t>
      </w:r>
      <w:proofErr w:type="spellStart"/>
      <w:r w:rsidRPr="00AB639C">
        <w:rPr>
          <w:rFonts w:ascii="Arial" w:hAnsi="Arial" w:cs="Arial"/>
          <w:sz w:val="18"/>
          <w:szCs w:val="18"/>
          <w:lang w:val="en-US"/>
        </w:rPr>
        <w:t>DoF</w:t>
      </w:r>
      <w:proofErr w:type="spellEnd"/>
      <w:r w:rsidRPr="00AB639C">
        <w:rPr>
          <w:rFonts w:ascii="Arial" w:hAnsi="Arial" w:cs="Arial"/>
          <w:sz w:val="18"/>
          <w:szCs w:val="18"/>
          <w:lang w:val="en-US"/>
        </w:rPr>
        <w:t xml:space="preserve"> vehicle detection,” in CVPR Workshops, 2020.</w:t>
      </w:r>
    </w:p>
    <w:p w:rsidR="00AB639C" w:rsidRPr="00AB639C" w:rsidRDefault="00AB639C">
      <w:pPr>
        <w:rPr>
          <w:b/>
          <w:bCs/>
          <w:lang w:val="en-US"/>
        </w:rPr>
      </w:pPr>
    </w:p>
    <w:p w:rsidR="00AB639C" w:rsidRDefault="00871E67">
      <w:pPr>
        <w:rPr>
          <w:b/>
          <w:bCs/>
          <w:lang w:val="en-US"/>
        </w:rPr>
      </w:pPr>
      <w:r w:rsidRPr="00910D97">
        <w:rPr>
          <w:b/>
          <w:bCs/>
          <w:sz w:val="28"/>
          <w:szCs w:val="28"/>
        </w:rPr>
        <w:t>Links</w:t>
      </w:r>
    </w:p>
    <w:p w:rsidR="00910D97" w:rsidRDefault="00910D97">
      <w:pPr>
        <w:rPr>
          <w:b/>
          <w:bCs/>
          <w:lang w:val="en-US"/>
        </w:rPr>
      </w:pPr>
      <w:r>
        <w:rPr>
          <w:b/>
          <w:bCs/>
          <w:lang w:val="en-US"/>
        </w:rPr>
        <w:t>Goose Database</w:t>
      </w:r>
    </w:p>
    <w:p w:rsidR="00910D97" w:rsidRDefault="00910D97">
      <w:pPr>
        <w:rPr>
          <w:lang w:val="en-US"/>
        </w:rPr>
      </w:pPr>
      <w:hyperlink r:id="rId7" w:history="1">
        <w:r w:rsidRPr="001B1D36">
          <w:rPr>
            <w:rStyle w:val="Hipervnculo"/>
            <w:lang w:val="en-US"/>
          </w:rPr>
          <w:t>https://aserver.uni-koblenz.de/goosedb/</w:t>
        </w:r>
      </w:hyperlink>
    </w:p>
    <w:p w:rsidR="00910D97" w:rsidRPr="00910D97" w:rsidRDefault="00910D97">
      <w:pPr>
        <w:rPr>
          <w:b/>
          <w:bCs/>
          <w:lang w:val="en-US"/>
        </w:rPr>
      </w:pPr>
      <w:r w:rsidRPr="00910D97">
        <w:rPr>
          <w:b/>
          <w:bCs/>
          <w:lang w:val="en-US"/>
        </w:rPr>
        <w:t>Goose Documentation</w:t>
      </w:r>
    </w:p>
    <w:p w:rsidR="00910D97" w:rsidRDefault="00910D97">
      <w:pPr>
        <w:rPr>
          <w:lang w:val="en-US"/>
        </w:rPr>
      </w:pPr>
      <w:hyperlink r:id="rId8" w:history="1">
        <w:r w:rsidRPr="001B1D36">
          <w:rPr>
            <w:rStyle w:val="Hipervnculo"/>
            <w:lang w:val="en-US"/>
          </w:rPr>
          <w:t>https://goose-dataset.de/docs/</w:t>
        </w:r>
      </w:hyperlink>
    </w:p>
    <w:p w:rsidR="00910D97" w:rsidRPr="009F7780" w:rsidRDefault="009F7780">
      <w:pPr>
        <w:rPr>
          <w:b/>
          <w:bCs/>
          <w:lang w:val="en-US"/>
        </w:rPr>
      </w:pPr>
      <w:r w:rsidRPr="009F7780">
        <w:rPr>
          <w:b/>
          <w:bCs/>
          <w:lang w:val="en-US"/>
        </w:rPr>
        <w:t>Cityscapes Dataset</w:t>
      </w:r>
    </w:p>
    <w:p w:rsidR="009F7780" w:rsidRDefault="009F7780">
      <w:pPr>
        <w:rPr>
          <w:lang w:val="en-US"/>
        </w:rPr>
      </w:pPr>
      <w:hyperlink r:id="rId9" w:history="1">
        <w:r w:rsidRPr="001B1D36">
          <w:rPr>
            <w:rStyle w:val="Hipervnculo"/>
            <w:lang w:val="en-US"/>
          </w:rPr>
          <w:t>https://www.cityscapes-dataset.com/</w:t>
        </w:r>
      </w:hyperlink>
    </w:p>
    <w:p w:rsidR="009F7780" w:rsidRPr="00910D97" w:rsidRDefault="009F7780">
      <w:pPr>
        <w:rPr>
          <w:lang w:val="en-US"/>
        </w:rPr>
      </w:pPr>
    </w:p>
    <w:p w:rsidR="00871E67" w:rsidRPr="00871E67" w:rsidRDefault="00871E67">
      <w:pPr>
        <w:rPr>
          <w:b/>
          <w:bCs/>
          <w:lang w:val="en-US"/>
        </w:rPr>
      </w:pPr>
    </w:p>
    <w:sectPr w:rsidR="00871E67" w:rsidRPr="00871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6E03" w:rsidRDefault="00976E03" w:rsidP="00AB639C">
      <w:pPr>
        <w:spacing w:after="0" w:line="240" w:lineRule="auto"/>
      </w:pPr>
      <w:r>
        <w:separator/>
      </w:r>
    </w:p>
  </w:endnote>
  <w:endnote w:type="continuationSeparator" w:id="0">
    <w:p w:rsidR="00976E03" w:rsidRDefault="00976E03" w:rsidP="00AB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6E03" w:rsidRDefault="00976E03" w:rsidP="00AB639C">
      <w:pPr>
        <w:spacing w:after="0" w:line="240" w:lineRule="auto"/>
      </w:pPr>
      <w:r>
        <w:separator/>
      </w:r>
    </w:p>
  </w:footnote>
  <w:footnote w:type="continuationSeparator" w:id="0">
    <w:p w:rsidR="00976E03" w:rsidRDefault="00976E03" w:rsidP="00AB6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9C"/>
    <w:rsid w:val="00871E67"/>
    <w:rsid w:val="00910D97"/>
    <w:rsid w:val="00976E03"/>
    <w:rsid w:val="009F7780"/>
    <w:rsid w:val="00A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8A7D6"/>
  <w15:chartTrackingRefBased/>
  <w15:docId w15:val="{FF1FB793-8824-42EC-BCBB-85F9E000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71E6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10D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se-dataset.de/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erver.uni-koblenz.de/goosed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s2212457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ityscapes-datase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Villarraso Jimenez, Rebeca</dc:creator>
  <cp:keywords/>
  <dc:description/>
  <cp:lastModifiedBy>Villarraso Jimenez, Rebeca</cp:lastModifiedBy>
  <cp:revision>8</cp:revision>
  <dcterms:created xsi:type="dcterms:W3CDTF">2024-02-28T20:43:00Z</dcterms:created>
  <dcterms:modified xsi:type="dcterms:W3CDTF">2024-02-28T21:01:00Z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41f4a-7a90-4a15-9367-47b5f2b6b157_Enabled">
    <vt:lpwstr>true</vt:lpwstr>
  </property>
  <property fmtid="{D5CDD505-2E9C-101B-9397-08002B2CF9AE}" pid="3" name="MSIP_Label_2e141f4a-7a90-4a15-9367-47b5f2b6b157_SetDate">
    <vt:lpwstr>2024-02-28T20:43:13Z</vt:lpwstr>
  </property>
  <property fmtid="{D5CDD505-2E9C-101B-9397-08002B2CF9AE}" pid="4" name="MSIP_Label_2e141f4a-7a90-4a15-9367-47b5f2b6b157_Method">
    <vt:lpwstr>Standard</vt:lpwstr>
  </property>
  <property fmtid="{D5CDD505-2E9C-101B-9397-08002B2CF9AE}" pid="5" name="MSIP_Label_2e141f4a-7a90-4a15-9367-47b5f2b6b157_Name">
    <vt:lpwstr>Restricted</vt:lpwstr>
  </property>
  <property fmtid="{D5CDD505-2E9C-101B-9397-08002B2CF9AE}" pid="6" name="MSIP_Label_2e141f4a-7a90-4a15-9367-47b5f2b6b157_SiteId">
    <vt:lpwstr>4956b16b-4326-4985-a909-b22eb2db5618</vt:lpwstr>
  </property>
  <property fmtid="{D5CDD505-2E9C-101B-9397-08002B2CF9AE}" pid="7" name="MSIP_Label_2e141f4a-7a90-4a15-9367-47b5f2b6b157_ActionId">
    <vt:lpwstr>d1d768e8-f015-449b-8dd6-dda43d7cf9f3</vt:lpwstr>
  </property>
  <property fmtid="{D5CDD505-2E9C-101B-9397-08002B2CF9AE}" pid="8" name="MSIP_Label_2e141f4a-7a90-4a15-9367-47b5f2b6b157_ContentBits">
    <vt:lpwstr>0</vt:lpwstr>
  </property>
</Properties>
</file>