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375623"/>
          <w:sz w:val="56"/>
          <w:szCs w:val="56"/>
        </w:rPr>
        <w:t xml:space="preserve">ELO TRACKER</w:t>
      </w:r>
    </w:p>
    <w:p>
      <w:pPr>
        <w:spacing w:after="100"/>
        <w:jc w:val="center"/>
      </w:pPr>
      <w:r>
        <w:rPr>
          <w:rFonts w:ascii="Arial" w:cs="Arial" w:eastAsia="Arial" w:hAnsi="Arial"/>
          <w:color w:val="538135"/>
          <w:sz w:val="32"/>
          <w:szCs w:val="32"/>
        </w:rPr>
        <w:t xml:space="preserve">Documento de Requisitos de Software (DRS)</w:t>
      </w:r>
    </w:p>
    <w:p>
      <w:pPr>
        <w:spacing w:after="600"/>
        <w:jc w:val="center"/>
      </w:pPr>
      <w:r>
        <w:rPr>
          <w:rFonts w:ascii="Arial" w:cs="Arial" w:eastAsia="Arial" w:hAnsi="Arial"/>
          <w:color w:val="888888"/>
          <w:sz w:val="24"/>
          <w:szCs w:val="24"/>
        </w:rPr>
        <w:t xml:space="preserve">Versão 1.0 — Pré-desenvolvimento</w:t>
      </w:r>
    </w:p>
    <w:p>
      <w:pPr>
        <w:spacing w:after="80"/>
        <w:jc w:val="center"/>
      </w:pPr>
      <w:r>
        <w:rPr>
          <w:rFonts w:ascii="Arial" w:cs="Arial" w:eastAsia="Arial" w:hAnsi="Arial"/>
          <w:color w:val="555555"/>
          <w:sz w:val="22"/>
          <w:szCs w:val="22"/>
        </w:rPr>
        <w:t xml:space="preserve">Data: Junho de 2026</w:t>
      </w:r>
    </w:p>
    <w:p>
      <w:pPr>
        <w:spacing w:after="80"/>
        <w:jc w:val="center"/>
      </w:pPr>
      <w:r>
        <w:rPr>
          <w:rFonts w:ascii="Arial" w:cs="Arial" w:eastAsia="Arial" w:hAnsi="Arial"/>
          <w:color w:val="555555"/>
          <w:sz w:val="22"/>
          <w:szCs w:val="22"/>
        </w:rPr>
        <w:t xml:space="preserve">Classificação: Documento de Especificação</w:t>
      </w:r>
    </w:p>
    <w:p>
      <w:r>
        <w:br w:type="page"/>
      </w:r>
    </w:p>
    <w:p>
      <w:pPr>
        <w:pStyle w:val="Heading1"/>
        <w:spacing w:after="160" w:before="320"/>
      </w:pPr>
      <w:r>
        <w:rPr>
          <w:rFonts w:ascii="Arial" w:cs="Arial" w:eastAsia="Arial" w:hAnsi="Arial"/>
          <w:b/>
          <w:bCs/>
          <w:color w:val="375623"/>
          <w:sz w:val="32"/>
          <w:szCs w:val="32"/>
        </w:rPr>
        <w:t xml:space="preserve">1. Introdução</w:t>
      </w:r>
    </w:p>
    <w:p>
      <w:pPr>
        <w:pStyle w:val="Heading2"/>
        <w:spacing w:after="120" w:before="240"/>
      </w:pPr>
      <w:r>
        <w:rPr>
          <w:rFonts w:ascii="Arial" w:cs="Arial" w:eastAsia="Arial" w:hAnsi="Arial"/>
          <w:b/>
          <w:bCs/>
          <w:color w:val="538135"/>
          <w:sz w:val="26"/>
          <w:szCs w:val="26"/>
        </w:rPr>
        <w:t xml:space="preserve">1.1 Propósito</w:t>
      </w:r>
    </w:p>
    <w:p>
      <w:pPr>
        <w:spacing w:after="120"/>
      </w:pPr>
      <w:r>
        <w:rPr>
          <w:rFonts w:ascii="Arial" w:cs="Arial" w:eastAsia="Arial" w:hAnsi="Arial"/>
          <w:sz w:val="22"/>
          <w:szCs w:val="22"/>
        </w:rPr>
        <w:t xml:space="preserve">Este documento especifica os requisitos funcionais e não funcionais do sistema ELO TRACKER. O público-alvo inclui desenvolvedores, designers de interface, testadores e demais partes interessadas no projeto. Os requisitos aqui descritos representam o escopo planejado para a primeira versão do produto.</w:t>
      </w:r>
    </w:p>
    <w:p>
      <w:pPr>
        <w:pStyle w:val="Heading2"/>
        <w:spacing w:after="120" w:before="240"/>
      </w:pPr>
      <w:r>
        <w:rPr>
          <w:rFonts w:ascii="Arial" w:cs="Arial" w:eastAsia="Arial" w:hAnsi="Arial"/>
          <w:b/>
          <w:bCs/>
          <w:color w:val="538135"/>
          <w:sz w:val="26"/>
          <w:szCs w:val="26"/>
        </w:rPr>
        <w:t xml:space="preserve">1.2 Escopo do Produto</w:t>
      </w:r>
    </w:p>
    <w:p>
      <w:pPr>
        <w:spacing w:after="120"/>
      </w:pPr>
      <w:r>
        <w:rPr>
          <w:rFonts w:ascii="Arial" w:cs="Arial" w:eastAsia="Arial" w:hAnsi="Arial"/>
          <w:sz w:val="22"/>
          <w:szCs w:val="22"/>
        </w:rPr>
        <w:t xml:space="preserve">O ELO TRACKER é uma aplicação web que permite a jogadores de títulos competitivos registrar seu rank atual em cada jogo e definir metas de ranking a atingir. A aplicação oferece visualização do progresso global, filtro por categoria de jogo e exibição da distribuição estatística de jogadores por rank.</w:t>
      </w:r>
    </w:p>
    <w:p>
      <w:pPr>
        <w:spacing w:after="120"/>
      </w:pPr>
      <w:r>
        <w:rPr>
          <w:rFonts w:ascii="Arial" w:cs="Arial" w:eastAsia="Arial" w:hAnsi="Arial"/>
          <w:sz w:val="22"/>
          <w:szCs w:val="22"/>
        </w:rPr>
        <w:t xml:space="preserve">O sistema não requer cadastro, autenticação ou conexão com servidores de jogos. Todo o estado é mantido localmente no dispositivo do usuário.</w:t>
      </w:r>
    </w:p>
    <w:p>
      <w:pPr>
        <w:pStyle w:val="Heading2"/>
        <w:spacing w:after="120" w:before="240"/>
      </w:pPr>
      <w:r>
        <w:rPr>
          <w:rFonts w:ascii="Arial" w:cs="Arial" w:eastAsia="Arial" w:hAnsi="Arial"/>
          <w:b/>
          <w:bCs/>
          <w:color w:val="538135"/>
          <w:sz w:val="26"/>
          <w:szCs w:val="26"/>
        </w:rPr>
        <w:t xml:space="preserve">1.3 Visão Geral do Documento</w:t>
      </w:r>
    </w:p>
    <w:p>
      <w:pPr>
        <w:spacing w:after="120"/>
      </w:pPr>
      <w:r>
        <w:rPr>
          <w:rFonts w:ascii="Arial" w:cs="Arial" w:eastAsia="Arial" w:hAnsi="Arial"/>
          <w:sz w:val="22"/>
          <w:szCs w:val="22"/>
        </w:rPr>
        <w:t xml:space="preserve">O restante deste documento está organizado da seguinte forma: Seção 2 descreve as características dos usuários; Seção 3 apresenta os requisitos funcionais; Seção 4 os requisitos não funcionais; Seção 5 as restrições do sistema; Seção 6 os critérios de aceitação.</w:t>
      </w:r>
    </w:p>
    <w:p>
      <w:r>
        <w:br w:type="page"/>
      </w:r>
    </w:p>
    <w:p>
      <w:pPr>
        <w:pStyle w:val="Heading1"/>
        <w:spacing w:after="160" w:before="320"/>
      </w:pPr>
      <w:r>
        <w:rPr>
          <w:rFonts w:ascii="Arial" w:cs="Arial" w:eastAsia="Arial" w:hAnsi="Arial"/>
          <w:b/>
          <w:bCs/>
          <w:color w:val="375623"/>
          <w:sz w:val="32"/>
          <w:szCs w:val="32"/>
        </w:rPr>
        <w:t xml:space="preserve">2. Descrição Geral</w:t>
      </w:r>
    </w:p>
    <w:p>
      <w:pPr>
        <w:pStyle w:val="Heading2"/>
        <w:spacing w:after="120" w:before="240"/>
      </w:pPr>
      <w:r>
        <w:rPr>
          <w:rFonts w:ascii="Arial" w:cs="Arial" w:eastAsia="Arial" w:hAnsi="Arial"/>
          <w:b/>
          <w:bCs/>
          <w:color w:val="538135"/>
          <w:sz w:val="26"/>
          <w:szCs w:val="26"/>
        </w:rPr>
        <w:t xml:space="preserve">2.1 Perspectiva do Produto</w:t>
      </w:r>
    </w:p>
    <w:p>
      <w:pPr>
        <w:spacing w:after="120"/>
      </w:pPr>
      <w:r>
        <w:rPr>
          <w:rFonts w:ascii="Arial" w:cs="Arial" w:eastAsia="Arial" w:hAnsi="Arial"/>
          <w:sz w:val="22"/>
          <w:szCs w:val="22"/>
        </w:rPr>
        <w:t xml:space="preserve">O ELO TRACKER é um produto standalone, sem dependências de serviços externos além do carregamento inicial de fontes via Google Fonts. A aplicação funciona inteiramente no navegador do usuário, sem necessidade de instalação ou backend.</w:t>
      </w:r>
    </w:p>
    <w:p>
      <w:pPr>
        <w:pStyle w:val="Heading2"/>
        <w:spacing w:after="120" w:before="240"/>
      </w:pPr>
      <w:r>
        <w:rPr>
          <w:rFonts w:ascii="Arial" w:cs="Arial" w:eastAsia="Arial" w:hAnsi="Arial"/>
          <w:b/>
          <w:bCs/>
          <w:color w:val="538135"/>
          <w:sz w:val="26"/>
          <w:szCs w:val="26"/>
        </w:rPr>
        <w:t xml:space="preserve">2.2 Características dos Usuários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c>
          <w:tcPr>
            <w:tcW w:type="dxa" w:w="240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Perfil</w:t>
            </w:r>
          </w:p>
        </w:tc>
        <w:tc>
          <w:tcPr>
            <w:tcW w:type="dxa" w:w="328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Conhecimento Técnico</w:t>
            </w:r>
          </w:p>
        </w:tc>
        <w:tc>
          <w:tcPr>
            <w:tcW w:type="dxa" w:w="368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Necessidades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Jogador Casual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Básico — utiliza apps do dia a dia</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Registrar rank de 1 a 3 jogos e acompanhar metas simples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Jogador Competitivo</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Intermediário — familiarizado com sistemas de rank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Acompanhar múltiplos títulos, visualizar distribuição de jogadores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Streamer / Content Creator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Intermediário — conhecimento de plataformas web</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Exibir progresso de metas em múltiplos jogos de forma visual</w:t>
            </w:r>
          </w:p>
        </w:tc>
      </w:tr>
    </w:tbl>
    <w:p>
      <w:pPr>
        <w:spacing w:after="80"/>
      </w:pPr>
      <w:r>
        <w:t xml:space="preserve"/>
      </w:r>
    </w:p>
    <w:p>
      <w:pPr>
        <w:pStyle w:val="Heading2"/>
        <w:spacing w:after="120" w:before="240"/>
      </w:pPr>
      <w:r>
        <w:rPr>
          <w:rFonts w:ascii="Arial" w:cs="Arial" w:eastAsia="Arial" w:hAnsi="Arial"/>
          <w:b/>
          <w:bCs/>
          <w:color w:val="538135"/>
          <w:sz w:val="26"/>
          <w:szCs w:val="26"/>
        </w:rPr>
        <w:t xml:space="preserve">2.3 Suposições e Dependências</w:t>
      </w:r>
    </w:p>
    <w:p>
      <w:pPr>
        <w:pStyle w:val="ListParagraph"/>
        <w:numPr>
          <w:ilvl w:val="0"/>
          <w:numId w:val="2"/>
        </w:numPr>
        <w:spacing w:after="80"/>
      </w:pPr>
      <w:r>
        <w:rPr>
          <w:rFonts w:ascii="Arial" w:cs="Arial" w:eastAsia="Arial" w:hAnsi="Arial"/>
          <w:sz w:val="22"/>
          <w:szCs w:val="22"/>
        </w:rPr>
        <w:t xml:space="preserve">O usuário utiliza um navegador moderno com suporte a ES6+, localStorage e CSS Custom Properties (Chrome 80+, Firefox 75+, Safari 13.1+, Edge 80+).</w:t>
      </w:r>
    </w:p>
    <w:p>
      <w:pPr>
        <w:pStyle w:val="ListParagraph"/>
        <w:numPr>
          <w:ilvl w:val="0"/>
          <w:numId w:val="2"/>
        </w:numPr>
        <w:spacing w:after="80"/>
      </w:pPr>
      <w:r>
        <w:rPr>
          <w:rFonts w:ascii="Arial" w:cs="Arial" w:eastAsia="Arial" w:hAnsi="Arial"/>
          <w:sz w:val="22"/>
          <w:szCs w:val="22"/>
        </w:rPr>
        <w:t xml:space="preserve">A conexão com a internet é necessária apenas para o carregamento inicial das fontes do Google Fonts.</w:t>
      </w:r>
    </w:p>
    <w:p>
      <w:pPr>
        <w:pStyle w:val="ListParagraph"/>
        <w:numPr>
          <w:ilvl w:val="0"/>
          <w:numId w:val="2"/>
        </w:numPr>
        <w:spacing w:after="80"/>
      </w:pPr>
      <w:r>
        <w:rPr>
          <w:rFonts w:ascii="Arial" w:cs="Arial" w:eastAsia="Arial" w:hAnsi="Arial"/>
          <w:sz w:val="22"/>
          <w:szCs w:val="22"/>
        </w:rPr>
        <w:t xml:space="preserve">Os dados de distribuição percentual de jogadores por rank são inseridos manualmente na base de dados e não são atualizados em tempo real.</w:t>
      </w:r>
    </w:p>
    <w:p>
      <w:pPr>
        <w:spacing w:after="80"/>
      </w:pPr>
      <w:r>
        <w:t xml:space="preserve"/>
      </w:r>
    </w:p>
    <w:p>
      <w:r>
        <w:br w:type="page"/>
      </w:r>
    </w:p>
    <w:p>
      <w:pPr>
        <w:pStyle w:val="Heading1"/>
        <w:spacing w:after="160" w:before="320"/>
      </w:pPr>
      <w:r>
        <w:rPr>
          <w:rFonts w:ascii="Arial" w:cs="Arial" w:eastAsia="Arial" w:hAnsi="Arial"/>
          <w:b/>
          <w:bCs/>
          <w:color w:val="375623"/>
          <w:sz w:val="32"/>
          <w:szCs w:val="32"/>
        </w:rPr>
        <w:t xml:space="preserve">3. Requisitos Funcionais</w:t>
      </w:r>
    </w:p>
    <w:p>
      <w:pPr>
        <w:pStyle w:val="Heading2"/>
        <w:spacing w:after="120" w:before="240"/>
      </w:pPr>
      <w:r>
        <w:rPr>
          <w:rFonts w:ascii="Arial" w:cs="Arial" w:eastAsia="Arial" w:hAnsi="Arial"/>
          <w:b/>
          <w:bCs/>
          <w:color w:val="538135"/>
          <w:sz w:val="26"/>
          <w:szCs w:val="26"/>
        </w:rPr>
        <w:t xml:space="preserve">3.1 Gestão de Jogos e Ranks</w:t>
      </w:r>
    </w:p>
    <w:p>
      <w:pPr>
        <w:spacing w:after="120"/>
      </w:pPr>
      <w:r>
        <w:rPr>
          <w:rFonts w:ascii="Arial" w:cs="Arial" w:eastAsia="Arial" w:hAnsi="Arial"/>
          <w:b/>
          <w:bCs/>
          <w:sz w:val="22"/>
          <w:szCs w:val="22"/>
        </w:rPr>
        <w:t xml:space="preserve">RF-01 — Catálogo de Jogos</w:t>
      </w:r>
    </w:p>
    <w:p>
      <w:pPr>
        <w:spacing w:after="120"/>
      </w:pPr>
      <w:r>
        <w:rPr>
          <w:rFonts w:ascii="Arial" w:cs="Arial" w:eastAsia="Arial" w:hAnsi="Arial"/>
          <w:sz w:val="22"/>
          <w:szCs w:val="22"/>
        </w:rPr>
        <w:t xml:space="preserve">O sistema deve disponibilizar um catálogo com no mínimo 20 jogos competitivos, organizados nas seguintes categorias: MOBAs, FPS Competitivo, Hero Shooters, Battle Royale, Esporte, Jogos de Luta, Corrida/Simulação e Outros.</w:t>
      </w:r>
    </w:p>
    <w:p>
      <w:pPr>
        <w:spacing w:after="80"/>
      </w:pPr>
      <w:r>
        <w:t xml:space="preserve"/>
      </w:r>
    </w:p>
    <w:p>
      <w:pPr>
        <w:spacing w:after="120"/>
      </w:pPr>
      <w:r>
        <w:rPr>
          <w:rFonts w:ascii="Arial" w:cs="Arial" w:eastAsia="Arial" w:hAnsi="Arial"/>
          <w:b/>
          <w:bCs/>
          <w:sz w:val="22"/>
          <w:szCs w:val="22"/>
        </w:rPr>
        <w:t xml:space="preserve">RF-02 — Seleção de Elo Atual</w:t>
      </w:r>
    </w:p>
    <w:p>
      <w:pPr>
        <w:spacing w:after="120"/>
      </w:pPr>
      <w:r>
        <w:rPr>
          <w:rFonts w:ascii="Arial" w:cs="Arial" w:eastAsia="Arial" w:hAnsi="Arial"/>
          <w:sz w:val="22"/>
          <w:szCs w:val="22"/>
        </w:rPr>
        <w:t xml:space="preserve">Para cada jogo do catálogo, o usuário deve ser capaz de selecionar seu rank/elo atual dentre as opções disponíveis para aquele título específico, por meio de um controle de seleção (dropdown).</w:t>
      </w:r>
    </w:p>
    <w:p>
      <w:pPr>
        <w:spacing w:after="80"/>
      </w:pPr>
      <w:r>
        <w:t xml:space="preserve"/>
      </w:r>
    </w:p>
    <w:p>
      <w:pPr>
        <w:spacing w:after="120"/>
      </w:pPr>
      <w:r>
        <w:rPr>
          <w:rFonts w:ascii="Arial" w:cs="Arial" w:eastAsia="Arial" w:hAnsi="Arial"/>
          <w:b/>
          <w:bCs/>
          <w:sz w:val="22"/>
          <w:szCs w:val="22"/>
        </w:rPr>
        <w:t xml:space="preserve">RF-03 — Definição de Meta de Rank</w:t>
      </w:r>
    </w:p>
    <w:p>
      <w:pPr>
        <w:spacing w:after="120"/>
      </w:pPr>
      <w:r>
        <w:rPr>
          <w:rFonts w:ascii="Arial" w:cs="Arial" w:eastAsia="Arial" w:hAnsi="Arial"/>
          <w:sz w:val="22"/>
          <w:szCs w:val="22"/>
        </w:rPr>
        <w:t xml:space="preserve">Para cada jogo, o usuário deve ser capaz de definir um rank-alvo (meta) dentre os ranks disponíveis para aquele título. Ao criar um card, a meta deve ser pré-configurada com um valor padrão recomendado.</w:t>
      </w:r>
    </w:p>
    <w:p>
      <w:pPr>
        <w:spacing w:after="80"/>
      </w:pPr>
      <w:r>
        <w:t xml:space="preserve"/>
      </w:r>
    </w:p>
    <w:p>
      <w:pPr>
        <w:spacing w:after="120"/>
      </w:pPr>
      <w:r>
        <w:rPr>
          <w:rFonts w:ascii="Arial" w:cs="Arial" w:eastAsia="Arial" w:hAnsi="Arial"/>
          <w:b/>
          <w:bCs/>
          <w:sz w:val="22"/>
          <w:szCs w:val="22"/>
        </w:rPr>
        <w:t xml:space="preserve">RF-04 — Indicação de Meta Atingida</w:t>
      </w:r>
    </w:p>
    <w:p>
      <w:pPr>
        <w:spacing w:after="120"/>
      </w:pPr>
      <w:r>
        <w:rPr>
          <w:rFonts w:ascii="Arial" w:cs="Arial" w:eastAsia="Arial" w:hAnsi="Arial"/>
          <w:sz w:val="22"/>
          <w:szCs w:val="22"/>
        </w:rPr>
        <w:t xml:space="preserve">O sistema deve identificar automaticamente quando o elo atual do usuário é igual ou superior ao rank definido como meta, e sinalizar visualmente o card correspondente como 'meta atingida', exibindo um badge de confirmação.</w:t>
      </w:r>
    </w:p>
    <w:p>
      <w:pPr>
        <w:spacing w:after="80"/>
      </w:pPr>
      <w:r>
        <w:t xml:space="preserve"/>
      </w:r>
    </w:p>
    <w:p>
      <w:pPr>
        <w:pStyle w:val="Heading2"/>
        <w:spacing w:after="120" w:before="240"/>
      </w:pPr>
      <w:r>
        <w:rPr>
          <w:rFonts w:ascii="Arial" w:cs="Arial" w:eastAsia="Arial" w:hAnsi="Arial"/>
          <w:b/>
          <w:bCs/>
          <w:color w:val="538135"/>
          <w:sz w:val="26"/>
          <w:szCs w:val="26"/>
        </w:rPr>
        <w:t xml:space="preserve">3.2 Progresso Global</w:t>
      </w:r>
    </w:p>
    <w:p>
      <w:pPr>
        <w:spacing w:after="120"/>
      </w:pPr>
      <w:r>
        <w:rPr>
          <w:rFonts w:ascii="Arial" w:cs="Arial" w:eastAsia="Arial" w:hAnsi="Arial"/>
          <w:b/>
          <w:bCs/>
          <w:sz w:val="22"/>
          <w:szCs w:val="22"/>
        </w:rPr>
        <w:t xml:space="preserve">RF-05 — Barra de Progresso Global</w:t>
      </w:r>
    </w:p>
    <w:p>
      <w:pPr>
        <w:spacing w:after="120"/>
      </w:pPr>
      <w:r>
        <w:rPr>
          <w:rFonts w:ascii="Arial" w:cs="Arial" w:eastAsia="Arial" w:hAnsi="Arial"/>
          <w:sz w:val="22"/>
          <w:szCs w:val="22"/>
        </w:rPr>
        <w:t xml:space="preserve">O sistema deve exibir, de forma permanente no cabeçalho da página, uma barra de progresso indicando a quantidade de metas atingidas em relação ao total de jogos cadastrados no catálogo, no formato 'X / Y'.</w:t>
      </w:r>
    </w:p>
    <w:p>
      <w:pPr>
        <w:spacing w:after="80"/>
      </w:pPr>
      <w:r>
        <w:t xml:space="preserve"/>
      </w:r>
    </w:p>
    <w:p>
      <w:pPr>
        <w:spacing w:after="120"/>
      </w:pPr>
      <w:r>
        <w:rPr>
          <w:rFonts w:ascii="Arial" w:cs="Arial" w:eastAsia="Arial" w:hAnsi="Arial"/>
          <w:b/>
          <w:bCs/>
          <w:sz w:val="22"/>
          <w:szCs w:val="22"/>
        </w:rPr>
        <w:t xml:space="preserve">RF-06 — Atualização em Tempo Real</w:t>
      </w:r>
    </w:p>
    <w:p>
      <w:pPr>
        <w:spacing w:after="120"/>
      </w:pPr>
      <w:r>
        <w:rPr>
          <w:rFonts w:ascii="Arial" w:cs="Arial" w:eastAsia="Arial" w:hAnsi="Arial"/>
          <w:sz w:val="22"/>
          <w:szCs w:val="22"/>
        </w:rPr>
        <w:t xml:space="preserve">A barra de progresso e o indicador numérico devem ser atualizados imediatamente sempre que o usuário alterar o elo atual ou a meta de qualquer jogo, sem necessidade de recarregar a página.</w:t>
      </w:r>
    </w:p>
    <w:p>
      <w:pPr>
        <w:spacing w:after="80"/>
      </w:pPr>
      <w:r>
        <w:t xml:space="preserve"/>
      </w:r>
    </w:p>
    <w:p>
      <w:pPr>
        <w:pStyle w:val="Heading2"/>
        <w:spacing w:after="120" w:before="240"/>
      </w:pPr>
      <w:r>
        <w:rPr>
          <w:rFonts w:ascii="Arial" w:cs="Arial" w:eastAsia="Arial" w:hAnsi="Arial"/>
          <w:b/>
          <w:bCs/>
          <w:color w:val="538135"/>
          <w:sz w:val="26"/>
          <w:szCs w:val="26"/>
        </w:rPr>
        <w:t xml:space="preserve">3.3 Visualização de Distribuição</w:t>
      </w:r>
    </w:p>
    <w:p>
      <w:pPr>
        <w:spacing w:after="120"/>
      </w:pPr>
      <w:r>
        <w:rPr>
          <w:rFonts w:ascii="Arial" w:cs="Arial" w:eastAsia="Arial" w:hAnsi="Arial"/>
          <w:b/>
          <w:bCs/>
          <w:sz w:val="22"/>
          <w:szCs w:val="22"/>
        </w:rPr>
        <w:t xml:space="preserve">RF-07 — Painel de Distribuição de Players</w:t>
      </w:r>
    </w:p>
    <w:p>
      <w:pPr>
        <w:spacing w:after="120"/>
      </w:pPr>
      <w:r>
        <w:rPr>
          <w:rFonts w:ascii="Arial" w:cs="Arial" w:eastAsia="Arial" w:hAnsi="Arial"/>
          <w:sz w:val="22"/>
          <w:szCs w:val="22"/>
        </w:rPr>
        <w:t xml:space="preserve">Cada card de jogo deve oferecer ao usuário a opção de expandir um painel exibindo a distribuição estatística de jogadores por rank naquele título, representada por barras horizontais proporcionais ao percentual de jogadores em cada rank.</w:t>
      </w:r>
    </w:p>
    <w:p>
      <w:pPr>
        <w:spacing w:after="80"/>
      </w:pPr>
      <w:r>
        <w:t xml:space="preserve"/>
      </w:r>
    </w:p>
    <w:p>
      <w:pPr>
        <w:spacing w:after="120"/>
      </w:pPr>
      <w:r>
        <w:rPr>
          <w:rFonts w:ascii="Arial" w:cs="Arial" w:eastAsia="Arial" w:hAnsi="Arial"/>
          <w:b/>
          <w:bCs/>
          <w:sz w:val="22"/>
          <w:szCs w:val="22"/>
        </w:rPr>
        <w:t xml:space="preserve">RF-08 — Destaque Visual de Rank Atual e Meta</w:t>
      </w:r>
    </w:p>
    <w:p>
      <w:pPr>
        <w:spacing w:after="120"/>
      </w:pPr>
      <w:r>
        <w:rPr>
          <w:rFonts w:ascii="Arial" w:cs="Arial" w:eastAsia="Arial" w:hAnsi="Arial"/>
          <w:sz w:val="22"/>
          <w:szCs w:val="22"/>
        </w:rPr>
        <w:t xml:space="preserve">Dentro do painel de distribuição, o rank definido como elo atual deve ser destacado com uma cor distinta (verde), e o rank definido como meta deve ser destacado com outra cor distinta (ciano), permitindo comparação visual imediata.</w:t>
      </w:r>
    </w:p>
    <w:p>
      <w:pPr>
        <w:spacing w:after="80"/>
      </w:pPr>
      <w:r>
        <w:t xml:space="preserve"/>
      </w:r>
    </w:p>
    <w:p>
      <w:pPr>
        <w:spacing w:after="120"/>
      </w:pPr>
      <w:r>
        <w:rPr>
          <w:rFonts w:ascii="Arial" w:cs="Arial" w:eastAsia="Arial" w:hAnsi="Arial"/>
          <w:b/>
          <w:bCs/>
          <w:sz w:val="22"/>
          <w:szCs w:val="22"/>
        </w:rPr>
        <w:t xml:space="preserve">RF-09 — Animação das Barras</w:t>
      </w:r>
    </w:p>
    <w:p>
      <w:pPr>
        <w:spacing w:after="120"/>
      </w:pPr>
      <w:r>
        <w:rPr>
          <w:rFonts w:ascii="Arial" w:cs="Arial" w:eastAsia="Arial" w:hAnsi="Arial"/>
          <w:sz w:val="22"/>
          <w:szCs w:val="22"/>
        </w:rPr>
        <w:t xml:space="preserve">As barras de distribuição devem ser exibidas com uma animação de entrada ao abrir o painel, expandindo suavemente do estado vazio até o valor final.</w:t>
      </w:r>
    </w:p>
    <w:p>
      <w:pPr>
        <w:spacing w:after="80"/>
      </w:pPr>
      <w:r>
        <w:t xml:space="preserve"/>
      </w:r>
    </w:p>
    <w:p>
      <w:pPr>
        <w:pStyle w:val="Heading2"/>
        <w:spacing w:after="120" w:before="240"/>
      </w:pPr>
      <w:r>
        <w:rPr>
          <w:rFonts w:ascii="Arial" w:cs="Arial" w:eastAsia="Arial" w:hAnsi="Arial"/>
          <w:b/>
          <w:bCs/>
          <w:color w:val="538135"/>
          <w:sz w:val="26"/>
          <w:szCs w:val="26"/>
        </w:rPr>
        <w:t xml:space="preserve">3.4 Filtro por Categoria</w:t>
      </w:r>
    </w:p>
    <w:p>
      <w:pPr>
        <w:spacing w:after="120"/>
      </w:pPr>
      <w:r>
        <w:rPr>
          <w:rFonts w:ascii="Arial" w:cs="Arial" w:eastAsia="Arial" w:hAnsi="Arial"/>
          <w:b/>
          <w:bCs/>
          <w:sz w:val="22"/>
          <w:szCs w:val="22"/>
        </w:rPr>
        <w:t xml:space="preserve">RF-10 — Filtro de Categoria</w:t>
      </w:r>
    </w:p>
    <w:p>
      <w:pPr>
        <w:spacing w:after="120"/>
      </w:pPr>
      <w:r>
        <w:rPr>
          <w:rFonts w:ascii="Arial" w:cs="Arial" w:eastAsia="Arial" w:hAnsi="Arial"/>
          <w:sz w:val="22"/>
          <w:szCs w:val="22"/>
        </w:rPr>
        <w:t xml:space="preserve">O sistema deve disponibilizar uma barra de filtros com uma opção para cada categoria de jogo disponível no catálogo, além de uma opção 'Todos'. Ao selecionar uma categoria, apenas os cards daquela categoria devem permanecer visíveis.</w:t>
      </w:r>
    </w:p>
    <w:p>
      <w:pPr>
        <w:spacing w:after="80"/>
      </w:pPr>
      <w:r>
        <w:t xml:space="preserve"/>
      </w:r>
    </w:p>
    <w:p>
      <w:pPr>
        <w:spacing w:after="120"/>
      </w:pPr>
      <w:r>
        <w:rPr>
          <w:rFonts w:ascii="Arial" w:cs="Arial" w:eastAsia="Arial" w:hAnsi="Arial"/>
          <w:b/>
          <w:bCs/>
          <w:sz w:val="22"/>
          <w:szCs w:val="22"/>
        </w:rPr>
        <w:t xml:space="preserve">RF-11 — Estado Visual do Filtro Ativo</w:t>
      </w:r>
    </w:p>
    <w:p>
      <w:pPr>
        <w:spacing w:after="120"/>
      </w:pPr>
      <w:r>
        <w:rPr>
          <w:rFonts w:ascii="Arial" w:cs="Arial" w:eastAsia="Arial" w:hAnsi="Arial"/>
          <w:sz w:val="22"/>
          <w:szCs w:val="22"/>
        </w:rPr>
        <w:t xml:space="preserve">O filtro atualmente ativo deve ter destaque visual diferenciado dos demais filtros disponíveis, indicando claramente ao usuário qual categoria está sendo exibida.</w:t>
      </w:r>
    </w:p>
    <w:p>
      <w:pPr>
        <w:spacing w:after="80"/>
      </w:pPr>
      <w:r>
        <w:t xml:space="preserve"/>
      </w:r>
    </w:p>
    <w:p>
      <w:pPr>
        <w:pStyle w:val="Heading2"/>
        <w:spacing w:after="120" w:before="240"/>
      </w:pPr>
      <w:r>
        <w:rPr>
          <w:rFonts w:ascii="Arial" w:cs="Arial" w:eastAsia="Arial" w:hAnsi="Arial"/>
          <w:b/>
          <w:bCs/>
          <w:color w:val="538135"/>
          <w:sz w:val="26"/>
          <w:szCs w:val="26"/>
        </w:rPr>
        <w:t xml:space="preserve">3.5 Persistência de Dados</w:t>
      </w:r>
    </w:p>
    <w:p>
      <w:pPr>
        <w:spacing w:after="120"/>
      </w:pPr>
      <w:r>
        <w:rPr>
          <w:rFonts w:ascii="Arial" w:cs="Arial" w:eastAsia="Arial" w:hAnsi="Arial"/>
          <w:b/>
          <w:bCs/>
          <w:sz w:val="22"/>
          <w:szCs w:val="22"/>
        </w:rPr>
        <w:t xml:space="preserve">RF-12 — Persistência Local Automática</w:t>
      </w:r>
    </w:p>
    <w:p>
      <w:pPr>
        <w:spacing w:after="120"/>
      </w:pPr>
      <w:r>
        <w:rPr>
          <w:rFonts w:ascii="Arial" w:cs="Arial" w:eastAsia="Arial" w:hAnsi="Arial"/>
          <w:sz w:val="22"/>
          <w:szCs w:val="22"/>
        </w:rPr>
        <w:t xml:space="preserve">O estado de elo atual e meta de todos os jogos deve ser salvo automaticamente no armazenamento local do navegador (localStorage) a cada alteração feita pelo usuário, sem necessidade de ação explícita de salvar.</w:t>
      </w:r>
    </w:p>
    <w:p>
      <w:pPr>
        <w:spacing w:after="80"/>
      </w:pPr>
      <w:r>
        <w:t xml:space="preserve"/>
      </w:r>
    </w:p>
    <w:p>
      <w:pPr>
        <w:spacing w:after="120"/>
      </w:pPr>
      <w:r>
        <w:rPr>
          <w:rFonts w:ascii="Arial" w:cs="Arial" w:eastAsia="Arial" w:hAnsi="Arial"/>
          <w:b/>
          <w:bCs/>
          <w:sz w:val="22"/>
          <w:szCs w:val="22"/>
        </w:rPr>
        <w:t xml:space="preserve">RF-13 — Recuperação de Estado</w:t>
      </w:r>
    </w:p>
    <w:p>
      <w:pPr>
        <w:spacing w:after="120"/>
      </w:pPr>
      <w:r>
        <w:rPr>
          <w:rFonts w:ascii="Arial" w:cs="Arial" w:eastAsia="Arial" w:hAnsi="Arial"/>
          <w:sz w:val="22"/>
          <w:szCs w:val="22"/>
        </w:rPr>
        <w:t xml:space="preserve">Ao recarregar a página ou abrir a aplicação novamente no mesmo navegador, todos os valores previamente configurados pelo usuário devem ser recuperados e exibidos automaticamente.</w:t>
      </w:r>
    </w:p>
    <w:p>
      <w:pPr>
        <w:spacing w:after="80"/>
      </w:pPr>
      <w:r>
        <w:t xml:space="preserve"/>
      </w:r>
    </w:p>
    <w:p>
      <w:pPr>
        <w:pStyle w:val="Heading2"/>
        <w:spacing w:after="120" w:before="240"/>
      </w:pPr>
      <w:r>
        <w:rPr>
          <w:rFonts w:ascii="Arial" w:cs="Arial" w:eastAsia="Arial" w:hAnsi="Arial"/>
          <w:b/>
          <w:bCs/>
          <w:color w:val="538135"/>
          <w:sz w:val="26"/>
          <w:szCs w:val="26"/>
        </w:rPr>
        <w:t xml:space="preserve">3.6 Exibição de Notas</w:t>
      </w:r>
    </w:p>
    <w:p>
      <w:pPr>
        <w:spacing w:after="120"/>
      </w:pPr>
      <w:r>
        <w:rPr>
          <w:rFonts w:ascii="Arial" w:cs="Arial" w:eastAsia="Arial" w:hAnsi="Arial"/>
          <w:b/>
          <w:bCs/>
          <w:sz w:val="22"/>
          <w:szCs w:val="22"/>
        </w:rPr>
        <w:t xml:space="preserve">RF-14 — Notas de Aviso por Jogo</w:t>
      </w:r>
    </w:p>
    <w:p>
      <w:pPr>
        <w:spacing w:after="120"/>
      </w:pPr>
      <w:r>
        <w:rPr>
          <w:rFonts w:ascii="Arial" w:cs="Arial" w:eastAsia="Arial" w:hAnsi="Arial"/>
          <w:sz w:val="22"/>
          <w:szCs w:val="22"/>
        </w:rPr>
        <w:t xml:space="preserve">Jogos cujo sistema de ranking difere do padrão convencional (ex: sistema de Performance Points, ranked não oficial) devem exibir uma nota de aviso no respectivo card, informando o usuário sobre a particularidade do sistema daquele título.</w:t>
      </w:r>
    </w:p>
    <w:p>
      <w:pPr>
        <w:spacing w:after="80"/>
      </w:pPr>
      <w:r>
        <w:t xml:space="preserve"/>
      </w:r>
    </w:p>
    <w:p>
      <w:r>
        <w:br w:type="page"/>
      </w:r>
    </w:p>
    <w:p>
      <w:pPr>
        <w:pStyle w:val="Heading1"/>
        <w:spacing w:after="160" w:before="320"/>
      </w:pPr>
      <w:r>
        <w:rPr>
          <w:rFonts w:ascii="Arial" w:cs="Arial" w:eastAsia="Arial" w:hAnsi="Arial"/>
          <w:b/>
          <w:bCs/>
          <w:color w:val="375623"/>
          <w:sz w:val="32"/>
          <w:szCs w:val="32"/>
        </w:rPr>
        <w:t xml:space="preserve">4. Requisitos Não Funcionais</w:t>
      </w:r>
    </w:p>
    <w:p>
      <w:pPr>
        <w:pStyle w:val="Heading2"/>
        <w:spacing w:after="120" w:before="240"/>
      </w:pPr>
      <w:r>
        <w:rPr>
          <w:rFonts w:ascii="Arial" w:cs="Arial" w:eastAsia="Arial" w:hAnsi="Arial"/>
          <w:b/>
          <w:bCs/>
          <w:color w:val="538135"/>
          <w:sz w:val="26"/>
          <w:szCs w:val="26"/>
        </w:rPr>
        <w:t xml:space="preserve">4.1 Desempenho</w:t>
      </w:r>
    </w:p>
    <w:p>
      <w:pPr>
        <w:spacing w:after="120"/>
      </w:pPr>
      <w:r>
        <w:rPr>
          <w:rFonts w:ascii="Arial" w:cs="Arial" w:eastAsia="Arial" w:hAnsi="Arial"/>
          <w:b/>
          <w:bCs/>
          <w:sz w:val="22"/>
          <w:szCs w:val="22"/>
        </w:rPr>
        <w:t xml:space="preserve">RNF-01 — Tempo de Carregamento Inicial</w:t>
      </w:r>
    </w:p>
    <w:p>
      <w:pPr>
        <w:spacing w:after="120"/>
      </w:pPr>
      <w:r>
        <w:rPr>
          <w:rFonts w:ascii="Arial" w:cs="Arial" w:eastAsia="Arial" w:hAnsi="Arial"/>
          <w:sz w:val="22"/>
          <w:szCs w:val="22"/>
        </w:rPr>
        <w:t xml:space="preserve">A aplicação deve estar completamente carregada e interativa em menos de 3 segundos em uma conexão de banda larga padrão (10 Mbps), sem considerar o carregamento das fontes externas.</w:t>
      </w:r>
    </w:p>
    <w:p>
      <w:pPr>
        <w:spacing w:after="80"/>
      </w:pPr>
      <w:r>
        <w:t xml:space="preserve"/>
      </w:r>
    </w:p>
    <w:p>
      <w:pPr>
        <w:spacing w:after="120"/>
      </w:pPr>
      <w:r>
        <w:rPr>
          <w:rFonts w:ascii="Arial" w:cs="Arial" w:eastAsia="Arial" w:hAnsi="Arial"/>
          <w:b/>
          <w:bCs/>
          <w:sz w:val="22"/>
          <w:szCs w:val="22"/>
        </w:rPr>
        <w:t xml:space="preserve">RNF-02 — Resposta a Interações</w:t>
      </w:r>
    </w:p>
    <w:p>
      <w:pPr>
        <w:spacing w:after="120"/>
      </w:pPr>
      <w:r>
        <w:rPr>
          <w:rFonts w:ascii="Arial" w:cs="Arial" w:eastAsia="Arial" w:hAnsi="Arial"/>
          <w:sz w:val="22"/>
          <w:szCs w:val="22"/>
        </w:rPr>
        <w:t xml:space="preserve">Toda interação do usuário (alteração de rank, abertura de painel, mudança de filtro) deve resultar em atualização visual em menos de 100 milissegundos.</w:t>
      </w:r>
    </w:p>
    <w:p>
      <w:pPr>
        <w:spacing w:after="80"/>
      </w:pPr>
      <w:r>
        <w:t xml:space="preserve"/>
      </w:r>
    </w:p>
    <w:p>
      <w:pPr>
        <w:pStyle w:val="Heading2"/>
        <w:spacing w:after="120" w:before="240"/>
      </w:pPr>
      <w:r>
        <w:rPr>
          <w:rFonts w:ascii="Arial" w:cs="Arial" w:eastAsia="Arial" w:hAnsi="Arial"/>
          <w:b/>
          <w:bCs/>
          <w:color w:val="538135"/>
          <w:sz w:val="26"/>
          <w:szCs w:val="26"/>
        </w:rPr>
        <w:t xml:space="preserve">4.2 Usabilidade</w:t>
      </w:r>
    </w:p>
    <w:p>
      <w:pPr>
        <w:spacing w:after="120"/>
      </w:pPr>
      <w:r>
        <w:rPr>
          <w:rFonts w:ascii="Arial" w:cs="Arial" w:eastAsia="Arial" w:hAnsi="Arial"/>
          <w:b/>
          <w:bCs/>
          <w:sz w:val="22"/>
          <w:szCs w:val="22"/>
        </w:rPr>
        <w:t xml:space="preserve">RNF-03 — Interface Intuitiva</w:t>
      </w:r>
    </w:p>
    <w:p>
      <w:pPr>
        <w:spacing w:after="120"/>
      </w:pPr>
      <w:r>
        <w:rPr>
          <w:rFonts w:ascii="Arial" w:cs="Arial" w:eastAsia="Arial" w:hAnsi="Arial"/>
          <w:sz w:val="22"/>
          <w:szCs w:val="22"/>
        </w:rPr>
        <w:t xml:space="preserve">A interface deve ser compreensível sem necessidade de instruções ou tutorial, permitindo que um novo usuário realize suas primeiras configurações em menos de 2 minutos.</w:t>
      </w:r>
    </w:p>
    <w:p>
      <w:pPr>
        <w:spacing w:after="80"/>
      </w:pPr>
      <w:r>
        <w:t xml:space="preserve"/>
      </w:r>
    </w:p>
    <w:p>
      <w:pPr>
        <w:spacing w:after="120"/>
      </w:pPr>
      <w:r>
        <w:rPr>
          <w:rFonts w:ascii="Arial" w:cs="Arial" w:eastAsia="Arial" w:hAnsi="Arial"/>
          <w:b/>
          <w:bCs/>
          <w:sz w:val="22"/>
          <w:szCs w:val="22"/>
        </w:rPr>
        <w:t xml:space="preserve">RNF-04 — Responsividade</w:t>
      </w:r>
    </w:p>
    <w:p>
      <w:pPr>
        <w:spacing w:after="120"/>
      </w:pPr>
      <w:r>
        <w:rPr>
          <w:rFonts w:ascii="Arial" w:cs="Arial" w:eastAsia="Arial" w:hAnsi="Arial"/>
          <w:sz w:val="22"/>
          <w:szCs w:val="22"/>
        </w:rPr>
        <w:t xml:space="preserve">A aplicação deve ser utilizável em viewports com largura mínima de 320px e máxima de 2560px, adaptando automaticamente o layout de cards e filtros.</w:t>
      </w:r>
    </w:p>
    <w:p>
      <w:pPr>
        <w:spacing w:after="80"/>
      </w:pPr>
      <w:r>
        <w:t xml:space="preserve"/>
      </w:r>
    </w:p>
    <w:p>
      <w:pPr>
        <w:pStyle w:val="Heading2"/>
        <w:spacing w:after="120" w:before="240"/>
      </w:pPr>
      <w:r>
        <w:rPr>
          <w:rFonts w:ascii="Arial" w:cs="Arial" w:eastAsia="Arial" w:hAnsi="Arial"/>
          <w:b/>
          <w:bCs/>
          <w:color w:val="538135"/>
          <w:sz w:val="26"/>
          <w:szCs w:val="26"/>
        </w:rPr>
        <w:t xml:space="preserve">4.3 Confiabilidade</w:t>
      </w:r>
    </w:p>
    <w:p>
      <w:pPr>
        <w:spacing w:after="120"/>
      </w:pPr>
      <w:r>
        <w:rPr>
          <w:rFonts w:ascii="Arial" w:cs="Arial" w:eastAsia="Arial" w:hAnsi="Arial"/>
          <w:b/>
          <w:bCs/>
          <w:sz w:val="22"/>
          <w:szCs w:val="22"/>
        </w:rPr>
        <w:t xml:space="preserve">RNF-05 — Tolerância a Falha de Persistência</w:t>
      </w:r>
    </w:p>
    <w:p>
      <w:pPr>
        <w:spacing w:after="120"/>
      </w:pPr>
      <w:r>
        <w:rPr>
          <w:rFonts w:ascii="Arial" w:cs="Arial" w:eastAsia="Arial" w:hAnsi="Arial"/>
          <w:sz w:val="22"/>
          <w:szCs w:val="22"/>
        </w:rPr>
        <w:t xml:space="preserve">Caso o localStorage esteja indisponível (ex: modo privado restritivo), a aplicação deve continuar funcionando normalmente para a sessão atual, sem lançar erros ao usuário.</w:t>
      </w:r>
    </w:p>
    <w:p>
      <w:pPr>
        <w:spacing w:after="80"/>
      </w:pPr>
      <w:r>
        <w:t xml:space="preserve"/>
      </w:r>
    </w:p>
    <w:p>
      <w:pPr>
        <w:pStyle w:val="Heading2"/>
        <w:spacing w:after="120" w:before="240"/>
      </w:pPr>
      <w:r>
        <w:rPr>
          <w:rFonts w:ascii="Arial" w:cs="Arial" w:eastAsia="Arial" w:hAnsi="Arial"/>
          <w:b/>
          <w:bCs/>
          <w:color w:val="538135"/>
          <w:sz w:val="26"/>
          <w:szCs w:val="26"/>
        </w:rPr>
        <w:t xml:space="preserve">4.4 Compatibilidade</w:t>
      </w:r>
    </w:p>
    <w:p>
      <w:pPr>
        <w:spacing w:after="120"/>
      </w:pPr>
      <w:r>
        <w:rPr>
          <w:rFonts w:ascii="Arial" w:cs="Arial" w:eastAsia="Arial" w:hAnsi="Arial"/>
          <w:b/>
          <w:bCs/>
          <w:sz w:val="22"/>
          <w:szCs w:val="22"/>
        </w:rPr>
        <w:t xml:space="preserve">RNF-06 — Suporte a Navegadores</w:t>
      </w:r>
    </w:p>
    <w:p>
      <w:pPr>
        <w:spacing w:after="120"/>
      </w:pPr>
      <w:r>
        <w:rPr>
          <w:rFonts w:ascii="Arial" w:cs="Arial" w:eastAsia="Arial" w:hAnsi="Arial"/>
          <w:sz w:val="22"/>
          <w:szCs w:val="22"/>
        </w:rPr>
        <w:t xml:space="preserve">A aplicação deve funcionar corretamente nas versões estáveis mais recentes dos navegadores Chrome, Firefox, Safari e Edge no momento do lançamento.</w:t>
      </w:r>
    </w:p>
    <w:p>
      <w:pPr>
        <w:spacing w:after="80"/>
      </w:pPr>
      <w:r>
        <w:t xml:space="preserve"/>
      </w:r>
    </w:p>
    <w:p>
      <w:pPr>
        <w:pStyle w:val="Heading2"/>
        <w:spacing w:after="120" w:before="240"/>
      </w:pPr>
      <w:r>
        <w:rPr>
          <w:rFonts w:ascii="Arial" w:cs="Arial" w:eastAsia="Arial" w:hAnsi="Arial"/>
          <w:b/>
          <w:bCs/>
          <w:color w:val="538135"/>
          <w:sz w:val="26"/>
          <w:szCs w:val="26"/>
        </w:rPr>
        <w:t xml:space="preserve">4.5 Manutenibilidade</w:t>
      </w:r>
    </w:p>
    <w:p>
      <w:pPr>
        <w:spacing w:after="120"/>
      </w:pPr>
      <w:r>
        <w:rPr>
          <w:rFonts w:ascii="Arial" w:cs="Arial" w:eastAsia="Arial" w:hAnsi="Arial"/>
          <w:b/>
          <w:bCs/>
          <w:sz w:val="22"/>
          <w:szCs w:val="22"/>
        </w:rPr>
        <w:t xml:space="preserve">RNF-07 — Adição de Novos Jogos</w:t>
      </w:r>
    </w:p>
    <w:p>
      <w:pPr>
        <w:spacing w:after="120"/>
      </w:pPr>
      <w:r>
        <w:rPr>
          <w:rFonts w:ascii="Arial" w:cs="Arial" w:eastAsia="Arial" w:hAnsi="Arial"/>
          <w:sz w:val="22"/>
          <w:szCs w:val="22"/>
        </w:rPr>
        <w:t xml:space="preserve">O sistema deve ser estruturado de forma que a adição de um novo jogo ao catálogo seja realizada inserindo um único objeto no array GAMES[], sem necessidade de alterações em outras partes do código.</w:t>
      </w:r>
    </w:p>
    <w:p>
      <w:pPr>
        <w:spacing w:after="80"/>
      </w:pPr>
      <w:r>
        <w:t xml:space="preserve"/>
      </w:r>
    </w:p>
    <w:p>
      <w:r>
        <w:br w:type="page"/>
      </w:r>
    </w:p>
    <w:p>
      <w:pPr>
        <w:pStyle w:val="Heading1"/>
        <w:spacing w:after="160" w:before="320"/>
      </w:pPr>
      <w:r>
        <w:rPr>
          <w:rFonts w:ascii="Arial" w:cs="Arial" w:eastAsia="Arial" w:hAnsi="Arial"/>
          <w:b/>
          <w:bCs/>
          <w:color w:val="375623"/>
          <w:sz w:val="32"/>
          <w:szCs w:val="32"/>
        </w:rPr>
        <w:t xml:space="preserve">5. Restrições do Sistema</w:t>
      </w:r>
    </w:p>
    <w:p>
      <w:pPr>
        <w:pStyle w:val="ListParagraph"/>
        <w:numPr>
          <w:ilvl w:val="0"/>
          <w:numId w:val="2"/>
        </w:numPr>
        <w:spacing w:after="80"/>
      </w:pPr>
      <w:r>
        <w:rPr>
          <w:rFonts w:ascii="Arial" w:cs="Arial" w:eastAsia="Arial" w:hAnsi="Arial"/>
          <w:sz w:val="22"/>
          <w:szCs w:val="22"/>
        </w:rPr>
        <w:t xml:space="preserve">O sistema não deve realizar requisições a APIs externas de jogos (Riot Games, Steam, etc.) para obter o rank do usuário automaticamente — todos os dados são inseridos manualmente.</w:t>
      </w:r>
    </w:p>
    <w:p>
      <w:pPr>
        <w:pStyle w:val="ListParagraph"/>
        <w:numPr>
          <w:ilvl w:val="0"/>
          <w:numId w:val="2"/>
        </w:numPr>
        <w:spacing w:after="80"/>
      </w:pPr>
      <w:r>
        <w:rPr>
          <w:rFonts w:ascii="Arial" w:cs="Arial" w:eastAsia="Arial" w:hAnsi="Arial"/>
          <w:sz w:val="22"/>
          <w:szCs w:val="22"/>
        </w:rPr>
        <w:t xml:space="preserve">O sistema não deve armazenar dados do usuário em servidores remotos; toda a persistência deve ocorrer exclusivamente no dispositivo do usuário.</w:t>
      </w:r>
    </w:p>
    <w:p>
      <w:pPr>
        <w:pStyle w:val="ListParagraph"/>
        <w:numPr>
          <w:ilvl w:val="0"/>
          <w:numId w:val="2"/>
        </w:numPr>
        <w:spacing w:after="80"/>
      </w:pPr>
      <w:r>
        <w:rPr>
          <w:rFonts w:ascii="Arial" w:cs="Arial" w:eastAsia="Arial" w:hAnsi="Arial"/>
          <w:sz w:val="22"/>
          <w:szCs w:val="22"/>
        </w:rPr>
        <w:t xml:space="preserve">O sistema não deve exigir instalação de plugins, extensões ou aplicativos nativos.</w:t>
      </w:r>
    </w:p>
    <w:p>
      <w:pPr>
        <w:pStyle w:val="ListParagraph"/>
        <w:numPr>
          <w:ilvl w:val="0"/>
          <w:numId w:val="2"/>
        </w:numPr>
        <w:spacing w:after="80"/>
      </w:pPr>
      <w:r>
        <w:rPr>
          <w:rFonts w:ascii="Arial" w:cs="Arial" w:eastAsia="Arial" w:hAnsi="Arial"/>
          <w:sz w:val="22"/>
          <w:szCs w:val="22"/>
        </w:rPr>
        <w:t xml:space="preserve">O sistema deve ser implementado sem dependências de frameworks JavaScript externos (React, Vue, Angular, etc.) na versão inicial.</w:t>
      </w:r>
    </w:p>
    <w:p>
      <w:pPr>
        <w:spacing w:after="80"/>
      </w:pPr>
      <w:r>
        <w:t xml:space="preserve"/>
      </w:r>
    </w:p>
    <w:p>
      <w:r>
        <w:br w:type="page"/>
      </w:r>
    </w:p>
    <w:p>
      <w:pPr>
        <w:pStyle w:val="Heading1"/>
        <w:spacing w:after="160" w:before="320"/>
      </w:pPr>
      <w:r>
        <w:rPr>
          <w:rFonts w:ascii="Arial" w:cs="Arial" w:eastAsia="Arial" w:hAnsi="Arial"/>
          <w:b/>
          <w:bCs/>
          <w:color w:val="375623"/>
          <w:sz w:val="32"/>
          <w:szCs w:val="32"/>
        </w:rPr>
        <w:t xml:space="preserve">6. Critérios de Aceitação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120"/>
        <w:gridCol w:w="2800"/>
      </w:tblGrid>
      <w:tr>
        <w:tc>
          <w:tcPr>
            <w:tcW w:type="dxa" w:w="144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12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Critério</w:t>
            </w:r>
          </w:p>
        </w:tc>
        <w:tc>
          <w:tcPr>
            <w:tcW w:type="dxa" w:w="280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Requisito Relacionado</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CA-01</w:t>
            </w:r>
          </w:p>
        </w:tc>
        <w:tc>
          <w:tcPr>
            <w:tcW w:type="dxa" w:w="5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Ao alterar o elo atual para um rank igual ou superior à meta, o card deve exibir o badge 'META' e alterar sua borda para verde sem recarregar a página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RF-04</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CA-02</w:t>
            </w:r>
          </w:p>
        </w:tc>
        <w:tc>
          <w:tcPr>
            <w:tcW w:type="dxa" w:w="5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Ao recarregar a página, todos os selects devem refletir os valores configurados anteriormente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RF-13</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CA-03</w:t>
            </w:r>
          </w:p>
        </w:tc>
        <w:tc>
          <w:tcPr>
            <w:tcW w:type="dxa" w:w="5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Ao selecionar o filtro 'FPS Competitivo', somente os cards dessa categoria devem ser exibidos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RF-10</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CA-04</w:t>
            </w:r>
          </w:p>
        </w:tc>
        <w:tc>
          <w:tcPr>
            <w:tcW w:type="dxa" w:w="5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barra de progresso deve exibir o valor correto de metas atingidas imediatamente após cada alteração de rank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RF-05, RF-06</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CA-05</w:t>
            </w:r>
          </w:p>
        </w:tc>
        <w:tc>
          <w:tcPr>
            <w:tcW w:type="dxa" w:w="5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Ao clicar em 'Ver Distribuição', o painel deve expandir e exibir barras animadas com destaque correto para rank atual e meta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RF-07, RF-08, RF-09</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CA-06</w:t>
            </w:r>
          </w:p>
        </w:tc>
        <w:tc>
          <w:tcPr>
            <w:tcW w:type="dxa" w:w="5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aplicação deve carregar e estar totalmente interativa em menos de 3 segundos em conexão de 10 Mbps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RNF-01</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CA-07</w:t>
            </w:r>
          </w:p>
        </w:tc>
        <w:tc>
          <w:tcPr>
            <w:tcW w:type="dxa" w:w="5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interface deve ser completamente utilizável em tela de 375px de largura (iPhone 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RNF-04</w:t>
            </w:r>
          </w:p>
        </w:tc>
      </w:tr>
    </w:tbl>
    <w:p>
      <w:pPr>
        <w:spacing w:after="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75623" w:sz="6" w:space="1"/>
      </w:pBdr>
      <w:jc w:val="right"/>
    </w:pPr>
    <w:r>
      <w:rPr>
        <w:rFonts w:ascii="Arial" w:cs="Arial" w:eastAsia="Arial" w:hAnsi="Arial"/>
        <w:i/>
        <w:iCs/>
        <w:color w:val="666666"/>
        <w:sz w:val="18"/>
        <w:szCs w:val="18"/>
      </w:rPr>
      <w:t xml:space="preserve">ELO TRACKER — Documento de Requisitos de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2026-06-06T04:33:37.974Z</dcterms:created>
  <dcterms:modified xsi:type="dcterms:W3CDTF">2026-06-06T04:33:37.974Z</dcterms:modified>
</cp:coreProperties>
</file>

<file path=docProps/custom.xml><?xml version="1.0" encoding="utf-8"?>
<Properties xmlns="http://schemas.openxmlformats.org/officeDocument/2006/custom-properties" xmlns:vt="http://schemas.openxmlformats.org/officeDocument/2006/docPropsVTypes"/>
</file>