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Release Note — EchoMind Enterprise v1.3.0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RN-v1.3.0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Note — EchoMind Enterprise v1.3.0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Issued for approval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Window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2026-07-16 → 2026-08-16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v1.3.0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Development window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2026-07-16 → 2026-08-16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range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v1.2.0..v1.3.0 (39 commits)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Tagged commit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bc9aa33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TensorRT-LLM NVFP4 in production; golden evaluation; retrieval fixes; RAG ingestion overhaul; Silent Assistant v2; QASC 2026 results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RV-2026-01, RV-2026-02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Requirements delivered in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First delivered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FR-SA-03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Check each sentence and show quoted proof from the documents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Changes</w:t>
      </w:r>
    </w:p>
    <w:p>
      <w:pPr>
        <w:pStyle w:val="Heading2"/>
      </w:pPr>
      <w:r>
        <w:t xml:space="preserve">Features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343117f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feat(rag): conversational intelligence, honest citations, persona quality overhaul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12f7219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feat(eval): golden-question evaluation harness for the RAG + conversation stack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80375c6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feat(llm): port chat to Qwen3-30B-A3B NVFP4 on TensorRT-LLM (driver fix confirmed)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8e6d984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feat(eval): voice end-to-end test — synthetic speech through the live WS loop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b6aa963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feat(rag): tier-2 quality fixes — early sources, fail-closed, follow-up context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9810e98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feat(security): enable auth; sanitize citation artifacts; reserve 'default' tenant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01b203c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files via upload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5ce8bbe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feat(voice): loop provenance tags and ablation switch for paper eval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7f2658a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feat(silent-assistant): sentence-level live checks with quoted proof, record pull, scenarios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Fixes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2026-07-16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2039d62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fix(compose): serve chat via ollama, gate resource-hogging trtllm on GB10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2026-07-17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cb3a280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fix(compose): restore GPU to backend/voice on GB10, pin Live Transcript ASR to CPU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ebd232f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fix(rag): five retrieval bugs found by the golden-question eval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beeb1b7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fix(rag): two-tier CE relevance gate + multi-part answer hint (eval round 4)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31b7786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fix(voice): eliminate TTS gaps — trim phrase silence, controlled pauses, edge-only fades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558eaae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fix(tts): /api/transcribe/speak returned null audio — wrong voice port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4a8402e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fix(rag): unblock BookRAG + stop silent content loss in PDF ingestion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febfc5f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fix(scripts): await delete_document in re-ingest; add stale-PDF dedupe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73f0b4f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fix(voice): pass VOICE_AUTH_SECRET (not AUTH_SECRET) so the WS gate actually works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7b04eb9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fix(rag): stop silent content loss, unblock BookRAG, guard reasoning leaks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2026-07-30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2decb99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fix(rag): gate BookRAG behind RAG_ENABLE_BOOKRAG (default off) — it measured worse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4e27109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fix(rag): enforce namespace predicate on sparse transcript path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1d1e3aa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fix(voice): sentence-aligned TTS cadence, pipelined synthesis, smooth playback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149a1b6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fix(chat): kill repetition loops, right-size answers, harden personas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7e582e1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fix(rag): overhaul ingestion, embeddings, scoring end to end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Performance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2026-07-17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c864fa7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perf(voice): move Live Transcript ASR back to GPU (driver 580.159.03 fixed NVML)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Documentation (13)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ec5136b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docs(readme): bring README in line with the shipped system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58c774d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EchoMind architecture brief (3-page PDF)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1584623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architecture brief v2 (9-page PDF, full feature coverage)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c1c1fed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QASC 2026 camera-ready v3 + response to reviewers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2026-08-11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ec4d08f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finalize camera-ready author block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2026-08-11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20faed3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LNEE LaTeX camera-ready + author reorder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93c5dc4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EchoMind AI capability &amp; product brief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28a065d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standardize capability brief to US English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f52651f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finalize QASC 2026 camera-ready; keep only the final package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cea19f9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update second author to full name Richard Watson Stephen Amudha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17ecfcf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technical, business, architecture and pitch documents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9360f69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docs: add pitch deck PPTX and consolidate collateral into marketing_doc/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bc9aa33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docs(paper): camera-ready v4 with updated author list and ajace.com emails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Build and other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cbc57d1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eval: QASC 2026 paper experiment harness and frozen results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Reviews held for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RV-2026-01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RV-2026-01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RV-2026-02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RV-2026-02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40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12:39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12:48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13:00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44/52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13:09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47/52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13:18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13:45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18:45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18:54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47/52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19:51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43/52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19:59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0/7 — smoke subset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20:03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0/7 — smoke subset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20:10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20:33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20:42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49/52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21:52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22:47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22:56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22:56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 23:10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2026-07-30 01:59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43/52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2026-07-30 02:06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2026-08-06 14:22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42/52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2026-08-06 14:32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49/52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 harness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E1–E10: latency, citations, grounding, isolation, injection, barge-in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Results frozen (NFR-P01…S03)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Known issues</w:t>
      </w:r>
    </w:p>
    <w:p>
      <w:pPr>
        <w:spacing w:after="100"/>
      </w:pPr>
      <w:r>
        <w:t xml:space="preserve">None recorded.</w:t>
      </w:r>
    </w:p>
    <w:p>
      <w:pPr>
        <w:pStyle w:val="Heading1"/>
      </w:pPr>
      <w:r>
        <w:t xml:space="preserve">6.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› [1.3.0]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tag message (REG-08)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EM26-19 review log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RN-v1.3.0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 — EchoMind Enterprise v1.3.0</dc:title>
  <dc:creator>Ajace Inc. — EchoMind QMS</dc:creator>
  <cp:lastModifiedBy>Un-named</cp:lastModifiedBy>
  <cp:revision>1</cp:revision>
  <dcterms:created xsi:type="dcterms:W3CDTF">2026-10-14T11:59:22.049Z</dcterms:created>
  <dcterms:modified xsi:type="dcterms:W3CDTF">2026-10-14T11:59:22.049Z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