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Use Cases — 2025, 2026 and Asia-Pacific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Use Cases — 2025, 2026 and Asia-Pacific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(AR-2026-007); rev 1.0 approved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Covers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17 use cases: 4 from 2025, 11 from 2026, 2 Asia-Pacific in evaluation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All EchoMind use cases end to end: the 2025 university appliance, EchoMind Enterprise in 2026, and the two Asia-Pacific projects now in evaluation — who uses each, what it does, the requirements behind it, the version that delivered it, how it was verified and where it is recorded.</w:t>
      </w:r>
    </w:p>
    <w:p>
      <w:pPr>
        <w:pStyle w:val="Heading1"/>
      </w:pPr>
      <w:r>
        <w:t xml:space="preserve">2. From 2025 to 2027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3214"/>
        <w:gridCol w:w="4621"/>
        <w:gridCol w:w="3619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— university appliance</w:t>
            </w:r>
          </w:p>
        </w:tc>
        <w:tc>
          <w:tcPr>
            <w:tcW w:type="dxa" w:w="4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— EchoMind Enterprise</w:t>
            </w:r>
          </w:p>
        </w:tc>
        <w:tc>
          <w:tcPr>
            <w:tcW w:type="dxa" w:w="36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2026-08 → — Asia-Pacific (in evaluation)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</w:t>
            </w:r>
          </w:p>
        </w:tc>
        <w:tc>
          <w:tcPr>
            <w:tcW w:type="dxa" w:w="4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  <w:tc>
          <w:tcPr>
            <w:tcW w:type="dxa" w:w="36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edge units with sensors (proposed; edge tier on the roadmap)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4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and Silent Assistant; Boardroom; voice conversation; Document Studio; export gateway</w:t>
            </w:r>
          </w:p>
        </w:tc>
        <w:tc>
          <w:tcPr>
            <w:tcW w:type="dxa" w:w="36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 data and inspection workflows on top of the same platform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</w:t>
            </w:r>
          </w:p>
        </w:tc>
        <w:tc>
          <w:tcPr>
            <w:tcW w:type="dxa" w:w="4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  <w:tc>
          <w:tcPr>
            <w:tcW w:type="dxa" w:w="36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 2025; White edition Oct 2025</w:t>
            </w:r>
          </w:p>
        </w:tc>
        <w:tc>
          <w:tcPr>
            <w:tcW w:type="dxa" w:w="4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Versions v1.0.0 → v1.4.1 (Feb → Oct 2026)</w:t>
            </w:r>
          </w:p>
        </w:tc>
        <w:tc>
          <w:tcPr>
            <w:tcW w:type="dxa" w:w="36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under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Use case catalogue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"/>
        <w:gridCol w:w="2612"/>
        <w:gridCol w:w="1004"/>
        <w:gridCol w:w="2009"/>
        <w:gridCol w:w="1506"/>
        <w:gridCol w:w="1205"/>
        <w:gridCol w:w="2009"/>
        <w:gridCol w:w="1611"/>
      </w:tblGrid>
      <w:tr>
        <w:trPr>
          <w:tblHeader/>
        </w:trP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Generation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Recorded in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UC-2025-01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AI appliance on the customer's premises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FR-2025-04; NFR-2025-01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DR-2025-13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UC-2025-02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questions on what was said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DR-2025-07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UC-2025-03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Chatbot over the lab's documents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FR-2025-01, FR-2025-03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DR-2025-07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UC-2025-04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 for research and data analysis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 Oct 2025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→ v1.0.0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FR-KC-01, FR-KC-02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CON-2025-02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 → v1.1.0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FR-KC-05, FR-KC-06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CR-2026-02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NFR-P07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CR-2026-03, CR-2026-04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 assistants for five industries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Built; contract frozen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FR-KC-05, FR-VC-01, FR-PL-05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CON-2025-03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 … Q04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CR-2026-02; EM26-28 CON-2026-02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 → v1.1.0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FR-LT-01, FR-LT-04, FR-VC-01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CON-2026-01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CR-2026-06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CR-2026-07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CR-2026-08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CR-2026-09; EM26-28 CON-2026-03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UC-10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CR-2026-05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UC-11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 FR-PL-04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UC-AP-01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Agritech IoT — sensor data assistant (Asia-Pacific)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Asia-Pacific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 evaluation (Aug 2026)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started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 after the requirements review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  <w:tr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UC-AP-02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Vehicle inspection system (Asia-Pacific)</w:t>
            </w:r>
          </w:p>
        </w:tc>
        <w:tc>
          <w:tcPr>
            <w:tcW w:type="dxa" w:w="1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Asia-Pacific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 evaluation (Aug 2026)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started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 after the requirements review</w:t>
            </w:r>
          </w:p>
        </w:tc>
        <w:tc>
          <w:tcPr>
            <w:tcW w:type="dxa" w:w="16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use cases (university appliance)</w:t>
      </w:r>
    </w:p>
    <w:p>
      <w:pPr>
        <w:pStyle w:val="Heading2"/>
      </w:pPr>
      <w:r>
        <w:t xml:space="preserve">UC-2025-01 — Offline AI appliance on the customer's premises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Researchers; lab administrator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 AI on research data without sending it to the cloud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Appliance installed in the lab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assembled and pre-loaded (RTX 4090, five services) → Installed on site and verified end to end → Lab uses it offline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Private AI in the lab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FR-2025-04; NFR-2025-01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DR-2025-13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UC-2025-02 — Live transcription with questions on what was said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Capture a discussion and ask questions about it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 starts transcription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is transcribed in real time → Transcript is stored in the knowledge base → Researcher asks a question; the answer uses the transcript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grounded in the recorded discussion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UC-2025-03 — Chatbot over the lab's documents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about uploaded documents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document → Ask a question in the chat → Answer generated by the local model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from the lab's documents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FR-2025-01, FR-2025-03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1; TC-EM-UI-Upload-001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UC-2025-04 — EchoMind White edition for research and data analysis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Researchers; data analysts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transcript, knowledge base and chatbot for research and university data analysis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Oct 2025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transcription → Knowledge base of research material → Chatbot for analysis questions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analysis on premises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FR-KC-01, FR-KC-02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→ v1.0.0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Carried into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 Oct 2025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2026 use cases (EchoMind Enterprise)</w:t>
      </w:r>
    </w:p>
    <w:p>
      <w:pPr>
        <w:pStyle w:val="Heading2"/>
      </w:pPr>
      <w:r>
        <w:t xml:space="preserve">UC-01 — Personal AI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 user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private assistant that listens, answers and remembers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speaks the wake word or opens the assistant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asks by voice or text → EchoMind answers from its knowledge and the conversation memory → Listen-only mode when the user wants it to stay quiet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Private assistant that never sends data out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FR-KC-05, FR-KC-06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 → v1.1.0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voice end-to-end test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UC-02 — Conversation assistance grounded in the client's data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 user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natural spoken conversation answered from the client's documents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starts a voice conversation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speaks; partial transcript in real time → Interaction loop answers fast; retrieval loop fetches facts from the knowledge base → User can interrupt at any time (barge-in)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reply in under a second (636 ms median), grounded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NFR-P07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E4/E7; 12 spoken turns (2026-09-21)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CR-2026-03, CR-2026-04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UC-03 — Persona assistants for five industries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Staff in health care, finance and banking, retail, government and public sector, dealerships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assistant that speaks and answers as the role of each industry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picks a persona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 sets tone and domain → Answers come from that industry's knowledge base → Persona can be changed per session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Industry-specific assistant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FR-KC-05, FR-VC-01, FR-PL-05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per persona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Built; contract frozen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UC-04 — Financial-regulation knowledge base (DoD FMR)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Finance professional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from a 7,300-page regulation with section and page citations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asks a regulation question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 classified (definition, citation, procedure) → Retrieval narrows to the right sections via the table of contents → Answer cites section and page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Traceable regulatory answers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 … Q04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CR-2026-02; EM26-28 CON-2026-02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UC-05 — Government project — performance and private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staff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chat, live transcript, word cloud and conversation assistant in one private system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Feb 2026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Documents uploaded to a private knowledge base → Meetings transcribed live with a word cloud → Questions answered in chat or by voice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private workspace for the project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FR-LT-01, FR-LT-04, FR-VC-01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 → v1.1.0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tests TC-EM-DOC-102, RAG-103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UC-06 — Accurate 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that gets domain terms right, without delay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started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model shows words as they are spoken → Final model corrects each sentence; falls back to streaming if it fails → Transcript stored for questions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 domain terms (e.g. 'DoD FMR')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TC-EM-TRN-112 (manual, outstanding)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CR-2026-06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UC-07 — Silent Assistant for a law firm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Lawyer in a meeting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Supporting facts on screen while people talk, without the assistant speaking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the Silent Assistant 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sentence checked against the firm's documents → Supported / contradicted / unverified shown with quoted proof → Nothing is said aloud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Facts at hand during the conversation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UC-08 — Boardroom — group discussions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chair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Who said what, and a meeting report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recorded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Audio recorded in chunks → Speaker-separated transcript (diarisation) → Report with summary, key points and facts; exported to PDF or PPTX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record and report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 (run 4)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CR-2026-08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UC-09 — 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Business user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PPT and PDF made locally, with or without a template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chooses a template, a topic, a chat or documents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Plan the document → Write sections; generate images on the device → Export PDF and PPTX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Finished document without leaving the system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CR-2026-09; EM26-28 CON-2026-03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UC-10 — Field deployment without a network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Engineer on site; users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unit on a site with no network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is switched on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raises its own Wi-Fi hotspot → Users connect and open the landing page → Applications open from the landing page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Works anywhere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 (configuration to version control — AC-26)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› CR-2026-05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UC-11 — Secure export from offline to online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User; data custodian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Take content online only after personal data and keys are removed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exports content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Content scanned for personal data and secrets → Findings shown; redaction applied → Only approved content is exported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Nothing sensitive leaves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 (run 4)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 FR-PL-04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Asia-Pacific use cases (in evaluation)</w:t>
      </w:r>
    </w:p>
    <w:p>
      <w:pPr>
        <w:pStyle w:val="Heading2"/>
      </w:pPr>
      <w:r>
        <w:t xml:space="preserve">UC-AP-01 — Agritech IoT — sensor data assistant (Asia-Pacific)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Farm operator; agronomist (to be confirmed)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Bring field-sensor data into EchoMind so people can ask about it and act on it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Sensors send readings to an EchoMind edge unit (protocols to be confirmed) → Readings stored and analysed on the unit, offline → Users ask questions and receive alerts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Proposed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 after the requirements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started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yet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 evaluation (Aug 2026)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UC-AP-02 — Vehicle inspection system (Asia-Pacific)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10750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Actors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Vehicle inspector (to be confirmed)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Goal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 vehicle inspections with EchoMind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Trigger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 flow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Inspection data captured (types to be confirmed) → Checked against the inspection criteria → Inspection report produced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Proposed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 after the requirements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started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yet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 evaluation (Aug 2026)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10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Open points before commitment (both Asia-Pacific projects)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Sensor types, communication protocols and connectivity at the sites (UC-AP-01).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Inspection criteria, data types and accuracy targets (UC-AP-02).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residency and who owns the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hardware and installation; delivery schedule and price.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review on FRM-11 before signature (EM26-28 CON-2026-04).</w:t>
      </w:r>
    </w:p>
    <w:p>
      <w:pPr>
        <w:pStyle w:val="Heading2"/>
      </w:pPr>
      <w:r>
        <w:t xml:space="preserve">What is reused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Offline platform, knowledge base and retrieval with citations.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transcription and reports.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gateway for anything leaving the site.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Hotspot deployment for sites without a network.</w:t>
      </w:r>
    </w:p>
    <w:p>
      <w:pPr>
        <w:pStyle w:val="Heading1"/>
      </w:pPr>
      <w:r>
        <w:t xml:space="preserve">7. How the use cases grew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3"/>
        <w:gridCol w:w="602"/>
        <w:gridCol w:w="9345"/>
      </w:tblGrid>
      <w:tr>
        <w:trPr>
          <w:tblHeader/>
        </w:trPr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→</w:t>
            </w:r>
          </w:p>
        </w:tc>
        <w:tc>
          <w:tcPr>
            <w:tcW w:type="dxa" w:w="93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</w:tr>
      <w:tr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</w:t>
            </w:r>
          </w:p>
        </w:tc>
        <w:tc>
          <w:tcPr>
            <w:tcW w:type="dxa" w:w="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→</w:t>
            </w:r>
          </w:p>
        </w:tc>
        <w:tc>
          <w:tcPr>
            <w:tcW w:type="dxa" w:w="93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 (UC-06) and the Silent Assistant (UC-07)</w:t>
            </w:r>
          </w:p>
        </w:tc>
      </w:tr>
      <w:tr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Chatbot with retrieval</w:t>
            </w:r>
          </w:p>
        </w:tc>
        <w:tc>
          <w:tcPr>
            <w:tcW w:type="dxa" w:w="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→</w:t>
            </w:r>
          </w:p>
        </w:tc>
        <w:tc>
          <w:tcPr>
            <w:tcW w:type="dxa" w:w="93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DoD FMR knowledge base (UC-04)</w:t>
            </w:r>
          </w:p>
        </w:tc>
      </w:tr>
      <w:tr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appliance</w:t>
            </w:r>
          </w:p>
        </w:tc>
        <w:tc>
          <w:tcPr>
            <w:tcW w:type="dxa" w:w="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→</w:t>
            </w:r>
          </w:p>
        </w:tc>
        <w:tc>
          <w:tcPr>
            <w:tcW w:type="dxa" w:w="93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DGX Spark platform; hotspot deployment (UC-10)</w:t>
            </w:r>
          </w:p>
        </w:tc>
      </w:tr>
      <w:tr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→</w:t>
            </w:r>
          </w:p>
        </w:tc>
        <w:tc>
          <w:tcPr>
            <w:tcW w:type="dxa" w:w="93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conversation and personal assistant (UC-01, UC-02, UC-03); Boardroom (UC-08); Document Studio (UC-09)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Requirements: EM26-20, EM26-21, EM26-29.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meetings: EM26-19, EM26-27.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Contracts: EM26-28.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EM26-24, EM26-34, test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Versions: release notes per version.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Use Cases — 2025, 2026 and Asia-Pacific</dc:title>
  <dc:creator>Ajace Inc. — EchoMind QMS</dc:creator>
  <cp:lastModifiedBy>Un-named</cp:lastModifiedBy>
  <cp:revision>1</cp:revision>
  <dcterms:created xsi:type="dcterms:W3CDTF">2026-10-20T18:34:51.857Z</dcterms:created>
  <dcterms:modified xsi:type="dcterms:W3CDTF">2026-10-20T18:34:51.857Z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