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(NC-2026-010)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SCR-19 — fix commit e0ed4d0 (NC-2026-012…015)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SCR-21 — defect ticket #32 (NC-2026-012) with fix commits and closure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SCR-20 — project board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image" Target="media/1ee92ef2071e292c0a408c63f0d8d668b909fb2c.png"/><Relationship Id="rId11" Type="http://schemas.openxmlformats.org/officeDocument/2006/relationships/image" Target="media/622b441af7173de8da57c8996267d791d015f515.png"/><Relationship Id="rId12" Type="http://schemas.openxmlformats.org/officeDocument/2006/relationships/image" Target="media/c352174c40b5a2970a34054b46ebfd91b739e4a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2026-10-07T01:46:37.163Z</dcterms:created>
  <dcterms:modified xsi:type="dcterms:W3CDTF">2026-10-07T01:46:37.163Z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