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FRM-02 — Change Request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8.5.6, 8.3.6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>For any change to a released or deployed configuration item — application code in a deployed release, container images, model versions, deployment configuration, or a design output already approved. Routine development on an unreleased branch does not need a change request; changing something a customer is running does.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Change request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883"/>
        <w:gridCol w:w="5455"/>
      </w:tblGrid>
      <w:tr>
        <w:trPr>
          <w:tblHeader w:val="true"/>
        </w:trPr>
        <w:tc>
          <w:tcPr>
            <w:tcW w:w="588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4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ID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CR-________-____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Raised by (role)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raised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Related NC (</w:t>
            </w:r>
            <w:r>
              <w:rPr>
                <w:rStyle w:val="SourceText"/>
              </w:rPr>
              <w:t>FRM-05</w:t>
            </w:r>
            <w:r>
              <w:rPr/>
              <w:t>)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Related design review (</w:t>
            </w:r>
            <w:r>
              <w:rPr>
                <w:rStyle w:val="SourceText"/>
              </w:rPr>
              <w:t>FRM-01</w:t>
            </w:r>
            <w:r>
              <w:rPr/>
              <w:t>)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Description of the change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________________________________________________________________________________</w:t>
      </w:r>
    </w:p>
    <w:p>
      <w:pPr>
        <w:pStyle w:val="Heading3"/>
        <w:bidi w:val="0"/>
        <w:jc w:val="left"/>
        <w:rPr/>
      </w:pPr>
      <w:r>
        <w:rPr/>
        <w:t>2. Reason for the change</w:t>
      </w:r>
    </w:p>
    <w:p>
      <w:pPr>
        <w:pStyle w:val="BodyText"/>
        <w:bidi w:val="0"/>
        <w:jc w:val="left"/>
        <w:rPr/>
      </w:pPr>
      <w:r>
        <w:rPr/>
        <w:t xml:space="preserve">☐ </w:t>
      </w:r>
      <w:r>
        <w:rPr/>
        <w:t xml:space="preserve">Defect correction ☐ Corrective action ☐ Customer requirement ☐ Security ☐ Dependency or model update ☐ Performance ☐ Improvement ☐ Other: </w:t>
      </w:r>
      <w:r>
        <w:rPr>
          <w:rStyle w:val="SourceText"/>
        </w:rPr>
        <w:t>____________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________________________________________________________________________________</w:t>
      </w:r>
    </w:p>
    <w:p>
      <w:pPr>
        <w:pStyle w:val="Heading3"/>
        <w:bidi w:val="0"/>
        <w:jc w:val="left"/>
        <w:rPr/>
      </w:pPr>
      <w:r>
        <w:rPr/>
        <w:t>3. Classification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99"/>
        <w:gridCol w:w="9258"/>
        <w:gridCol w:w="682"/>
      </w:tblGrid>
      <w:tr>
        <w:trPr>
          <w:tblHeader w:val="true"/>
        </w:trPr>
        <w:tc>
          <w:tcPr>
            <w:tcW w:w="139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Class</w:t>
            </w:r>
          </w:p>
        </w:tc>
        <w:tc>
          <w:tcPr>
            <w:tcW w:w="92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Criteria</w:t>
            </w:r>
          </w:p>
        </w:tc>
        <w:tc>
          <w:tcPr>
            <w:tcW w:w="6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Select</w:t>
            </w:r>
          </w:p>
        </w:tc>
      </w:tr>
      <w:tr>
        <w:trPr/>
        <w:tc>
          <w:tcPr>
            <w:tcW w:w="13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Major</w:t>
            </w:r>
          </w:p>
        </w:tc>
        <w:tc>
          <w:tcPr>
            <w:tcW w:w="9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Changes behaviour a customer relies on; touches data isolation, data residency, authentication or retention; changes a model or a core dependency; requires customer notification or re-validation</w:t>
            </w:r>
          </w:p>
        </w:tc>
        <w:tc>
          <w:tcPr>
            <w:tcW w:w="6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13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Minor</w:t>
            </w:r>
          </w:p>
        </w:tc>
        <w:tc>
          <w:tcPr>
            <w:tcW w:w="92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Behaviour-preserving fix or improvement within an existing design; no customer-visible contract change</w:t>
            </w:r>
          </w:p>
        </w:tc>
        <w:tc>
          <w:tcPr>
            <w:tcW w:w="6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139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Administrative</w:t>
            </w:r>
          </w:p>
        </w:tc>
        <w:tc>
          <w:tcPr>
            <w:tcW w:w="92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Documentation, comments, formatting; no runtime effect</w:t>
            </w:r>
          </w:p>
        </w:tc>
        <w:tc>
          <w:tcPr>
            <w:tcW w:w="6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trong"/>
        </w:rPr>
        <w:t>Major</w:t>
      </w:r>
      <w:r>
        <w:rPr/>
        <w:t xml:space="preserve"> change requires a design review (</w:t>
      </w:r>
      <w:r>
        <w:rPr>
          <w:rStyle w:val="SourceText"/>
        </w:rPr>
        <w:t>FRM-01</w:t>
      </w:r>
      <w:r>
        <w:rPr/>
        <w:t>) before authorisation.</w:t>
      </w:r>
    </w:p>
    <w:p>
      <w:pPr>
        <w:pStyle w:val="Heading3"/>
        <w:bidi w:val="0"/>
        <w:jc w:val="left"/>
        <w:rPr/>
      </w:pPr>
      <w:r>
        <w:rPr/>
        <w:t>4. Affected configuration items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184"/>
        <w:gridCol w:w="3161"/>
        <w:gridCol w:w="2536"/>
        <w:gridCol w:w="2457"/>
      </w:tblGrid>
      <w:tr>
        <w:trPr>
          <w:tblHeader w:val="true"/>
        </w:trPr>
        <w:tc>
          <w:tcPr>
            <w:tcW w:w="318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Item</w:t>
            </w:r>
          </w:p>
        </w:tc>
        <w:tc>
          <w:tcPr>
            <w:tcW w:w="316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Identifier / path</w:t>
            </w:r>
          </w:p>
        </w:tc>
        <w:tc>
          <w:tcPr>
            <w:tcW w:w="253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Current version</w:t>
            </w:r>
          </w:p>
        </w:tc>
        <w:tc>
          <w:tcPr>
            <w:tcW w:w="24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 version</w:t>
            </w:r>
          </w:p>
        </w:tc>
      </w:tr>
      <w:tr>
        <w:trPr/>
        <w:tc>
          <w:tcPr>
            <w:tcW w:w="318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31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25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4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18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316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253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4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Impact assessment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717"/>
        <w:gridCol w:w="3599"/>
        <w:gridCol w:w="2022"/>
      </w:tblGrid>
      <w:tr>
        <w:trPr>
          <w:tblHeader w:val="true"/>
        </w:trPr>
        <w:tc>
          <w:tcPr>
            <w:tcW w:w="571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Dimension</w:t>
            </w:r>
          </w:p>
        </w:tc>
        <w:tc>
          <w:tcPr>
            <w:tcW w:w="35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Impact</w:t>
            </w:r>
          </w:p>
        </w:tc>
        <w:tc>
          <w:tcPr>
            <w:tcW w:w="202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Assessed by (role)</w:t>
            </w:r>
          </w:p>
        </w:tc>
      </w:tr>
      <w:tr>
        <w:trPr/>
        <w:tc>
          <w:tcPr>
            <w:tcW w:w="57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— does any stated requirement change?</w:t>
            </w:r>
          </w:p>
        </w:tc>
        <w:tc>
          <w:tcPr>
            <w:tcW w:w="3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0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7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— who is affected, and is notification required?</w:t>
            </w:r>
          </w:p>
        </w:tc>
        <w:tc>
          <w:tcPr>
            <w:tcW w:w="3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0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7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— migration, retention, or loss risk?</w:t>
            </w:r>
          </w:p>
        </w:tc>
        <w:tc>
          <w:tcPr>
            <w:tcW w:w="3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0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7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and isolation — auth, tenancy, residency?</w:t>
            </w:r>
          </w:p>
        </w:tc>
        <w:tc>
          <w:tcPr>
            <w:tcW w:w="3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0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71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Externally provided components — licence or version effect?</w:t>
            </w:r>
          </w:p>
        </w:tc>
        <w:tc>
          <w:tcPr>
            <w:tcW w:w="3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0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71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Risk register — entry to add or amend (</w:t>
            </w:r>
            <w:r>
              <w:rPr>
                <w:rStyle w:val="SourceText"/>
              </w:rPr>
              <w:t>REG-03</w:t>
            </w:r>
            <w:r>
              <w:rPr/>
              <w:t>)?</w:t>
            </w:r>
          </w:p>
        </w:tc>
        <w:tc>
          <w:tcPr>
            <w:tcW w:w="35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02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Verification plan (what will be run, before authorisation is given)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2"/>
        <w:gridCol w:w="6181"/>
        <w:gridCol w:w="4725"/>
      </w:tblGrid>
      <w:tr>
        <w:trPr>
          <w:tblHeader w:val="true"/>
        </w:trPr>
        <w:tc>
          <w:tcPr>
            <w:tcW w:w="43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618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47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Expected result</w:t>
            </w:r>
          </w:p>
        </w:tc>
      </w:tr>
      <w:tr>
        <w:trPr/>
        <w:tc>
          <w:tcPr>
            <w:tcW w:w="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61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47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61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47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3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618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47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Authorisation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26"/>
        <w:gridCol w:w="8312"/>
      </w:tblGrid>
      <w:tr>
        <w:trPr>
          <w:tblHeader w:val="true"/>
        </w:trPr>
        <w:tc>
          <w:tcPr>
            <w:tcW w:w="302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3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0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83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Approved ☐ Approved with conditions ☐ Rejected ☐ Deferred</w:t>
            </w:r>
          </w:p>
        </w:tc>
      </w:tr>
      <w:tr>
        <w:trPr/>
        <w:tc>
          <w:tcPr>
            <w:tcW w:w="30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Conditions / reasoning</w:t>
            </w:r>
          </w:p>
        </w:tc>
        <w:tc>
          <w:tcPr>
            <w:tcW w:w="83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30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Authorised by (role)</w:t>
            </w:r>
          </w:p>
        </w:tc>
        <w:tc>
          <w:tcPr>
            <w:tcW w:w="83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302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83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 Implementation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56"/>
        <w:gridCol w:w="6682"/>
      </w:tblGrid>
      <w:tr>
        <w:trPr>
          <w:tblHeader w:val="true"/>
        </w:trPr>
        <w:tc>
          <w:tcPr>
            <w:tcW w:w="465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6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65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Branch</w:t>
            </w:r>
          </w:p>
        </w:tc>
        <w:tc>
          <w:tcPr>
            <w:tcW w:w="66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65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 SHA(s)</w:t>
            </w:r>
          </w:p>
        </w:tc>
        <w:tc>
          <w:tcPr>
            <w:tcW w:w="66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65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Implemented by (role)</w:t>
            </w:r>
          </w:p>
        </w:tc>
        <w:tc>
          <w:tcPr>
            <w:tcW w:w="66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65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6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9. Post-implementation verification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2"/>
        <w:gridCol w:w="3138"/>
        <w:gridCol w:w="2549"/>
        <w:gridCol w:w="3684"/>
        <w:gridCol w:w="1625"/>
      </w:tblGrid>
      <w:tr>
        <w:trPr>
          <w:tblHeader w:val="true"/>
        </w:trPr>
        <w:tc>
          <w:tcPr>
            <w:tcW w:w="34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1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 from §6</w:t>
            </w:r>
          </w:p>
        </w:tc>
        <w:tc>
          <w:tcPr>
            <w:tcW w:w="25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Actual result</w:t>
            </w:r>
          </w:p>
        </w:tc>
        <w:tc>
          <w:tcPr>
            <w:tcW w:w="368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(path / SHA / report)</w:t>
            </w:r>
          </w:p>
        </w:tc>
        <w:tc>
          <w:tcPr>
            <w:tcW w:w="16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Pass?</w:t>
            </w:r>
          </w:p>
        </w:tc>
      </w:tr>
      <w:tr>
        <w:trPr/>
        <w:tc>
          <w:tcPr>
            <w:tcW w:w="34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5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36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16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34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5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36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16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34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1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5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368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16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10. Closure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951"/>
        <w:gridCol w:w="6387"/>
      </w:tblGrid>
      <w:tr>
        <w:trPr>
          <w:tblHeader w:val="true"/>
        </w:trPr>
        <w:tc>
          <w:tcPr>
            <w:tcW w:w="495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3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9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checks passed</w:t>
            </w:r>
          </w:p>
        </w:tc>
        <w:tc>
          <w:tcPr>
            <w:tcW w:w="63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— action: </w:t>
            </w: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9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notified (where §5 required it)</w:t>
            </w:r>
          </w:p>
        </w:tc>
        <w:tc>
          <w:tcPr>
            <w:tcW w:w="63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Yes, on </w:t>
            </w:r>
            <w:r>
              <w:rPr>
                <w:rStyle w:val="SourceText"/>
              </w:rPr>
              <w:t>____/____/________</w:t>
            </w:r>
            <w:r>
              <w:rPr/>
              <w:t xml:space="preserve"> ☐ Not required</w:t>
            </w:r>
          </w:p>
        </w:tc>
      </w:tr>
      <w:tr>
        <w:trPr/>
        <w:tc>
          <w:tcPr>
            <w:tcW w:w="49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 raised (</w:t>
            </w:r>
            <w:r>
              <w:rPr>
                <w:rStyle w:val="SourceText"/>
              </w:rPr>
              <w:t>FRM-03</w:t>
            </w:r>
            <w:r>
              <w:rPr/>
              <w:t>)</w:t>
            </w:r>
          </w:p>
        </w:tc>
        <w:tc>
          <w:tcPr>
            <w:tcW w:w="63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9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Closed by (role)</w:t>
            </w:r>
          </w:p>
        </w:tc>
        <w:tc>
          <w:tcPr>
            <w:tcW w:w="63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95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Closure date</w:t>
            </w:r>
          </w:p>
        </w:tc>
        <w:tc>
          <w:tcPr>
            <w:tcW w:w="63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Classification drives the rest of the form.</w:t>
      </w:r>
      <w:r>
        <w:rPr/>
        <w:t xml:space="preserve"> Get §3 wrong and the controls that follow are wrong. When in doubt between Major and Minor, take Major — the cost is one design review.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§5 must be answered, not skipped.</w:t>
      </w:r>
      <w:r>
        <w:rPr/>
        <w:t xml:space="preserve"> "No impact" is a valid entry only where it was actually considered; a blank is not the same answer.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§6 is written before authorisation, §9 after implementation.</w:t>
      </w:r>
      <w:r>
        <w:rPr/>
        <w:t xml:space="preserve"> Writing both afterwards defeats the point: the plan exists so that the result can be compared against an expectation set in advance.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Until the repository carries git tags and a version, record target versions in §4 as commit SHAs.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A change that fails §9 does not close. Either fix it and re-verify, or revert and raise a nonconformity under </w:t>
      </w:r>
      <w:r>
        <w:rPr>
          <w:rStyle w:val="SourceText"/>
        </w:rPr>
        <w:t>SOP-14</w:t>
      </w:r>
      <w:r>
        <w:rPr/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